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4" w:rsidRDefault="00DD4424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69215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2" name="Kép 0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A6F60" w:rsidRPr="00DD4424" w:rsidRDefault="006A6F60" w:rsidP="006A6F60">
      <w:pPr>
        <w:spacing w:line="276" w:lineRule="auto"/>
        <w:ind w:left="-426"/>
        <w:rPr>
          <w:rFonts w:ascii="Garamond" w:eastAsia="Calibri" w:hAnsi="Garamond"/>
          <w:sz w:val="20"/>
          <w:szCs w:val="20"/>
          <w:lang w:eastAsia="en-US"/>
        </w:rPr>
      </w:pPr>
      <w:r w:rsidRPr="00DD442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</w:p>
    <w:p w:rsidR="006A6F60" w:rsidRPr="00DD4424" w:rsidRDefault="006A6F60" w:rsidP="00442F5F">
      <w:pPr>
        <w:rPr>
          <w:rFonts w:ascii="Garamond" w:hAnsi="Garamond"/>
          <w:b/>
        </w:rPr>
      </w:pPr>
      <w:proofErr w:type="gramStart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DD442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r w:rsidRPr="00DD4424">
        <w:rPr>
          <w:rFonts w:ascii="Garamond" w:hAnsi="Garamond"/>
          <w:sz w:val="20"/>
          <w:szCs w:val="20"/>
        </w:rPr>
        <w:t>www.lgk.mta.hu</w:t>
      </w:r>
      <w:r w:rsidRPr="00DD4424">
        <w:rPr>
          <w:rFonts w:ascii="Garamond" w:eastAsia="Calibri" w:hAnsi="Garamond"/>
          <w:lang w:eastAsia="en-US"/>
        </w:rPr>
        <w:t xml:space="preserve">      </w:t>
      </w:r>
      <w:r w:rsidR="009579E2">
        <w:rPr>
          <w:rFonts w:ascii="Garamond" w:eastAsia="Calibri" w:hAnsi="Garamond"/>
          <w:lang w:eastAsia="en-US"/>
        </w:rPr>
        <w:t xml:space="preserve">                   </w:t>
      </w:r>
      <w:r w:rsidRPr="00DD4424">
        <w:rPr>
          <w:rFonts w:ascii="Garamond" w:eastAsia="Calibri" w:hAnsi="Garamond"/>
          <w:lang w:eastAsia="en-US"/>
        </w:rPr>
        <w:t xml:space="preserve"> ikt.sz.: </w:t>
      </w:r>
      <w:r w:rsidR="006B25DD" w:rsidRPr="006B25DD">
        <w:rPr>
          <w:rFonts w:ascii="Garamond" w:eastAsia="Calibri" w:hAnsi="Garamond"/>
          <w:lang w:eastAsia="en-US"/>
        </w:rPr>
        <w:tab/>
      </w:r>
      <w:r w:rsidR="004A28A0" w:rsidRPr="004A28A0">
        <w:rPr>
          <w:rFonts w:ascii="Garamond" w:eastAsia="Calibri" w:hAnsi="Garamond"/>
          <w:lang w:eastAsia="en-US"/>
        </w:rPr>
        <w:t>0004</w:t>
      </w:r>
      <w:r w:rsidR="00082985">
        <w:rPr>
          <w:rFonts w:ascii="Garamond" w:eastAsia="Calibri" w:hAnsi="Garamond"/>
          <w:lang w:eastAsia="en-US"/>
        </w:rPr>
        <w:t>-014-</w:t>
      </w:r>
      <w:r w:rsidR="004A28A0" w:rsidRPr="004A28A0">
        <w:rPr>
          <w:rFonts w:ascii="Garamond" w:eastAsia="Calibri" w:hAnsi="Garamond"/>
          <w:lang w:eastAsia="en-US"/>
        </w:rPr>
        <w:t>2024-TIT-R</w:t>
      </w: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0C7502">
      <w:pPr>
        <w:rPr>
          <w:rFonts w:ascii="Garamond" w:hAnsi="Garamond"/>
          <w:b/>
        </w:rPr>
      </w:pPr>
    </w:p>
    <w:p w:rsidR="00131E65" w:rsidRPr="00DD4424" w:rsidRDefault="00131E65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Magyar Tudományos Akadémia Létesítménygazdálkodási Központ</w:t>
      </w:r>
    </w:p>
    <w:p w:rsidR="009320CD" w:rsidRPr="00DD4424" w:rsidRDefault="00A03DE9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Karbantartási csoport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pályázatot</w:t>
      </w:r>
      <w:proofErr w:type="gramEnd"/>
      <w:r w:rsidRPr="00DD4424">
        <w:rPr>
          <w:rFonts w:ascii="Garamond" w:hAnsi="Garamond"/>
        </w:rPr>
        <w:t xml:space="preserve"> hirdet</w:t>
      </w:r>
    </w:p>
    <w:p w:rsidR="003101F5" w:rsidRPr="00DD4424" w:rsidRDefault="003101F5" w:rsidP="00131E65">
      <w:pPr>
        <w:jc w:val="center"/>
        <w:rPr>
          <w:rFonts w:ascii="Garamond" w:hAnsi="Garamond"/>
          <w:b/>
        </w:rPr>
      </w:pPr>
      <w:proofErr w:type="gramStart"/>
      <w:r w:rsidRPr="00DD4424">
        <w:rPr>
          <w:rFonts w:ascii="Garamond" w:hAnsi="Garamond"/>
          <w:b/>
        </w:rPr>
        <w:t>karbantartó</w:t>
      </w:r>
      <w:proofErr w:type="gramEnd"/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munkakör</w:t>
      </w:r>
      <w:proofErr w:type="gramEnd"/>
      <w:r w:rsidRPr="00DD4424">
        <w:rPr>
          <w:rFonts w:ascii="Garamond" w:hAnsi="Garamond"/>
        </w:rPr>
        <w:t xml:space="preserve"> betöltésére</w:t>
      </w:r>
    </w:p>
    <w:p w:rsidR="00131E65" w:rsidRDefault="00131E65" w:rsidP="00131E65">
      <w:pPr>
        <w:jc w:val="center"/>
        <w:rPr>
          <w:rFonts w:ascii="Garamond" w:hAnsi="Garamond"/>
        </w:rPr>
      </w:pPr>
    </w:p>
    <w:p w:rsidR="00151FDE" w:rsidRPr="00DD4424" w:rsidRDefault="00151FDE" w:rsidP="00131E65">
      <w:pPr>
        <w:jc w:val="center"/>
        <w:rPr>
          <w:rFonts w:ascii="Garamond" w:hAnsi="Garamond"/>
        </w:rPr>
      </w:pPr>
    </w:p>
    <w:p w:rsidR="00D50F74" w:rsidRPr="00DD4424" w:rsidRDefault="00D50F74" w:rsidP="00131E65">
      <w:pPr>
        <w:jc w:val="center"/>
        <w:rPr>
          <w:rFonts w:ascii="Garamond" w:hAnsi="Garamond"/>
        </w:rPr>
      </w:pPr>
    </w:p>
    <w:p w:rsidR="00131E65" w:rsidRPr="00DD4424" w:rsidRDefault="00131E65" w:rsidP="00CE3CC7">
      <w:pPr>
        <w:tabs>
          <w:tab w:val="center" w:pos="4535"/>
        </w:tabs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</w:t>
      </w:r>
      <w:r w:rsidR="00176D36" w:rsidRPr="00DD4424">
        <w:rPr>
          <w:rFonts w:ascii="Garamond" w:hAnsi="Garamond"/>
          <w:b/>
        </w:rPr>
        <w:t xml:space="preserve"> közalkalmazotti</w:t>
      </w:r>
      <w:r w:rsidRPr="00DD4424">
        <w:rPr>
          <w:rFonts w:ascii="Garamond" w:hAnsi="Garamond"/>
          <w:b/>
        </w:rPr>
        <w:t xml:space="preserve"> jogviszony időtartama:</w:t>
      </w:r>
      <w:r w:rsidR="00CE3CC7" w:rsidRPr="00DD4424">
        <w:rPr>
          <w:rFonts w:ascii="Garamond" w:hAnsi="Garamond"/>
          <w:b/>
        </w:rPr>
        <w:tab/>
      </w:r>
    </w:p>
    <w:p w:rsidR="00131E65" w:rsidRPr="00DD4424" w:rsidRDefault="00131E65" w:rsidP="0094215F">
      <w:pPr>
        <w:numPr>
          <w:ilvl w:val="0"/>
          <w:numId w:val="5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határozatlan idejű </w:t>
      </w:r>
    </w:p>
    <w:p w:rsidR="0094215F" w:rsidRPr="00DD4424" w:rsidRDefault="0094215F" w:rsidP="0094215F">
      <w:pPr>
        <w:ind w:left="720"/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Foglalkoztatás jellege:</w:t>
      </w:r>
    </w:p>
    <w:p w:rsidR="00131E65" w:rsidRPr="00DD4424" w:rsidRDefault="00131E65" w:rsidP="00552AFE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teljes munkaidő</w:t>
      </w:r>
      <w:bookmarkStart w:id="0" w:name="_GoBack"/>
      <w:bookmarkEnd w:id="0"/>
    </w:p>
    <w:p w:rsidR="00131E65" w:rsidRPr="00DD4424" w:rsidRDefault="00131E65" w:rsidP="00131E65">
      <w:pPr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munkavégzés helye:</w:t>
      </w:r>
    </w:p>
    <w:p w:rsidR="00131E65" w:rsidRPr="00DD4424" w:rsidRDefault="00537BF1" w:rsidP="00EA216D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Budapest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21852" w:rsidRPr="00DD4424" w:rsidRDefault="00121852" w:rsidP="00121852">
      <w:pPr>
        <w:tabs>
          <w:tab w:val="num" w:pos="1037"/>
        </w:tabs>
        <w:rPr>
          <w:rStyle w:val="Kiemels"/>
          <w:rFonts w:ascii="Garamond" w:hAnsi="Garamond" w:cs="Arial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Feladatkör:</w:t>
      </w:r>
    </w:p>
    <w:p w:rsidR="00121852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irodaházak</w:t>
      </w:r>
      <w:r w:rsidR="00320C4C" w:rsidRPr="00DD4424">
        <w:rPr>
          <w:rStyle w:val="A0"/>
          <w:sz w:val="24"/>
          <w:szCs w:val="24"/>
        </w:rPr>
        <w:t>, lakások</w:t>
      </w:r>
      <w:r w:rsidRPr="00DD4424">
        <w:rPr>
          <w:rStyle w:val="A0"/>
          <w:sz w:val="24"/>
          <w:szCs w:val="24"/>
        </w:rPr>
        <w:t xml:space="preserve"> </w:t>
      </w:r>
      <w:r w:rsidR="006C061F" w:rsidRPr="00DD4424">
        <w:rPr>
          <w:rStyle w:val="A0"/>
          <w:sz w:val="24"/>
          <w:szCs w:val="24"/>
        </w:rPr>
        <w:t>épület</w:t>
      </w:r>
      <w:r w:rsidR="00175B43" w:rsidRPr="00DD4424">
        <w:rPr>
          <w:rStyle w:val="A0"/>
          <w:sz w:val="24"/>
          <w:szCs w:val="24"/>
        </w:rPr>
        <w:t xml:space="preserve">gépészeti </w:t>
      </w:r>
      <w:r w:rsidR="00320C4C" w:rsidRPr="00DD4424">
        <w:rPr>
          <w:rStyle w:val="A0"/>
          <w:sz w:val="24"/>
          <w:szCs w:val="24"/>
        </w:rPr>
        <w:t xml:space="preserve">és azokkal összefüggő </w:t>
      </w:r>
      <w:r w:rsidRPr="00DD4424">
        <w:rPr>
          <w:rStyle w:val="A0"/>
          <w:sz w:val="24"/>
          <w:szCs w:val="24"/>
        </w:rPr>
        <w:t>karbantartási feladatainak ellátása,</w:t>
      </w:r>
    </w:p>
    <w:p w:rsidR="00167CDE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kiseb</w:t>
      </w:r>
      <w:r w:rsidR="00AE07C0" w:rsidRPr="00DD4424">
        <w:rPr>
          <w:rStyle w:val="A0"/>
          <w:sz w:val="24"/>
          <w:szCs w:val="24"/>
        </w:rPr>
        <w:t>b javítások</w:t>
      </w:r>
      <w:r w:rsidRPr="00DD4424">
        <w:rPr>
          <w:rStyle w:val="A0"/>
          <w:sz w:val="24"/>
          <w:szCs w:val="24"/>
        </w:rPr>
        <w:t xml:space="preserve"> elvégzése,</w:t>
      </w:r>
    </w:p>
    <w:p w:rsidR="00AC2C86" w:rsidRPr="00DD4424" w:rsidRDefault="00F06A4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 w:rsidRPr="00DD4424">
        <w:rPr>
          <w:rStyle w:val="A0"/>
          <w:sz w:val="24"/>
          <w:szCs w:val="24"/>
        </w:rPr>
        <w:t>rendezvényeken ügyeleti felad</w:t>
      </w:r>
      <w:r w:rsidR="003101F5" w:rsidRPr="00DD4424">
        <w:rPr>
          <w:rStyle w:val="A0"/>
          <w:sz w:val="24"/>
          <w:szCs w:val="24"/>
        </w:rPr>
        <w:t>a</w:t>
      </w:r>
      <w:r w:rsidRPr="00DD4424">
        <w:rPr>
          <w:rStyle w:val="A0"/>
          <w:sz w:val="24"/>
          <w:szCs w:val="24"/>
        </w:rPr>
        <w:t>tok ellátása</w:t>
      </w:r>
      <w:r w:rsidR="006C061F" w:rsidRPr="00DD4424">
        <w:rPr>
          <w:rStyle w:val="A0"/>
          <w:sz w:val="24"/>
          <w:szCs w:val="24"/>
        </w:rPr>
        <w:t>.</w:t>
      </w:r>
    </w:p>
    <w:p w:rsidR="00AC2C86" w:rsidRPr="00DD4424" w:rsidRDefault="00AC2C86" w:rsidP="00131E65">
      <w:pPr>
        <w:rPr>
          <w:rStyle w:val="A0"/>
          <w:rFonts w:eastAsia="Calibri"/>
          <w:w w:val="110"/>
          <w:sz w:val="24"/>
          <w:szCs w:val="24"/>
          <w:lang w:eastAsia="en-US"/>
        </w:rPr>
      </w:pPr>
    </w:p>
    <w:p w:rsidR="00A976F3" w:rsidRPr="00DD4424" w:rsidRDefault="00131E65" w:rsidP="000D2280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Pályázati feltételek:</w:t>
      </w:r>
    </w:p>
    <w:p w:rsidR="00552AFE" w:rsidRPr="00DD4424" w:rsidRDefault="006C061F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megfelelő szakirányú</w:t>
      </w:r>
      <w:r w:rsidR="00A976F3" w:rsidRPr="00DD4424">
        <w:rPr>
          <w:rFonts w:ascii="Garamond" w:hAnsi="Garamond"/>
        </w:rPr>
        <w:t xml:space="preserve"> végzettség</w:t>
      </w:r>
      <w:r w:rsidR="00320C4C" w:rsidRPr="00DD4424">
        <w:rPr>
          <w:rFonts w:ascii="Garamond" w:hAnsi="Garamond"/>
        </w:rPr>
        <w:t xml:space="preserve"> (vízszerelő, központi fűtésszerelő</w:t>
      </w:r>
      <w:r w:rsidR="00A976F3" w:rsidRPr="00DD4424">
        <w:rPr>
          <w:rFonts w:ascii="Garamond" w:hAnsi="Garamond"/>
        </w:rPr>
        <w:t>,</w:t>
      </w:r>
      <w:r w:rsidR="00320C4C" w:rsidRPr="00DD4424">
        <w:rPr>
          <w:rFonts w:ascii="Garamond" w:hAnsi="Garamond"/>
        </w:rPr>
        <w:t xml:space="preserve"> gépszerelő és</w:t>
      </w:r>
      <w:r w:rsidR="00320C4C" w:rsidRPr="00DD4424">
        <w:rPr>
          <w:rFonts w:ascii="Garamond" w:hAnsi="Garamond"/>
        </w:rPr>
        <w:br/>
        <w:t>egyéb épületgépészeti szakmák)</w:t>
      </w:r>
    </w:p>
    <w:p w:rsidR="00D01924" w:rsidRPr="00DD4424" w:rsidRDefault="00D01924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magyar állampolgárság,</w:t>
      </w:r>
    </w:p>
    <w:p w:rsidR="00D01924" w:rsidRPr="00DD4424" w:rsidRDefault="002C5EA3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büntetlen előélet.</w:t>
      </w:r>
    </w:p>
    <w:p w:rsidR="00552AFE" w:rsidRPr="00DD4424" w:rsidRDefault="00552AFE" w:rsidP="000D2280">
      <w:pPr>
        <w:tabs>
          <w:tab w:val="num" w:pos="720"/>
        </w:tabs>
        <w:rPr>
          <w:rFonts w:ascii="Garamond" w:hAnsi="Garamond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Style w:val="Kiemels"/>
          <w:rFonts w:ascii="Garamond" w:hAnsi="Garamond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Előnyt jelent</w:t>
      </w:r>
      <w:r w:rsidRPr="00DD4424">
        <w:rPr>
          <w:rStyle w:val="Kiemels"/>
          <w:rFonts w:ascii="Garamond" w:hAnsi="Garamond"/>
          <w:b/>
          <w:i w:val="0"/>
        </w:rPr>
        <w:t>:</w:t>
      </w:r>
    </w:p>
    <w:p w:rsidR="006C061F" w:rsidRPr="00DD4424" w:rsidRDefault="006C061F" w:rsidP="006C061F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légtechnikai rendszerek</w:t>
      </w:r>
      <w:r w:rsidR="00320C4C" w:rsidRPr="00DD4424">
        <w:rPr>
          <w:rFonts w:ascii="Garamond" w:hAnsi="Garamond"/>
        </w:rPr>
        <w:t>, berendezések karbantartásában szerzett tapasztalat</w:t>
      </w:r>
      <w:r w:rsidRPr="00DD4424">
        <w:rPr>
          <w:rFonts w:ascii="Garamond" w:hAnsi="Garamond"/>
        </w:rPr>
        <w:t>,</w:t>
      </w:r>
    </w:p>
    <w:p w:rsidR="00320C4C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klímatechnikai rendszerek, berendezések karbantartásában szerzett tapasztalat,</w:t>
      </w:r>
    </w:p>
    <w:p w:rsidR="00320C4C" w:rsidRPr="00DD4424" w:rsidRDefault="00175B43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hűtő, </w:t>
      </w:r>
      <w:proofErr w:type="gramStart"/>
      <w:r w:rsidRPr="00DD4424">
        <w:rPr>
          <w:rFonts w:ascii="Garamond" w:hAnsi="Garamond"/>
        </w:rPr>
        <w:t>klíma</w:t>
      </w:r>
      <w:proofErr w:type="gramEnd"/>
      <w:r w:rsidRPr="00DD4424">
        <w:rPr>
          <w:rFonts w:ascii="Garamond" w:hAnsi="Garamond"/>
        </w:rPr>
        <w:t xml:space="preserve"> és hőszivattyú berendezés szerelői végzettség,</w:t>
      </w:r>
    </w:p>
    <w:p w:rsidR="00175B43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kazánfűtő végzettség,</w:t>
      </w:r>
    </w:p>
    <w:p w:rsidR="000D2280" w:rsidRPr="00DD4424" w:rsidRDefault="00320C4C" w:rsidP="00AE07C0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alapszintű </w:t>
      </w:r>
      <w:r w:rsidR="004711CE" w:rsidRPr="00DD4424">
        <w:rPr>
          <w:rFonts w:ascii="Garamond" w:hAnsi="Garamond"/>
        </w:rPr>
        <w:t>s</w:t>
      </w:r>
      <w:r w:rsidR="00F06A48" w:rsidRPr="00DD4424">
        <w:rPr>
          <w:rFonts w:ascii="Garamond" w:hAnsi="Garamond"/>
        </w:rPr>
        <w:t>zámítástechnikai ismeret</w:t>
      </w:r>
      <w:r w:rsidRPr="00DD4424">
        <w:rPr>
          <w:rFonts w:ascii="Garamond" w:hAnsi="Garamond"/>
        </w:rPr>
        <w:t>.</w:t>
      </w:r>
    </w:p>
    <w:p w:rsidR="000D2280" w:rsidRPr="00DD4424" w:rsidRDefault="000D2280" w:rsidP="000D2280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Fonts w:ascii="Garamond" w:hAnsi="Garamond" w:cs="Arial"/>
          <w:b/>
        </w:rPr>
      </w:pPr>
      <w:r w:rsidRPr="00DD4424">
        <w:rPr>
          <w:rStyle w:val="Kiemels"/>
          <w:rFonts w:ascii="Garamond" w:hAnsi="Garamond" w:cs="Arial"/>
          <w:b/>
          <w:i w:val="0"/>
        </w:rPr>
        <w:t>A pályázatnak tartalmaznia kell</w:t>
      </w:r>
      <w:r w:rsidRPr="00DD4424">
        <w:rPr>
          <w:rFonts w:ascii="Garamond" w:hAnsi="Garamond" w:cs="Arial"/>
          <w:b/>
        </w:rPr>
        <w:t>:</w:t>
      </w:r>
    </w:p>
    <w:p w:rsidR="005F706C" w:rsidRPr="00DD4424" w:rsidRDefault="005D6BB8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magyar nyelvű </w:t>
      </w:r>
      <w:r w:rsidR="005F706C" w:rsidRPr="00DD4424">
        <w:rPr>
          <w:rFonts w:ascii="Garamond" w:hAnsi="Garamond"/>
        </w:rPr>
        <w:t xml:space="preserve">szakmai önéletrajzot, 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végzettséget/képesítést tanúsító </w:t>
      </w:r>
      <w:proofErr w:type="gramStart"/>
      <w:r w:rsidRPr="00DD4424">
        <w:rPr>
          <w:rFonts w:ascii="Garamond" w:hAnsi="Garamond"/>
        </w:rPr>
        <w:t>okirat(</w:t>
      </w:r>
      <w:proofErr w:type="gramEnd"/>
      <w:r w:rsidRPr="00DD4424">
        <w:rPr>
          <w:rFonts w:ascii="Garamond" w:hAnsi="Garamond"/>
        </w:rPr>
        <w:t>ok) másolatát,</w:t>
      </w:r>
    </w:p>
    <w:p w:rsidR="0094215F" w:rsidRPr="00DD4424" w:rsidRDefault="0094215F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bérigény megjelölést,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091277" w:rsidRPr="00DD4424" w:rsidRDefault="00091277" w:rsidP="00091277">
      <w:pPr>
        <w:rPr>
          <w:rFonts w:ascii="Garamond" w:hAnsi="Garamond"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091277" w:rsidRPr="00DD4424" w:rsidRDefault="00091277" w:rsidP="00091277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lastRenderedPageBreak/>
        <w:t>A pályázat benyújtása:</w:t>
      </w:r>
    </w:p>
    <w:p w:rsidR="00091277" w:rsidRPr="00DD4424" w:rsidRDefault="00091277" w:rsidP="00091277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A pályázatokat elektronikus úton kell beküldeni az </w:t>
      </w:r>
      <w:r w:rsidR="00B80FB7" w:rsidRPr="00DD4424">
        <w:rPr>
          <w:rFonts w:ascii="Garamond" w:hAnsi="Garamond"/>
        </w:rPr>
        <w:t xml:space="preserve">MTA LGK Munkaügy </w:t>
      </w:r>
      <w:hyperlink r:id="rId8" w:history="1">
        <w:r w:rsidR="00B80FB7" w:rsidRPr="00DD4424">
          <w:rPr>
            <w:rStyle w:val="Hiperhivatkozs"/>
            <w:rFonts w:ascii="Garamond" w:hAnsi="Garamond"/>
          </w:rPr>
          <w:t>fabian.andrea@lgk.mta.hu</w:t>
        </w:r>
      </w:hyperlink>
      <w:r w:rsidRPr="00DD4424">
        <w:rPr>
          <w:rFonts w:ascii="Garamond" w:hAnsi="Garamond"/>
        </w:rPr>
        <w:t xml:space="preserve"> e-mail címre.</w:t>
      </w:r>
    </w:p>
    <w:p w:rsidR="00487ECE" w:rsidRPr="00DD4424" w:rsidRDefault="00487ECE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Kérjük feltüntetni a beosztás megnevezését: „álláspályázat: karbantartó”.</w:t>
      </w:r>
    </w:p>
    <w:p w:rsidR="00DD4424" w:rsidRDefault="00DD4424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</w:p>
    <w:p w:rsidR="00B86C17" w:rsidRPr="00DD4424" w:rsidRDefault="00B86C17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D4424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D4424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D4424">
        <w:rPr>
          <w:rFonts w:ascii="Garamond" w:hAnsi="Garamond" w:cs="Arial"/>
          <w:b/>
          <w:iCs/>
          <w:color w:val="000000"/>
        </w:rPr>
        <w:t xml:space="preserve"> időpontja:</w:t>
      </w:r>
    </w:p>
    <w:p w:rsidR="00B86C17" w:rsidRPr="00DD4424" w:rsidRDefault="00B86C17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  <w:b/>
          <w:color w:val="000000"/>
        </w:rPr>
      </w:pPr>
      <w:r w:rsidRPr="00DD4424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B86C17" w:rsidRPr="00DD4424" w:rsidRDefault="00B86C17" w:rsidP="00B86C17">
      <w:pPr>
        <w:rPr>
          <w:rFonts w:ascii="Garamond" w:hAnsi="Garamond"/>
        </w:rPr>
      </w:pPr>
    </w:p>
    <w:p w:rsidR="00DD4424" w:rsidRPr="00DD4424" w:rsidRDefault="00DD4424" w:rsidP="00DD4424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 w:rsidR="00477598">
        <w:rPr>
          <w:rFonts w:ascii="Garamond" w:hAnsi="Garamond"/>
          <w:color w:val="000000"/>
        </w:rPr>
        <w:t>4</w:t>
      </w:r>
      <w:r w:rsidRPr="00DD4424">
        <w:rPr>
          <w:rFonts w:ascii="Garamond" w:hAnsi="Garamond"/>
        </w:rPr>
        <w:t xml:space="preserve">. </w:t>
      </w:r>
      <w:r w:rsidR="003002D2">
        <w:rPr>
          <w:rFonts w:ascii="Garamond" w:hAnsi="Garamond"/>
        </w:rPr>
        <w:t>október</w:t>
      </w:r>
      <w:r w:rsidRPr="00DD4424">
        <w:rPr>
          <w:rFonts w:ascii="Garamond" w:hAnsi="Garamond"/>
        </w:rPr>
        <w:t xml:space="preserve"> </w:t>
      </w:r>
      <w:r w:rsidR="003002D2">
        <w:rPr>
          <w:rFonts w:ascii="Garamond" w:hAnsi="Garamond"/>
        </w:rPr>
        <w:t>30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</w:p>
    <w:p w:rsidR="00DD4424" w:rsidRPr="00DD4424" w:rsidRDefault="00DD4424" w:rsidP="00DD4424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 w:rsidR="00477598">
        <w:rPr>
          <w:rFonts w:ascii="Garamond" w:hAnsi="Garamond"/>
        </w:rPr>
        <w:t>4</w:t>
      </w:r>
      <w:r w:rsidRPr="00DD4424">
        <w:rPr>
          <w:rFonts w:ascii="Garamond" w:hAnsi="Garamond"/>
        </w:rPr>
        <w:t xml:space="preserve">. </w:t>
      </w:r>
      <w:r w:rsidR="003002D2">
        <w:rPr>
          <w:rFonts w:ascii="Garamond" w:hAnsi="Garamond"/>
        </w:rPr>
        <w:t>október</w:t>
      </w:r>
      <w:r w:rsidRPr="00DD4424">
        <w:rPr>
          <w:rFonts w:ascii="Garamond" w:hAnsi="Garamond"/>
        </w:rPr>
        <w:t xml:space="preserve"> </w:t>
      </w:r>
      <w:r w:rsidR="003002D2">
        <w:rPr>
          <w:rFonts w:ascii="Garamond" w:hAnsi="Garamond"/>
        </w:rPr>
        <w:t>31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rPr>
          <w:rFonts w:ascii="Garamond" w:hAnsi="Garamond"/>
        </w:rPr>
      </w:pP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477598" w:rsidRPr="00144C19" w:rsidRDefault="00477598" w:rsidP="00477598">
      <w:pPr>
        <w:numPr>
          <w:ilvl w:val="1"/>
          <w:numId w:val="8"/>
        </w:numPr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3002D2"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 w:rsidR="003002D2"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9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3002D2"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 w:rsidR="003002D2"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 w:rsidR="003002D2"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 w:rsidR="003002D2">
        <w:rPr>
          <w:rFonts w:ascii="Garamond" w:hAnsi="Garamond"/>
        </w:rPr>
        <w:t>4</w:t>
      </w:r>
      <w:r w:rsidRPr="00144C19">
        <w:rPr>
          <w:rFonts w:ascii="Garamond" w:hAnsi="Garamond"/>
        </w:rPr>
        <w:t>.</w:t>
      </w:r>
    </w:p>
    <w:p w:rsidR="00B86C17" w:rsidRPr="00DD4424" w:rsidRDefault="00B86C17" w:rsidP="00B86C17">
      <w:pPr>
        <w:jc w:val="both"/>
        <w:rPr>
          <w:rStyle w:val="Kiemels2"/>
          <w:rFonts w:ascii="Garamond" w:hAnsi="Garamond"/>
          <w:b w:val="0"/>
          <w:bCs w:val="0"/>
        </w:rPr>
      </w:pPr>
    </w:p>
    <w:p w:rsidR="005F706C" w:rsidRPr="00DD4424" w:rsidRDefault="005F706C" w:rsidP="005F706C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Megjegyzés</w:t>
      </w:r>
      <w:r w:rsidRPr="00DD4424">
        <w:rPr>
          <w:rFonts w:ascii="Garamond" w:hAnsi="Garamond"/>
        </w:rPr>
        <w:t xml:space="preserve">: </w:t>
      </w:r>
    </w:p>
    <w:p w:rsidR="005F706C" w:rsidRPr="00DD4424" w:rsidRDefault="005F706C" w:rsidP="005F706C">
      <w:pPr>
        <w:numPr>
          <w:ilvl w:val="1"/>
          <w:numId w:val="4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bCs/>
        </w:rPr>
      </w:pPr>
      <w:r w:rsidRPr="00DD4424">
        <w:rPr>
          <w:rFonts w:ascii="Garamond" w:hAnsi="Garamond"/>
        </w:rPr>
        <w:t>Nyugdíjasokat csak a nyugdíjuk szüneteltetése mellett tudunk alkalmazni.</w:t>
      </w:r>
    </w:p>
    <w:p w:rsidR="005F706C" w:rsidRPr="00DD4424" w:rsidRDefault="005F706C" w:rsidP="005F706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sectPr w:rsidR="005F706C" w:rsidRPr="00DD4424" w:rsidSect="00876DCA">
      <w:headerReference w:type="default" r:id="rId11"/>
      <w:pgSz w:w="11906" w:h="16838"/>
      <w:pgMar w:top="129" w:right="1133" w:bottom="851" w:left="1418" w:header="1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6F" w:rsidRDefault="0044396F" w:rsidP="00EA5DDE">
      <w:r>
        <w:separator/>
      </w:r>
    </w:p>
  </w:endnote>
  <w:endnote w:type="continuationSeparator" w:id="0">
    <w:p w:rsidR="0044396F" w:rsidRDefault="0044396F" w:rsidP="00E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6F" w:rsidRDefault="0044396F" w:rsidP="00EA5DDE">
      <w:r>
        <w:separator/>
      </w:r>
    </w:p>
  </w:footnote>
  <w:footnote w:type="continuationSeparator" w:id="0">
    <w:p w:rsidR="0044396F" w:rsidRDefault="0044396F" w:rsidP="00E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C7" w:rsidRDefault="00B86C17" w:rsidP="00B86C17">
    <w:pPr>
      <w:pStyle w:val="lfej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B86C17" w:rsidRPr="00B86C17" w:rsidRDefault="00B86C17" w:rsidP="00B86C17">
    <w:pPr>
      <w:pStyle w:val="lfej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A9"/>
    <w:multiLevelType w:val="hybridMultilevel"/>
    <w:tmpl w:val="B81E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379D"/>
    <w:rsid w:val="00020B7C"/>
    <w:rsid w:val="00032D51"/>
    <w:rsid w:val="0004112A"/>
    <w:rsid w:val="00082985"/>
    <w:rsid w:val="0009007C"/>
    <w:rsid w:val="00091277"/>
    <w:rsid w:val="000C7502"/>
    <w:rsid w:val="000D2280"/>
    <w:rsid w:val="000E0CCB"/>
    <w:rsid w:val="00121852"/>
    <w:rsid w:val="00122C6F"/>
    <w:rsid w:val="00131E65"/>
    <w:rsid w:val="00141903"/>
    <w:rsid w:val="00142021"/>
    <w:rsid w:val="00143680"/>
    <w:rsid w:val="00151FDE"/>
    <w:rsid w:val="00157551"/>
    <w:rsid w:val="00167CDE"/>
    <w:rsid w:val="00175B43"/>
    <w:rsid w:val="00176D36"/>
    <w:rsid w:val="00190D8D"/>
    <w:rsid w:val="001950D9"/>
    <w:rsid w:val="001B5A7A"/>
    <w:rsid w:val="001B7A9B"/>
    <w:rsid w:val="001C3A61"/>
    <w:rsid w:val="001D4DE0"/>
    <w:rsid w:val="002325A3"/>
    <w:rsid w:val="002454EB"/>
    <w:rsid w:val="0025279E"/>
    <w:rsid w:val="00263106"/>
    <w:rsid w:val="00277011"/>
    <w:rsid w:val="0029051C"/>
    <w:rsid w:val="002953CA"/>
    <w:rsid w:val="002C5EA3"/>
    <w:rsid w:val="002D3897"/>
    <w:rsid w:val="002D3A64"/>
    <w:rsid w:val="002E0A60"/>
    <w:rsid w:val="002F17FA"/>
    <w:rsid w:val="002F312E"/>
    <w:rsid w:val="002F33D2"/>
    <w:rsid w:val="002F4CCE"/>
    <w:rsid w:val="003002D2"/>
    <w:rsid w:val="003101F5"/>
    <w:rsid w:val="00316411"/>
    <w:rsid w:val="00320C4C"/>
    <w:rsid w:val="00325B90"/>
    <w:rsid w:val="00326AB6"/>
    <w:rsid w:val="00327E7D"/>
    <w:rsid w:val="00341384"/>
    <w:rsid w:val="00382223"/>
    <w:rsid w:val="003E4770"/>
    <w:rsid w:val="004358AD"/>
    <w:rsid w:val="00442F5F"/>
    <w:rsid w:val="0044396F"/>
    <w:rsid w:val="00446DD7"/>
    <w:rsid w:val="00446E15"/>
    <w:rsid w:val="004711CE"/>
    <w:rsid w:val="00477598"/>
    <w:rsid w:val="00487ECE"/>
    <w:rsid w:val="0049163B"/>
    <w:rsid w:val="004A28A0"/>
    <w:rsid w:val="004A7E56"/>
    <w:rsid w:val="004E3249"/>
    <w:rsid w:val="004F49DE"/>
    <w:rsid w:val="00515A03"/>
    <w:rsid w:val="00537BF1"/>
    <w:rsid w:val="00537D13"/>
    <w:rsid w:val="00552AFE"/>
    <w:rsid w:val="005876CF"/>
    <w:rsid w:val="005946CB"/>
    <w:rsid w:val="005D6BB8"/>
    <w:rsid w:val="005E2ED9"/>
    <w:rsid w:val="005F706C"/>
    <w:rsid w:val="006106C9"/>
    <w:rsid w:val="00617A88"/>
    <w:rsid w:val="006A6F60"/>
    <w:rsid w:val="006B25DD"/>
    <w:rsid w:val="006B7EDC"/>
    <w:rsid w:val="006C061F"/>
    <w:rsid w:val="006D64B2"/>
    <w:rsid w:val="006E3D0E"/>
    <w:rsid w:val="006F2DA5"/>
    <w:rsid w:val="00716205"/>
    <w:rsid w:val="007207CC"/>
    <w:rsid w:val="00732701"/>
    <w:rsid w:val="007632E0"/>
    <w:rsid w:val="00764D4C"/>
    <w:rsid w:val="007A230E"/>
    <w:rsid w:val="007A511B"/>
    <w:rsid w:val="007C002E"/>
    <w:rsid w:val="007C5B3B"/>
    <w:rsid w:val="00853C53"/>
    <w:rsid w:val="00873AC8"/>
    <w:rsid w:val="00876DCA"/>
    <w:rsid w:val="00895B02"/>
    <w:rsid w:val="008A15E6"/>
    <w:rsid w:val="008A266B"/>
    <w:rsid w:val="008A5819"/>
    <w:rsid w:val="008C6A0F"/>
    <w:rsid w:val="00907DE0"/>
    <w:rsid w:val="0092322B"/>
    <w:rsid w:val="00926EA1"/>
    <w:rsid w:val="00930F01"/>
    <w:rsid w:val="009320CD"/>
    <w:rsid w:val="0094215F"/>
    <w:rsid w:val="009526BF"/>
    <w:rsid w:val="009579E2"/>
    <w:rsid w:val="00971C96"/>
    <w:rsid w:val="00976B44"/>
    <w:rsid w:val="00985611"/>
    <w:rsid w:val="009A3376"/>
    <w:rsid w:val="009E5ACD"/>
    <w:rsid w:val="009F78CD"/>
    <w:rsid w:val="00A033CC"/>
    <w:rsid w:val="00A03DE9"/>
    <w:rsid w:val="00A14AF2"/>
    <w:rsid w:val="00A201EA"/>
    <w:rsid w:val="00A730A0"/>
    <w:rsid w:val="00A976F3"/>
    <w:rsid w:val="00AB002E"/>
    <w:rsid w:val="00AB7D35"/>
    <w:rsid w:val="00AC2C86"/>
    <w:rsid w:val="00AC2CCD"/>
    <w:rsid w:val="00AC7806"/>
    <w:rsid w:val="00AE07C0"/>
    <w:rsid w:val="00AE58C3"/>
    <w:rsid w:val="00B314C6"/>
    <w:rsid w:val="00B60681"/>
    <w:rsid w:val="00B63D41"/>
    <w:rsid w:val="00B709F5"/>
    <w:rsid w:val="00B80FB7"/>
    <w:rsid w:val="00B86C17"/>
    <w:rsid w:val="00B93982"/>
    <w:rsid w:val="00BA49AB"/>
    <w:rsid w:val="00BA7CE0"/>
    <w:rsid w:val="00BB3F16"/>
    <w:rsid w:val="00BB7F43"/>
    <w:rsid w:val="00BC7DB3"/>
    <w:rsid w:val="00C06E49"/>
    <w:rsid w:val="00C3101D"/>
    <w:rsid w:val="00C475E1"/>
    <w:rsid w:val="00C518FE"/>
    <w:rsid w:val="00C662ED"/>
    <w:rsid w:val="00C71DD1"/>
    <w:rsid w:val="00C752F6"/>
    <w:rsid w:val="00C94936"/>
    <w:rsid w:val="00C96852"/>
    <w:rsid w:val="00C97338"/>
    <w:rsid w:val="00CB29F8"/>
    <w:rsid w:val="00CB5EBC"/>
    <w:rsid w:val="00CC360E"/>
    <w:rsid w:val="00CD114F"/>
    <w:rsid w:val="00CE3CC7"/>
    <w:rsid w:val="00CF28D8"/>
    <w:rsid w:val="00D01924"/>
    <w:rsid w:val="00D0702C"/>
    <w:rsid w:val="00D31951"/>
    <w:rsid w:val="00D31D35"/>
    <w:rsid w:val="00D41D73"/>
    <w:rsid w:val="00D50F74"/>
    <w:rsid w:val="00D7225E"/>
    <w:rsid w:val="00D94C55"/>
    <w:rsid w:val="00DD09CF"/>
    <w:rsid w:val="00DD4424"/>
    <w:rsid w:val="00DD7FD7"/>
    <w:rsid w:val="00E23DDB"/>
    <w:rsid w:val="00E431DE"/>
    <w:rsid w:val="00E556D1"/>
    <w:rsid w:val="00E744A6"/>
    <w:rsid w:val="00E748EF"/>
    <w:rsid w:val="00E76A29"/>
    <w:rsid w:val="00EA216D"/>
    <w:rsid w:val="00EA2FEB"/>
    <w:rsid w:val="00EA48BD"/>
    <w:rsid w:val="00EA5DDE"/>
    <w:rsid w:val="00EA6CF1"/>
    <w:rsid w:val="00EE225A"/>
    <w:rsid w:val="00EE356D"/>
    <w:rsid w:val="00EE51F6"/>
    <w:rsid w:val="00F03957"/>
    <w:rsid w:val="00F06A48"/>
    <w:rsid w:val="00F33F41"/>
    <w:rsid w:val="00F36C61"/>
    <w:rsid w:val="00F62A1D"/>
    <w:rsid w:val="00F7658B"/>
    <w:rsid w:val="00F82036"/>
    <w:rsid w:val="00F96E2F"/>
    <w:rsid w:val="00FA2151"/>
    <w:rsid w:val="00FB137D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C969565"/>
  <w15:chartTrackingRefBased/>
  <w15:docId w15:val="{F0ADE79C-4715-4A91-925F-C77D21B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iemels2">
    <w:name w:val="Kiemelés2"/>
    <w:qFormat/>
    <w:rsid w:val="00E556D1"/>
    <w:rPr>
      <w:b/>
      <w:bCs/>
    </w:rPr>
  </w:style>
  <w:style w:type="character" w:styleId="Hiperhivatkozs">
    <w:name w:val="Hyperlink"/>
    <w:rsid w:val="00141903"/>
    <w:rPr>
      <w:color w:val="0000FF"/>
      <w:u w:val="single"/>
    </w:rPr>
  </w:style>
  <w:style w:type="character" w:customStyle="1" w:styleId="A0">
    <w:name w:val="A0"/>
    <w:uiPriority w:val="99"/>
    <w:rsid w:val="00167CDE"/>
    <w:rPr>
      <w:rFonts w:cs="Myriad Pro Cond"/>
      <w:color w:val="000000"/>
      <w:sz w:val="18"/>
      <w:szCs w:val="18"/>
    </w:rPr>
  </w:style>
  <w:style w:type="paragraph" w:customStyle="1" w:styleId="Pa0">
    <w:name w:val="Pa0"/>
    <w:basedOn w:val="Norml"/>
    <w:next w:val="Norml"/>
    <w:uiPriority w:val="99"/>
    <w:rsid w:val="00A976F3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styleId="Jegyzethivatkozs">
    <w:name w:val="annotation reference"/>
    <w:rsid w:val="003101F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0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01F5"/>
  </w:style>
  <w:style w:type="paragraph" w:styleId="Megjegyzstrgya">
    <w:name w:val="annotation subject"/>
    <w:basedOn w:val="Jegyzetszveg"/>
    <w:next w:val="Jegyzetszveg"/>
    <w:link w:val="MegjegyzstrgyaChar"/>
    <w:rsid w:val="003101F5"/>
    <w:rPr>
      <w:b/>
      <w:bCs/>
    </w:rPr>
  </w:style>
  <w:style w:type="character" w:customStyle="1" w:styleId="MegjegyzstrgyaChar">
    <w:name w:val="Megjegyzés tárgya Char"/>
    <w:link w:val="Megjegyzstrgya"/>
    <w:rsid w:val="003101F5"/>
    <w:rPr>
      <w:b/>
      <w:bCs/>
    </w:rPr>
  </w:style>
  <w:style w:type="paragraph" w:styleId="Buborkszveg">
    <w:name w:val="Balloon Text"/>
    <w:basedOn w:val="Norml"/>
    <w:link w:val="BuborkszvegChar"/>
    <w:rsid w:val="003101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1F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A5DD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DDE"/>
    <w:rPr>
      <w:sz w:val="24"/>
      <w:szCs w:val="24"/>
    </w:rPr>
  </w:style>
  <w:style w:type="paragraph" w:styleId="llb">
    <w:name w:val="footer"/>
    <w:basedOn w:val="Norml"/>
    <w:link w:val="llbChar"/>
    <w:rsid w:val="00EA5D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A5DDE"/>
    <w:rPr>
      <w:sz w:val="24"/>
      <w:szCs w:val="24"/>
    </w:rPr>
  </w:style>
  <w:style w:type="paragraph" w:customStyle="1" w:styleId="a">
    <w:qFormat/>
    <w:rsid w:val="005F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andrea@lgk.mt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2263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mailto:fabian.andrea@lgk.mta.hu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subject/>
  <dc:creator>Kertész Róbertné</dc:creator>
  <cp:keywords/>
  <cp:lastModifiedBy>Fábián Andrea</cp:lastModifiedBy>
  <cp:revision>4</cp:revision>
  <cp:lastPrinted>2016-07-29T13:48:00Z</cp:lastPrinted>
  <dcterms:created xsi:type="dcterms:W3CDTF">2024-09-11T11:00:00Z</dcterms:created>
  <dcterms:modified xsi:type="dcterms:W3CDTF">2024-09-12T08:42:00Z</dcterms:modified>
</cp:coreProperties>
</file>