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60" w:rsidRDefault="0003174C">
      <w:pPr>
        <w:spacing w:line="276" w:lineRule="auto"/>
        <w:rPr>
          <w:rStyle w:val="Egyiksem"/>
          <w:rFonts w:ascii="Garamond" w:eastAsia="Garamond" w:hAnsi="Garamond" w:cs="Garamond"/>
          <w:b/>
          <w:bCs/>
          <w:color w:val="303C18"/>
          <w:sz w:val="20"/>
          <w:szCs w:val="20"/>
          <w:u w:color="303C18"/>
        </w:rPr>
      </w:pPr>
      <w:r>
        <w:rPr>
          <w:rStyle w:val="Egyiksem"/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-135255</wp:posOffset>
            </wp:positionH>
            <wp:positionV relativeFrom="line">
              <wp:posOffset>-106680</wp:posOffset>
            </wp:positionV>
            <wp:extent cx="1010920" cy="1009650"/>
            <wp:effectExtent l="0" t="0" r="0" b="0"/>
            <wp:wrapThrough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MTALGK_logo_nagy_felbontas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Magyar Tudományos Akad</w:t>
      </w:r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mia</w:t>
      </w:r>
      <w:proofErr w:type="spellEnd"/>
    </w:p>
    <w:p w:rsidR="00555060" w:rsidRDefault="0003174C">
      <w:pPr>
        <w:spacing w:line="276" w:lineRule="auto"/>
        <w:rPr>
          <w:rStyle w:val="Egyiksem"/>
          <w:rFonts w:ascii="Garamond" w:eastAsia="Garamond" w:hAnsi="Garamond" w:cs="Garamond"/>
          <w:b/>
          <w:bCs/>
          <w:color w:val="303C18"/>
          <w:sz w:val="20"/>
          <w:szCs w:val="20"/>
          <w:u w:color="303C18"/>
        </w:rPr>
      </w:pPr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L</w:t>
      </w:r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tesítm</w:t>
      </w:r>
      <w:proofErr w:type="spellEnd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nygazdálkodási</w:t>
      </w:r>
      <w:proofErr w:type="spellEnd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 xml:space="preserve"> K</w:t>
      </w:r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  <w:lang w:val="sv-SE"/>
        </w:rPr>
        <w:t>ö</w:t>
      </w:r>
      <w:proofErr w:type="spellStart"/>
      <w:r>
        <w:rPr>
          <w:rStyle w:val="Egyiksem"/>
          <w:rFonts w:ascii="Garamond" w:hAnsi="Garamond"/>
          <w:b/>
          <w:bCs/>
          <w:color w:val="303C18"/>
          <w:sz w:val="20"/>
          <w:szCs w:val="20"/>
          <w:u w:color="303C18"/>
        </w:rPr>
        <w:t>zpont</w:t>
      </w:r>
      <w:proofErr w:type="spellEnd"/>
    </w:p>
    <w:p w:rsidR="00555060" w:rsidRDefault="0003174C">
      <w:pPr>
        <w:spacing w:line="276" w:lineRule="auto"/>
        <w:rPr>
          <w:rStyle w:val="Egyiksem"/>
          <w:rFonts w:ascii="Garamond" w:eastAsia="Garamond" w:hAnsi="Garamond" w:cs="Garamond"/>
          <w:b/>
          <w:bCs/>
          <w:i/>
          <w:iCs/>
          <w:color w:val="303C18"/>
          <w:sz w:val="20"/>
          <w:szCs w:val="20"/>
          <w:u w:color="303C18"/>
        </w:rPr>
      </w:pPr>
      <w:r>
        <w:rPr>
          <w:rStyle w:val="Egyiksem"/>
          <w:rFonts w:ascii="Garamond" w:hAnsi="Garamond"/>
          <w:b/>
          <w:bCs/>
          <w:i/>
          <w:iCs/>
          <w:color w:val="303C18"/>
          <w:sz w:val="20"/>
          <w:szCs w:val="20"/>
          <w:u w:color="303C18"/>
        </w:rPr>
        <w:t>Munkaügy</w:t>
      </w:r>
    </w:p>
    <w:p w:rsidR="00555060" w:rsidRDefault="0003174C">
      <w:pPr>
        <w:spacing w:line="276" w:lineRule="auto"/>
        <w:rPr>
          <w:rStyle w:val="Egyiksem"/>
          <w:rFonts w:ascii="Garamond" w:eastAsia="Garamond" w:hAnsi="Garamond" w:cs="Garamond"/>
          <w:sz w:val="20"/>
          <w:szCs w:val="20"/>
        </w:rPr>
      </w:pPr>
      <w:r>
        <w:rPr>
          <w:rStyle w:val="Egyiksem"/>
          <w:rFonts w:ascii="Garamond" w:hAnsi="Garamond"/>
          <w:sz w:val="20"/>
          <w:szCs w:val="20"/>
        </w:rPr>
        <w:t>1112 Budapest, Buda</w:t>
      </w:r>
      <w:r>
        <w:rPr>
          <w:rStyle w:val="Egyiksem"/>
          <w:rFonts w:ascii="Garamond" w:hAnsi="Garamond"/>
          <w:sz w:val="20"/>
          <w:szCs w:val="20"/>
          <w:lang w:val="sv-SE"/>
        </w:rPr>
        <w:t>ö</w:t>
      </w:r>
      <w:r>
        <w:rPr>
          <w:rStyle w:val="Egyiksem"/>
          <w:rFonts w:ascii="Garamond" w:hAnsi="Garamond"/>
          <w:sz w:val="20"/>
          <w:szCs w:val="20"/>
          <w:lang w:val="it-IT"/>
        </w:rPr>
        <w:t xml:space="preserve">rsi </w:t>
      </w:r>
      <w:r>
        <w:rPr>
          <w:rStyle w:val="Egyiksem"/>
          <w:rFonts w:ascii="Garamond" w:hAnsi="Garamond"/>
          <w:sz w:val="20"/>
          <w:szCs w:val="20"/>
        </w:rPr>
        <w:t>út 45.</w:t>
      </w:r>
      <w:r>
        <w:rPr>
          <w:rStyle w:val="Egyiksem"/>
          <w:rFonts w:ascii="Garamond" w:hAnsi="Garamond"/>
          <w:sz w:val="20"/>
          <w:szCs w:val="20"/>
        </w:rPr>
        <w:tab/>
      </w:r>
      <w:r>
        <w:rPr>
          <w:rStyle w:val="Egyiksem"/>
          <w:rFonts w:ascii="Garamond" w:hAnsi="Garamond"/>
          <w:sz w:val="20"/>
          <w:szCs w:val="20"/>
        </w:rPr>
        <w:tab/>
      </w:r>
      <w:r>
        <w:rPr>
          <w:rStyle w:val="Egyiksem"/>
          <w:rFonts w:ascii="Garamond" w:hAnsi="Garamond"/>
          <w:sz w:val="20"/>
          <w:szCs w:val="20"/>
        </w:rPr>
        <w:tab/>
      </w:r>
      <w:r>
        <w:rPr>
          <w:rStyle w:val="Egyiksem"/>
          <w:rFonts w:ascii="Garamond" w:hAnsi="Garamond"/>
          <w:sz w:val="20"/>
          <w:szCs w:val="20"/>
        </w:rPr>
        <w:tab/>
      </w:r>
    </w:p>
    <w:p w:rsidR="00555060" w:rsidRDefault="0003174C">
      <w:pPr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0"/>
          <w:szCs w:val="20"/>
          <w:lang w:val="pt-PT"/>
        </w:rPr>
        <w:t>tel.</w:t>
      </w:r>
      <w:r>
        <w:rPr>
          <w:rStyle w:val="Egyiksem"/>
          <w:rFonts w:ascii="Garamond" w:hAnsi="Garamond"/>
          <w:sz w:val="20"/>
          <w:szCs w:val="20"/>
        </w:rPr>
        <w:t xml:space="preserve">: 36 1 309 2600; </w:t>
      </w:r>
      <w:r>
        <w:rPr>
          <w:rStyle w:val="Egyiksem"/>
          <w:rFonts w:ascii="Garamond" w:hAnsi="Garamond"/>
          <w:b/>
          <w:bCs/>
          <w:sz w:val="20"/>
          <w:szCs w:val="20"/>
          <w:lang w:val="en-US"/>
        </w:rPr>
        <w:t>web</w:t>
      </w:r>
      <w:r>
        <w:rPr>
          <w:rStyle w:val="Egyiksem"/>
          <w:rFonts w:ascii="Garamond" w:hAnsi="Garamond"/>
          <w:sz w:val="20"/>
          <w:szCs w:val="20"/>
        </w:rPr>
        <w:t xml:space="preserve">: </w:t>
      </w:r>
      <w:proofErr w:type="gramStart"/>
      <w:r>
        <w:rPr>
          <w:rStyle w:val="Egyiksem"/>
          <w:rFonts w:ascii="Garamond" w:hAnsi="Garamond"/>
          <w:sz w:val="20"/>
          <w:szCs w:val="20"/>
        </w:rPr>
        <w:t>www.lgk.mta.hu                                       ikt.sz.</w:t>
      </w:r>
      <w:proofErr w:type="gramEnd"/>
      <w:r>
        <w:rPr>
          <w:rStyle w:val="Egyiksem"/>
          <w:rFonts w:ascii="Garamond" w:hAnsi="Garamond"/>
          <w:sz w:val="20"/>
          <w:szCs w:val="20"/>
        </w:rPr>
        <w:t xml:space="preserve">: </w:t>
      </w:r>
      <w:r w:rsidRPr="0003174C">
        <w:rPr>
          <w:rStyle w:val="Egyiksem"/>
          <w:rFonts w:ascii="Garamond" w:hAnsi="Garamond"/>
          <w:sz w:val="20"/>
          <w:szCs w:val="20"/>
        </w:rPr>
        <w:t>0002-020-2025-TIT-R</w:t>
      </w:r>
      <w:bookmarkStart w:id="0" w:name="_GoBack"/>
      <w:bookmarkEnd w:id="0"/>
    </w:p>
    <w:p w:rsidR="00555060" w:rsidRDefault="00555060">
      <w:pPr>
        <w:jc w:val="center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</w:p>
    <w:p w:rsidR="00555060" w:rsidRDefault="00555060">
      <w:pPr>
        <w:jc w:val="center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</w:p>
    <w:p w:rsidR="00555060" w:rsidRDefault="00555060">
      <w:pPr>
        <w:jc w:val="center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</w:p>
    <w:p w:rsidR="00555060" w:rsidRDefault="00555060">
      <w:pPr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</w:p>
    <w:p w:rsidR="00555060" w:rsidRDefault="0003174C">
      <w:pPr>
        <w:jc w:val="center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A Magyar Tudományos Akad</w:t>
      </w:r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b/>
          <w:bCs/>
          <w:sz w:val="22"/>
          <w:szCs w:val="22"/>
          <w:lang w:val="pt-PT"/>
        </w:rPr>
        <w:t>mia L</w:t>
      </w:r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tesítm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nygazdálkodási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 xml:space="preserve"> K</w:t>
      </w:r>
      <w:r>
        <w:rPr>
          <w:rStyle w:val="Egyiksem"/>
          <w:rFonts w:ascii="Garamond" w:hAnsi="Garamond"/>
          <w:b/>
          <w:bCs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zpont</w:t>
      </w:r>
      <w:proofErr w:type="spellEnd"/>
    </w:p>
    <w:p w:rsidR="00555060" w:rsidRDefault="0003174C">
      <w:pPr>
        <w:jc w:val="center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Rendezv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nyszolgálat</w:t>
      </w:r>
      <w:proofErr w:type="spellEnd"/>
    </w:p>
    <w:p w:rsidR="00555060" w:rsidRDefault="0003174C">
      <w:pPr>
        <w:jc w:val="center"/>
        <w:rPr>
          <w:rStyle w:val="Egyiksem"/>
          <w:rFonts w:ascii="Garamond" w:eastAsia="Garamond" w:hAnsi="Garamond" w:cs="Garamond"/>
          <w:sz w:val="22"/>
          <w:szCs w:val="22"/>
        </w:rPr>
      </w:pPr>
      <w:proofErr w:type="gramStart"/>
      <w:r>
        <w:rPr>
          <w:rStyle w:val="Egyiksem"/>
          <w:rFonts w:ascii="Garamond" w:hAnsi="Garamond"/>
          <w:sz w:val="22"/>
          <w:szCs w:val="22"/>
        </w:rPr>
        <w:t>pá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sz w:val="22"/>
          <w:szCs w:val="22"/>
        </w:rPr>
        <w:t>ázatot</w:t>
      </w:r>
      <w:proofErr w:type="spellEnd"/>
      <w:proofErr w:type="gramEnd"/>
      <w:r>
        <w:rPr>
          <w:rStyle w:val="Egyiksem"/>
          <w:rFonts w:ascii="Garamond" w:hAnsi="Garamond"/>
          <w:sz w:val="22"/>
          <w:szCs w:val="22"/>
        </w:rPr>
        <w:t xml:space="preserve"> hirdet</w:t>
      </w:r>
    </w:p>
    <w:p w:rsidR="00555060" w:rsidRDefault="0003174C">
      <w:pPr>
        <w:jc w:val="center"/>
        <w:rPr>
          <w:rStyle w:val="Egyiksem"/>
          <w:rFonts w:ascii="Garamond" w:hAnsi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rendezvénytechnikus</w:t>
      </w:r>
    </w:p>
    <w:p w:rsidR="00555060" w:rsidRDefault="0003174C">
      <w:pPr>
        <w:jc w:val="center"/>
        <w:rPr>
          <w:rStyle w:val="Egyiksem"/>
          <w:rFonts w:ascii="Garamond" w:eastAsia="Garamond" w:hAnsi="Garamond" w:cs="Garamond"/>
          <w:sz w:val="22"/>
          <w:szCs w:val="22"/>
        </w:rPr>
      </w:pPr>
      <w:proofErr w:type="spellStart"/>
      <w:proofErr w:type="gramStart"/>
      <w:r>
        <w:rPr>
          <w:rStyle w:val="Egyiksem"/>
          <w:rFonts w:ascii="Garamond" w:hAnsi="Garamond"/>
          <w:sz w:val="22"/>
          <w:szCs w:val="22"/>
        </w:rPr>
        <w:t>munkak</w:t>
      </w:r>
      <w:proofErr w:type="spellEnd"/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sz w:val="22"/>
          <w:szCs w:val="22"/>
        </w:rPr>
        <w:t>r</w:t>
      </w:r>
      <w:proofErr w:type="gramEnd"/>
      <w:r>
        <w:rPr>
          <w:rStyle w:val="Egyiksem"/>
          <w:rFonts w:ascii="Garamond" w:hAnsi="Garamond"/>
          <w:sz w:val="22"/>
          <w:szCs w:val="22"/>
        </w:rPr>
        <w:t xml:space="preserve"> bet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sz w:val="22"/>
          <w:szCs w:val="22"/>
        </w:rPr>
        <w:t>lt</w:t>
      </w:r>
      <w:proofErr w:type="spellEnd"/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sz w:val="22"/>
          <w:szCs w:val="22"/>
        </w:rPr>
        <w:t>s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sz w:val="22"/>
          <w:szCs w:val="22"/>
        </w:rPr>
        <w:t>re</w:t>
      </w:r>
    </w:p>
    <w:p w:rsidR="00555060" w:rsidRDefault="00555060">
      <w:pPr>
        <w:jc w:val="center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555060">
      <w:pPr>
        <w:jc w:val="center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555060">
      <w:pPr>
        <w:jc w:val="center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03174C">
      <w:pPr>
        <w:tabs>
          <w:tab w:val="center" w:pos="4535"/>
        </w:tabs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A k</w:t>
      </w:r>
      <w:r>
        <w:rPr>
          <w:rStyle w:val="Egyiksem"/>
          <w:rFonts w:ascii="Garamond" w:hAnsi="Garamond"/>
          <w:b/>
          <w:bCs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zalkalmazotti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 xml:space="preserve"> jogviszony időtartama:</w:t>
      </w:r>
      <w:r>
        <w:rPr>
          <w:rStyle w:val="Egyiksem"/>
          <w:rFonts w:ascii="Garamond" w:hAnsi="Garamond"/>
          <w:b/>
          <w:bCs/>
          <w:sz w:val="22"/>
          <w:szCs w:val="22"/>
        </w:rPr>
        <w:tab/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  <w:lang w:val="en-US"/>
        </w:rPr>
      </w:pPr>
      <w:r>
        <w:rPr>
          <w:rStyle w:val="Egyiksem"/>
          <w:rFonts w:ascii="Garamond" w:hAnsi="Garamond"/>
          <w:sz w:val="22"/>
          <w:szCs w:val="22"/>
          <w:lang w:val="en-US"/>
        </w:rPr>
        <w:t>hat</w:t>
      </w:r>
      <w:proofErr w:type="spellStart"/>
      <w:r>
        <w:rPr>
          <w:rStyle w:val="Egyiksem"/>
          <w:rFonts w:ascii="Garamond" w:hAnsi="Garamond"/>
          <w:sz w:val="22"/>
          <w:szCs w:val="22"/>
        </w:rPr>
        <w:t>ározatlan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idejű </w:t>
      </w:r>
    </w:p>
    <w:p w:rsidR="00555060" w:rsidRDefault="00555060">
      <w:pPr>
        <w:ind w:left="720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03174C">
      <w:pPr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Foglalkoztatás jellege: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>teljes munkaidő</w:t>
      </w:r>
    </w:p>
    <w:p w:rsidR="00555060" w:rsidRDefault="00555060">
      <w:pPr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03174C">
      <w:pPr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 xml:space="preserve">A 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munkav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gz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b/>
          <w:bCs/>
          <w:sz w:val="22"/>
          <w:szCs w:val="22"/>
        </w:rPr>
        <w:t>s helye: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>Budapest</w:t>
      </w:r>
    </w:p>
    <w:p w:rsidR="00555060" w:rsidRDefault="00555060">
      <w:pPr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03174C">
      <w:pPr>
        <w:tabs>
          <w:tab w:val="left" w:pos="1037"/>
        </w:tabs>
        <w:rPr>
          <w:rStyle w:val="Egyiksem"/>
          <w:rFonts w:ascii="Garamond" w:hAnsi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Feladatkör: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A Rendezvényszolgálat műszaki vezetője által rá</w:t>
      </w:r>
      <w:proofErr w:type="gramStart"/>
      <w:r>
        <w:rPr>
          <w:rStyle w:val="Egyiksem"/>
          <w:rFonts w:ascii="Garamond" w:hAnsi="Garamond"/>
          <w:sz w:val="22"/>
          <w:szCs w:val="22"/>
        </w:rPr>
        <w:t>delegált</w:t>
      </w:r>
      <w:proofErr w:type="gramEnd"/>
      <w:r>
        <w:rPr>
          <w:rStyle w:val="Egyiksem"/>
          <w:rFonts w:ascii="Garamond" w:hAnsi="Garamond"/>
          <w:sz w:val="22"/>
          <w:szCs w:val="22"/>
        </w:rPr>
        <w:t xml:space="preserve"> rendezvényen előkészíti az adott rendezvény minden igényelt műszaki-technikai berendezését.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A berendezéseket a helyszínre szállítja és gondoskodik a beüzemelésükről.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 xml:space="preserve">Felügyeli a rá </w:t>
      </w:r>
      <w:proofErr w:type="gramStart"/>
      <w:r>
        <w:rPr>
          <w:rStyle w:val="Egyiksem"/>
          <w:rFonts w:ascii="Garamond" w:hAnsi="Garamond"/>
          <w:sz w:val="22"/>
          <w:szCs w:val="22"/>
        </w:rPr>
        <w:t>delegál</w:t>
      </w:r>
      <w:r>
        <w:rPr>
          <w:rStyle w:val="Egyiksem"/>
          <w:rFonts w:ascii="Garamond" w:hAnsi="Garamond"/>
          <w:sz w:val="22"/>
          <w:szCs w:val="22"/>
        </w:rPr>
        <w:t>t</w:t>
      </w:r>
      <w:proofErr w:type="gramEnd"/>
      <w:r>
        <w:rPr>
          <w:rStyle w:val="Egyiksem"/>
          <w:rFonts w:ascii="Garamond" w:hAnsi="Garamond"/>
          <w:sz w:val="22"/>
          <w:szCs w:val="22"/>
        </w:rPr>
        <w:t xml:space="preserve"> rendezvényt, annak teljes ideje alatt gondoskodik a technikai eszközök zavartalan működéséről.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Üzemzavar esetén intézkedik annak gyors elhárításáról.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Kiszolgálja az előadókat, segíti őket a technika kezelésében.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 xml:space="preserve">Készenlétben áll a helyszínen felmerülő </w:t>
      </w:r>
      <w:proofErr w:type="gramStart"/>
      <w:r>
        <w:rPr>
          <w:rStyle w:val="Egyiksem"/>
          <w:rFonts w:ascii="Garamond" w:hAnsi="Garamond"/>
          <w:sz w:val="22"/>
          <w:szCs w:val="22"/>
        </w:rPr>
        <w:t>ad</w:t>
      </w:r>
      <w:r>
        <w:rPr>
          <w:rStyle w:val="Egyiksem"/>
          <w:rFonts w:ascii="Garamond" w:hAnsi="Garamond"/>
          <w:sz w:val="22"/>
          <w:szCs w:val="22"/>
        </w:rPr>
        <w:t xml:space="preserve"> hoc</w:t>
      </w:r>
      <w:proofErr w:type="gramEnd"/>
      <w:r>
        <w:rPr>
          <w:rStyle w:val="Egyiksem"/>
          <w:rFonts w:ascii="Garamond" w:hAnsi="Garamond"/>
          <w:sz w:val="22"/>
          <w:szCs w:val="22"/>
        </w:rPr>
        <w:t xml:space="preserve"> kérések teljesítésére.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A rendezvény végeztével a technikai eszközöket és a rendezvényszolgálat kellékeit elszállítja, üzemkész állapotban elraktározza.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Folyamatosan ellenőrzi a termek állapotát és szükség szerint javaslatot tesz — termek szerinti bont</w:t>
      </w:r>
      <w:r>
        <w:rPr>
          <w:rStyle w:val="Egyiksem"/>
          <w:rFonts w:ascii="Garamond" w:hAnsi="Garamond"/>
          <w:sz w:val="22"/>
          <w:szCs w:val="22"/>
        </w:rPr>
        <w:t>ásban — azok korszerűsítésére, esztétikai hiányosságaik kiküszöbölésére.</w:t>
      </w:r>
    </w:p>
    <w:p w:rsidR="00555060" w:rsidRDefault="00555060">
      <w:pPr>
        <w:ind w:left="720"/>
        <w:rPr>
          <w:rStyle w:val="Egyiksem"/>
          <w:rFonts w:ascii="Garamond" w:hAnsi="Garamond"/>
          <w:sz w:val="22"/>
          <w:szCs w:val="22"/>
        </w:rPr>
      </w:pPr>
    </w:p>
    <w:p w:rsidR="00555060" w:rsidRDefault="0003174C">
      <w:pPr>
        <w:rPr>
          <w:rStyle w:val="Egyiksem"/>
          <w:rFonts w:ascii="Garamond" w:hAnsi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Pályázati feltételek:</w:t>
      </w:r>
    </w:p>
    <w:p w:rsidR="00555060" w:rsidRDefault="0003174C" w:rsidP="008418B8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középfokú végzettség,</w:t>
      </w:r>
    </w:p>
    <w:p w:rsidR="008418B8" w:rsidRPr="008418B8" w:rsidRDefault="008418B8" w:rsidP="008418B8">
      <w:pPr>
        <w:numPr>
          <w:ilvl w:val="1"/>
          <w:numId w:val="1"/>
        </w:numPr>
        <w:jc w:val="both"/>
        <w:rPr>
          <w:rStyle w:val="Egyiksem"/>
          <w:rFonts w:ascii="Garamond" w:hAnsi="Garamond"/>
          <w:sz w:val="22"/>
          <w:szCs w:val="22"/>
        </w:rPr>
      </w:pPr>
      <w:r w:rsidRPr="008418B8">
        <w:rPr>
          <w:rStyle w:val="Egyiksem"/>
          <w:rFonts w:ascii="Garamond" w:hAnsi="Garamond"/>
          <w:sz w:val="22"/>
          <w:szCs w:val="22"/>
        </w:rPr>
        <w:t>MS Office irodai alkalmazások felhasználói szintű ismerete;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magyar állampolgárság,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büntetlen előélet.</w:t>
      </w:r>
    </w:p>
    <w:p w:rsidR="00555060" w:rsidRDefault="00555060">
      <w:pPr>
        <w:ind w:left="720"/>
        <w:rPr>
          <w:rStyle w:val="Egyiksem"/>
          <w:rFonts w:ascii="Garamond" w:hAnsi="Garamond"/>
          <w:sz w:val="22"/>
          <w:szCs w:val="22"/>
        </w:rPr>
      </w:pPr>
    </w:p>
    <w:p w:rsidR="00555060" w:rsidRDefault="0003174C">
      <w:pPr>
        <w:rPr>
          <w:rStyle w:val="Egyiksem"/>
          <w:rFonts w:ascii="Garamond" w:hAnsi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>Előnyt jelent: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</w:rPr>
      </w:pPr>
      <w:r>
        <w:rPr>
          <w:rStyle w:val="Egyiksem"/>
          <w:rFonts w:ascii="Garamond" w:hAnsi="Garamond"/>
          <w:sz w:val="22"/>
          <w:szCs w:val="22"/>
        </w:rPr>
        <w:t>a hang-, fény-, videotechnikai-, számítástechnikai eszközök és programok (Offi</w:t>
      </w:r>
      <w:r>
        <w:rPr>
          <w:rStyle w:val="Egyiksem"/>
          <w:rFonts w:ascii="Garamond" w:hAnsi="Garamond"/>
          <w:sz w:val="22"/>
          <w:szCs w:val="22"/>
        </w:rPr>
        <w:t>ce, Zoom, OBS) kezelésében jártasság.</w:t>
      </w:r>
    </w:p>
    <w:p w:rsidR="00555060" w:rsidRDefault="00555060">
      <w:pPr>
        <w:pStyle w:val="NormlWeb"/>
        <w:spacing w:before="0" w:after="0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</w:p>
    <w:p w:rsidR="00555060" w:rsidRDefault="0003174C">
      <w:pPr>
        <w:pStyle w:val="NormlWeb"/>
        <w:spacing w:before="0" w:after="0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  <w:lang w:val="pt-PT"/>
        </w:rPr>
        <w:t>A p</w:t>
      </w:r>
      <w:r>
        <w:rPr>
          <w:rStyle w:val="Egyiksem"/>
          <w:rFonts w:ascii="Garamond" w:hAnsi="Garamond"/>
          <w:b/>
          <w:bCs/>
          <w:sz w:val="22"/>
          <w:szCs w:val="22"/>
        </w:rPr>
        <w:t>á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b/>
          <w:bCs/>
          <w:sz w:val="22"/>
          <w:szCs w:val="22"/>
        </w:rPr>
        <w:t>ázatnak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 xml:space="preserve"> tartalmaznia kell: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 xml:space="preserve">magyar nyelvű szakmai 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sz w:val="22"/>
          <w:szCs w:val="22"/>
        </w:rPr>
        <w:t>n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letrajzot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, 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>v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gzetts</w:t>
      </w:r>
      <w:proofErr w:type="spellEnd"/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get</w:t>
      </w:r>
      <w:proofErr w:type="spellEnd"/>
      <w:r>
        <w:rPr>
          <w:rStyle w:val="Egyiksem"/>
          <w:rFonts w:ascii="Garamond" w:hAnsi="Garamond"/>
          <w:sz w:val="22"/>
          <w:szCs w:val="22"/>
        </w:rPr>
        <w:t>/k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pesít</w:t>
      </w:r>
      <w:proofErr w:type="spellEnd"/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st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tanúsító </w:t>
      </w:r>
      <w:proofErr w:type="gramStart"/>
      <w:r>
        <w:rPr>
          <w:rStyle w:val="Egyiksem"/>
          <w:rFonts w:ascii="Garamond" w:hAnsi="Garamond"/>
          <w:sz w:val="22"/>
          <w:szCs w:val="22"/>
        </w:rPr>
        <w:t>okirat(</w:t>
      </w:r>
      <w:proofErr w:type="gramEnd"/>
      <w:r>
        <w:rPr>
          <w:rStyle w:val="Egyiksem"/>
          <w:rFonts w:ascii="Garamond" w:hAnsi="Garamond"/>
          <w:sz w:val="22"/>
          <w:szCs w:val="22"/>
        </w:rPr>
        <w:t>ok) másolatát,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>b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rig</w:t>
      </w:r>
      <w:proofErr w:type="spellEnd"/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ny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megjel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sz w:val="22"/>
          <w:szCs w:val="22"/>
        </w:rPr>
        <w:t>l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st</w:t>
      </w:r>
      <w:proofErr w:type="spellEnd"/>
      <w:r>
        <w:rPr>
          <w:rStyle w:val="Egyiksem"/>
          <w:rFonts w:ascii="Garamond" w:hAnsi="Garamond"/>
          <w:sz w:val="22"/>
          <w:szCs w:val="22"/>
        </w:rPr>
        <w:t>,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>nyilatkozat arról, hogy a pá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sz w:val="22"/>
          <w:szCs w:val="22"/>
        </w:rPr>
        <w:t>ázati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anyagban foglalt szem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lyes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</w:t>
      </w:r>
      <w:r>
        <w:rPr>
          <w:rStyle w:val="Egyiksem"/>
          <w:rFonts w:ascii="Garamond" w:hAnsi="Garamond"/>
          <w:sz w:val="22"/>
          <w:szCs w:val="22"/>
        </w:rPr>
        <w:t>adatainak a pá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sz w:val="22"/>
          <w:szCs w:val="22"/>
        </w:rPr>
        <w:t>ázati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eljárással 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sz w:val="22"/>
          <w:szCs w:val="22"/>
        </w:rPr>
        <w:t>sszefü</w:t>
      </w:r>
      <w:proofErr w:type="spellEnd"/>
      <w:r>
        <w:rPr>
          <w:rStyle w:val="Egyiksem"/>
          <w:rFonts w:ascii="Garamond" w:hAnsi="Garamond"/>
          <w:sz w:val="22"/>
          <w:szCs w:val="22"/>
          <w:lang w:val="it-IT"/>
        </w:rPr>
        <w:t>gg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sben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</w:t>
      </w:r>
      <w:proofErr w:type="spellStart"/>
      <w:r>
        <w:rPr>
          <w:rStyle w:val="Egyiksem"/>
          <w:rFonts w:ascii="Garamond" w:hAnsi="Garamond"/>
          <w:sz w:val="22"/>
          <w:szCs w:val="22"/>
        </w:rPr>
        <w:t>szüks</w:t>
      </w:r>
      <w:proofErr w:type="spellEnd"/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ges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kezel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sz w:val="22"/>
          <w:szCs w:val="22"/>
        </w:rPr>
        <w:t>s</w:t>
      </w:r>
      <w:r>
        <w:rPr>
          <w:rStyle w:val="Egyiksem"/>
          <w:rFonts w:ascii="Garamond" w:hAnsi="Garamond"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sz w:val="22"/>
          <w:szCs w:val="22"/>
        </w:rPr>
        <w:t>hez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hozzájárul.</w:t>
      </w:r>
    </w:p>
    <w:p w:rsidR="00555060" w:rsidRDefault="00555060">
      <w:pPr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555060">
      <w:pPr>
        <w:rPr>
          <w:rStyle w:val="Egyiksem"/>
          <w:rFonts w:ascii="Garamond" w:hAnsi="Garamond"/>
          <w:b/>
          <w:bCs/>
          <w:sz w:val="22"/>
          <w:szCs w:val="22"/>
          <w:lang w:val="pt-PT"/>
        </w:rPr>
      </w:pPr>
    </w:p>
    <w:p w:rsidR="00555060" w:rsidRDefault="0003174C">
      <w:pPr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  <w:lang w:val="pt-PT"/>
        </w:rPr>
        <w:t>A p</w:t>
      </w:r>
      <w:r>
        <w:rPr>
          <w:rStyle w:val="Egyiksem"/>
          <w:rFonts w:ascii="Garamond" w:hAnsi="Garamond"/>
          <w:b/>
          <w:bCs/>
          <w:sz w:val="22"/>
          <w:szCs w:val="22"/>
        </w:rPr>
        <w:t>á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b/>
          <w:bCs/>
          <w:sz w:val="22"/>
          <w:szCs w:val="22"/>
        </w:rPr>
        <w:t>ázat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 xml:space="preserve"> benyújtása: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sz w:val="22"/>
          <w:szCs w:val="22"/>
          <w:lang w:val="pt-PT"/>
        </w:rPr>
      </w:pPr>
      <w:r>
        <w:rPr>
          <w:rStyle w:val="Egyiksem"/>
          <w:rFonts w:ascii="Garamond" w:hAnsi="Garamond"/>
          <w:sz w:val="22"/>
          <w:szCs w:val="22"/>
          <w:lang w:val="pt-PT"/>
        </w:rPr>
        <w:t>A p</w:t>
      </w:r>
      <w:r>
        <w:rPr>
          <w:rStyle w:val="Egyiksem"/>
          <w:rFonts w:ascii="Garamond" w:hAnsi="Garamond"/>
          <w:sz w:val="22"/>
          <w:szCs w:val="22"/>
        </w:rPr>
        <w:t>á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sz w:val="22"/>
          <w:szCs w:val="22"/>
        </w:rPr>
        <w:t>ázatokat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elektronikus úton kell beküldeni az MTA LGK Munkaügy </w:t>
      </w:r>
      <w:hyperlink r:id="rId8" w:history="1">
        <w:r>
          <w:rPr>
            <w:rStyle w:val="Hyperlink0"/>
            <w:rFonts w:ascii="Garamond" w:hAnsi="Garamond"/>
            <w:sz w:val="22"/>
            <w:szCs w:val="22"/>
          </w:rPr>
          <w:t>fabian.andrea@lgk.mta.hu</w:t>
        </w:r>
      </w:hyperlink>
      <w:r>
        <w:rPr>
          <w:rStyle w:val="Egyiksem"/>
          <w:rFonts w:ascii="Garamond" w:hAnsi="Garamond"/>
          <w:sz w:val="22"/>
          <w:szCs w:val="22"/>
        </w:rPr>
        <w:t xml:space="preserve"> e-mail </w:t>
      </w:r>
      <w:proofErr w:type="spellStart"/>
      <w:r>
        <w:rPr>
          <w:rStyle w:val="Egyiksem"/>
          <w:rFonts w:ascii="Garamond" w:hAnsi="Garamond"/>
          <w:sz w:val="22"/>
          <w:szCs w:val="22"/>
        </w:rPr>
        <w:t>cí</w:t>
      </w:r>
      <w:proofErr w:type="spellEnd"/>
      <w:r>
        <w:rPr>
          <w:rStyle w:val="Egyiksem"/>
          <w:rFonts w:ascii="Garamond" w:hAnsi="Garamond"/>
          <w:sz w:val="22"/>
          <w:szCs w:val="22"/>
          <w:lang w:val="it-IT"/>
        </w:rPr>
        <w:t>mre.</w:t>
      </w:r>
    </w:p>
    <w:p w:rsidR="00555060" w:rsidRDefault="0003174C">
      <w:pPr>
        <w:numPr>
          <w:ilvl w:val="1"/>
          <w:numId w:val="1"/>
        </w:numPr>
        <w:jc w:val="both"/>
        <w:rPr>
          <w:rStyle w:val="Egyiksem"/>
          <w:rFonts w:ascii="Garamond" w:hAnsi="Garamond"/>
        </w:rPr>
      </w:pPr>
      <w:r>
        <w:rPr>
          <w:rStyle w:val="Egyiksem"/>
          <w:rFonts w:ascii="Garamond" w:hAnsi="Garamond"/>
          <w:sz w:val="22"/>
          <w:szCs w:val="22"/>
        </w:rPr>
        <w:t xml:space="preserve">Kérjük feltüntetni a beosztás megnevezését: „álláspályázat: </w:t>
      </w:r>
      <w:r>
        <w:rPr>
          <w:rStyle w:val="Egyiksem"/>
          <w:rFonts w:ascii="Garamond" w:hAnsi="Garamond"/>
          <w:sz w:val="22"/>
          <w:szCs w:val="22"/>
        </w:rPr>
        <w:t>rendezvénytechnikus”.</w:t>
      </w:r>
    </w:p>
    <w:p w:rsidR="00555060" w:rsidRDefault="00555060">
      <w:pPr>
        <w:tabs>
          <w:tab w:val="left" w:pos="1037"/>
        </w:tabs>
        <w:ind w:left="453" w:hanging="453"/>
        <w:jc w:val="both"/>
        <w:rPr>
          <w:rStyle w:val="Egyiksem"/>
          <w:rFonts w:ascii="Garamond" w:hAnsi="Garamond"/>
          <w:b/>
          <w:bCs/>
          <w:sz w:val="22"/>
          <w:szCs w:val="22"/>
        </w:rPr>
      </w:pPr>
    </w:p>
    <w:p w:rsidR="00555060" w:rsidRDefault="0003174C">
      <w:pPr>
        <w:tabs>
          <w:tab w:val="left" w:pos="1037"/>
        </w:tabs>
        <w:ind w:left="453" w:hanging="453"/>
        <w:jc w:val="both"/>
        <w:rPr>
          <w:rStyle w:val="Egyiksem"/>
          <w:rFonts w:ascii="Garamond" w:eastAsia="Garamond" w:hAnsi="Garamond" w:cs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b/>
          <w:bCs/>
          <w:sz w:val="22"/>
          <w:szCs w:val="22"/>
        </w:rPr>
        <w:t xml:space="preserve">A 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munkak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b/>
          <w:bCs/>
          <w:sz w:val="22"/>
          <w:szCs w:val="22"/>
        </w:rPr>
        <w:t>r bet</w:t>
      </w:r>
      <w:r>
        <w:rPr>
          <w:rStyle w:val="Egyiksem"/>
          <w:rFonts w:ascii="Garamond" w:hAnsi="Garamond"/>
          <w:b/>
          <w:bCs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  <w:lang w:val="en-US"/>
        </w:rPr>
        <w:t>lthet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>ős</w:t>
      </w:r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r>
        <w:rPr>
          <w:rStyle w:val="Egyiksem"/>
          <w:rFonts w:ascii="Garamond" w:hAnsi="Garamond"/>
          <w:b/>
          <w:bCs/>
          <w:sz w:val="22"/>
          <w:szCs w:val="22"/>
        </w:rPr>
        <w:t>g</w:t>
      </w:r>
      <w:r>
        <w:rPr>
          <w:rStyle w:val="Egyiksem"/>
          <w:rFonts w:ascii="Garamond" w:hAnsi="Garamond"/>
          <w:b/>
          <w:bCs/>
          <w:sz w:val="22"/>
          <w:szCs w:val="22"/>
          <w:lang w:val="fr-FR"/>
        </w:rPr>
        <w:t>é</w:t>
      </w:r>
      <w:proofErr w:type="spellStart"/>
      <w:r>
        <w:rPr>
          <w:rStyle w:val="Egyiksem"/>
          <w:rFonts w:ascii="Garamond" w:hAnsi="Garamond"/>
          <w:b/>
          <w:bCs/>
          <w:sz w:val="22"/>
          <w:szCs w:val="22"/>
        </w:rPr>
        <w:t>nek</w:t>
      </w:r>
      <w:proofErr w:type="spellEnd"/>
      <w:r>
        <w:rPr>
          <w:rStyle w:val="Egyiksem"/>
          <w:rFonts w:ascii="Garamond" w:hAnsi="Garamond"/>
          <w:b/>
          <w:bCs/>
          <w:sz w:val="22"/>
          <w:szCs w:val="22"/>
        </w:rPr>
        <w:t xml:space="preserve"> időpontja:</w:t>
      </w:r>
    </w:p>
    <w:p w:rsidR="00555060" w:rsidRDefault="0003174C">
      <w:pPr>
        <w:numPr>
          <w:ilvl w:val="1"/>
          <w:numId w:val="1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Style w:val="Egyiksem"/>
          <w:rFonts w:ascii="Garamond" w:hAnsi="Garamond"/>
          <w:sz w:val="22"/>
          <w:szCs w:val="22"/>
        </w:rPr>
        <w:t xml:space="preserve">A </w:t>
      </w:r>
      <w:proofErr w:type="spellStart"/>
      <w:r>
        <w:rPr>
          <w:rStyle w:val="Egyiksem"/>
          <w:rFonts w:ascii="Garamond" w:hAnsi="Garamond"/>
          <w:sz w:val="22"/>
          <w:szCs w:val="22"/>
        </w:rPr>
        <w:t>munkak</w:t>
      </w:r>
      <w:proofErr w:type="spellEnd"/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sz w:val="22"/>
          <w:szCs w:val="22"/>
          <w:lang w:val="pt-PT"/>
        </w:rPr>
        <w:t>r a p</w:t>
      </w:r>
      <w:r>
        <w:rPr>
          <w:rStyle w:val="Egyiksem"/>
          <w:rFonts w:ascii="Garamond" w:hAnsi="Garamond"/>
          <w:sz w:val="22"/>
          <w:szCs w:val="22"/>
        </w:rPr>
        <w:t>á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ly</w:t>
      </w:r>
      <w:r>
        <w:rPr>
          <w:rStyle w:val="Egyiksem"/>
          <w:rFonts w:ascii="Garamond" w:hAnsi="Garamond"/>
          <w:sz w:val="22"/>
          <w:szCs w:val="22"/>
        </w:rPr>
        <w:t>ázatok</w:t>
      </w:r>
      <w:proofErr w:type="spellEnd"/>
      <w:r>
        <w:rPr>
          <w:rStyle w:val="Egyiksem"/>
          <w:rFonts w:ascii="Garamond" w:hAnsi="Garamond"/>
          <w:sz w:val="22"/>
          <w:szCs w:val="22"/>
        </w:rPr>
        <w:t xml:space="preserve"> elbírálását k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r>
        <w:rPr>
          <w:rStyle w:val="Egyiksem"/>
          <w:rFonts w:ascii="Garamond" w:hAnsi="Garamond"/>
          <w:sz w:val="22"/>
          <w:szCs w:val="22"/>
        </w:rPr>
        <w:t>vetően azonnal bet</w:t>
      </w:r>
      <w:r>
        <w:rPr>
          <w:rStyle w:val="Egyiksem"/>
          <w:rFonts w:ascii="Garamond" w:hAnsi="Garamond"/>
          <w:sz w:val="22"/>
          <w:szCs w:val="22"/>
          <w:lang w:val="sv-SE"/>
        </w:rPr>
        <w:t>ö</w:t>
      </w:r>
      <w:proofErr w:type="spellStart"/>
      <w:r>
        <w:rPr>
          <w:rStyle w:val="Egyiksem"/>
          <w:rFonts w:ascii="Garamond" w:hAnsi="Garamond"/>
          <w:sz w:val="22"/>
          <w:szCs w:val="22"/>
          <w:lang w:val="en-US"/>
        </w:rPr>
        <w:t>lthet</w:t>
      </w:r>
      <w:proofErr w:type="spellEnd"/>
      <w:r>
        <w:rPr>
          <w:rStyle w:val="Egyiksem"/>
          <w:rFonts w:ascii="Garamond" w:hAnsi="Garamond"/>
          <w:sz w:val="22"/>
          <w:szCs w:val="22"/>
        </w:rPr>
        <w:t>ő.</w:t>
      </w:r>
    </w:p>
    <w:p w:rsidR="00555060" w:rsidRDefault="00555060">
      <w:pPr>
        <w:jc w:val="both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03174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pályázat benyújtásának határideje:</w:t>
      </w:r>
      <w:r>
        <w:rPr>
          <w:rFonts w:ascii="Garamond" w:hAnsi="Garamond"/>
          <w:sz w:val="22"/>
          <w:szCs w:val="22"/>
        </w:rPr>
        <w:t xml:space="preserve"> </w:t>
      </w:r>
    </w:p>
    <w:p w:rsidR="00555060" w:rsidRDefault="0003174C">
      <w:pPr>
        <w:numPr>
          <w:ilvl w:val="1"/>
          <w:numId w:val="2"/>
        </w:numPr>
        <w:tabs>
          <w:tab w:val="clear" w:pos="426"/>
          <w:tab w:val="left" w:pos="360"/>
          <w:tab w:val="left" w:pos="720"/>
          <w:tab w:val="left" w:pos="993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</w:t>
      </w:r>
      <w:r w:rsidR="008418B8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8418B8">
        <w:rPr>
          <w:rFonts w:ascii="Garamond" w:hAnsi="Garamond"/>
          <w:sz w:val="22"/>
          <w:szCs w:val="22"/>
        </w:rPr>
        <w:t>november</w:t>
      </w:r>
      <w:r>
        <w:rPr>
          <w:rFonts w:ascii="Garamond" w:hAnsi="Garamond"/>
          <w:sz w:val="22"/>
          <w:szCs w:val="22"/>
        </w:rPr>
        <w:t xml:space="preserve"> </w:t>
      </w:r>
      <w:r w:rsidR="008418B8">
        <w:rPr>
          <w:rFonts w:ascii="Garamond" w:hAnsi="Garamond"/>
          <w:sz w:val="22"/>
          <w:szCs w:val="22"/>
        </w:rPr>
        <w:t>29</w:t>
      </w:r>
      <w:r>
        <w:rPr>
          <w:rFonts w:ascii="Garamond" w:hAnsi="Garamond"/>
          <w:sz w:val="22"/>
          <w:szCs w:val="22"/>
        </w:rPr>
        <w:t>.</w:t>
      </w:r>
    </w:p>
    <w:p w:rsidR="00555060" w:rsidRDefault="00555060">
      <w:pPr>
        <w:jc w:val="both"/>
        <w:rPr>
          <w:rFonts w:ascii="Garamond" w:hAnsi="Garamond"/>
          <w:b/>
          <w:sz w:val="22"/>
          <w:szCs w:val="22"/>
        </w:rPr>
      </w:pPr>
    </w:p>
    <w:p w:rsidR="00555060" w:rsidRDefault="0003174C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pályázat elbírálásának határideje:</w:t>
      </w:r>
      <w:r>
        <w:rPr>
          <w:rFonts w:ascii="Garamond" w:hAnsi="Garamond"/>
          <w:sz w:val="22"/>
          <w:szCs w:val="22"/>
        </w:rPr>
        <w:t xml:space="preserve"> </w:t>
      </w:r>
    </w:p>
    <w:p w:rsidR="00555060" w:rsidRDefault="0003174C">
      <w:pPr>
        <w:numPr>
          <w:ilvl w:val="1"/>
          <w:numId w:val="2"/>
        </w:numPr>
        <w:tabs>
          <w:tab w:val="clear" w:pos="426"/>
          <w:tab w:val="left" w:pos="360"/>
          <w:tab w:val="left" w:pos="720"/>
          <w:tab w:val="left" w:pos="993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</w:t>
      </w:r>
      <w:r w:rsidR="008418B8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8418B8">
        <w:rPr>
          <w:rFonts w:ascii="Garamond" w:hAnsi="Garamond"/>
          <w:sz w:val="22"/>
          <w:szCs w:val="22"/>
        </w:rPr>
        <w:t>november</w:t>
      </w:r>
      <w:r>
        <w:rPr>
          <w:rFonts w:ascii="Garamond" w:hAnsi="Garamond"/>
          <w:sz w:val="22"/>
          <w:szCs w:val="22"/>
        </w:rPr>
        <w:t xml:space="preserve"> </w:t>
      </w:r>
      <w:r w:rsidR="008418B8">
        <w:rPr>
          <w:rFonts w:ascii="Garamond" w:hAnsi="Garamond"/>
          <w:sz w:val="22"/>
          <w:szCs w:val="22"/>
        </w:rPr>
        <w:t>30</w:t>
      </w:r>
      <w:r>
        <w:rPr>
          <w:rFonts w:ascii="Garamond" w:hAnsi="Garamond"/>
          <w:sz w:val="22"/>
          <w:szCs w:val="22"/>
        </w:rPr>
        <w:t>.</w:t>
      </w:r>
    </w:p>
    <w:p w:rsidR="00555060" w:rsidRDefault="00555060">
      <w:pPr>
        <w:rPr>
          <w:rFonts w:ascii="Garamond" w:hAnsi="Garamond"/>
          <w:sz w:val="22"/>
          <w:szCs w:val="22"/>
        </w:rPr>
      </w:pPr>
    </w:p>
    <w:p w:rsidR="00555060" w:rsidRDefault="0003174C">
      <w:p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pályázati kiírás további közzétételének helye, ideje:</w:t>
      </w:r>
    </w:p>
    <w:p w:rsidR="00555060" w:rsidRDefault="0003174C">
      <w:pPr>
        <w:numPr>
          <w:ilvl w:val="1"/>
          <w:numId w:val="2"/>
        </w:numPr>
        <w:tabs>
          <w:tab w:val="clear" w:pos="426"/>
          <w:tab w:val="left" w:pos="360"/>
          <w:tab w:val="left" w:pos="720"/>
          <w:tab w:val="left" w:pos="993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FF"/>
          <w:sz w:val="22"/>
          <w:szCs w:val="22"/>
          <w:u w:val="single"/>
        </w:rPr>
        <w:t>https://kozszolgallas.ksz.gov.hu</w:t>
      </w:r>
      <w:r>
        <w:rPr>
          <w:rFonts w:ascii="Garamond" w:hAnsi="Garamond"/>
          <w:sz w:val="22"/>
          <w:szCs w:val="22"/>
        </w:rPr>
        <w:t xml:space="preserve"> – 202</w:t>
      </w:r>
      <w:r w:rsidR="008418B8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8418B8">
        <w:rPr>
          <w:rFonts w:ascii="Garamond" w:hAnsi="Garamond"/>
          <w:sz w:val="22"/>
          <w:szCs w:val="22"/>
        </w:rPr>
        <w:t>október</w:t>
      </w:r>
      <w:r>
        <w:rPr>
          <w:rFonts w:ascii="Garamond" w:hAnsi="Garamond"/>
          <w:sz w:val="22"/>
          <w:szCs w:val="22"/>
        </w:rPr>
        <w:t xml:space="preserve"> </w:t>
      </w:r>
      <w:r w:rsidR="008418B8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</w:t>
      </w:r>
    </w:p>
    <w:p w:rsidR="00555060" w:rsidRDefault="0003174C">
      <w:pPr>
        <w:numPr>
          <w:ilvl w:val="1"/>
          <w:numId w:val="2"/>
        </w:numPr>
        <w:tabs>
          <w:tab w:val="clear" w:pos="426"/>
          <w:tab w:val="left" w:pos="360"/>
          <w:tab w:val="left" w:pos="720"/>
          <w:tab w:val="left" w:pos="993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MTA LGK honlap – </w:t>
      </w:r>
      <w:hyperlink r:id="rId9" w:history="1">
        <w:r>
          <w:rPr>
            <w:rFonts w:ascii="Garamond" w:hAnsi="Garamond"/>
            <w:color w:val="0000FF"/>
            <w:sz w:val="22"/>
            <w:szCs w:val="22"/>
            <w:u w:val="single"/>
          </w:rPr>
          <w:t>www.lgk.mta.hu</w:t>
        </w:r>
      </w:hyperlink>
      <w:r>
        <w:rPr>
          <w:rFonts w:ascii="Garamond" w:hAnsi="Garamond"/>
          <w:sz w:val="22"/>
          <w:szCs w:val="22"/>
        </w:rPr>
        <w:t xml:space="preserve"> – 202</w:t>
      </w:r>
      <w:r w:rsidR="008418B8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8418B8">
        <w:rPr>
          <w:rFonts w:ascii="Garamond" w:hAnsi="Garamond"/>
          <w:sz w:val="22"/>
          <w:szCs w:val="22"/>
        </w:rPr>
        <w:t>október</w:t>
      </w:r>
      <w:r>
        <w:rPr>
          <w:rFonts w:ascii="Garamond" w:hAnsi="Garamond"/>
          <w:sz w:val="22"/>
          <w:szCs w:val="22"/>
        </w:rPr>
        <w:t xml:space="preserve"> </w:t>
      </w:r>
      <w:r w:rsidR="008418B8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</w:t>
      </w:r>
    </w:p>
    <w:p w:rsidR="00555060" w:rsidRDefault="0003174C">
      <w:pPr>
        <w:numPr>
          <w:ilvl w:val="1"/>
          <w:numId w:val="2"/>
        </w:numPr>
        <w:tabs>
          <w:tab w:val="clear" w:pos="426"/>
          <w:tab w:val="left" w:pos="360"/>
          <w:tab w:val="left" w:pos="720"/>
          <w:tab w:val="left" w:pos="993"/>
        </w:tabs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MTA honlap – </w:t>
      </w:r>
      <w:hyperlink r:id="rId10" w:history="1">
        <w:r>
          <w:rPr>
            <w:rFonts w:ascii="Garamond" w:hAnsi="Garamond"/>
            <w:color w:val="0000FF"/>
            <w:sz w:val="22"/>
            <w:szCs w:val="22"/>
            <w:u w:val="single"/>
          </w:rPr>
          <w:t>www.mta.hu</w:t>
        </w:r>
      </w:hyperlink>
      <w:r>
        <w:rPr>
          <w:rFonts w:ascii="Garamond" w:hAnsi="Garamond"/>
          <w:sz w:val="22"/>
          <w:szCs w:val="22"/>
        </w:rPr>
        <w:t xml:space="preserve"> – 202</w:t>
      </w:r>
      <w:r w:rsidR="008418B8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. </w:t>
      </w:r>
      <w:r w:rsidR="008418B8">
        <w:rPr>
          <w:rFonts w:ascii="Garamond" w:hAnsi="Garamond"/>
          <w:sz w:val="22"/>
          <w:szCs w:val="22"/>
        </w:rPr>
        <w:t>október</w:t>
      </w:r>
      <w:r>
        <w:rPr>
          <w:rFonts w:ascii="Garamond" w:hAnsi="Garamond"/>
          <w:sz w:val="22"/>
          <w:szCs w:val="22"/>
        </w:rPr>
        <w:t xml:space="preserve"> </w:t>
      </w:r>
      <w:r w:rsidR="008418B8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.</w:t>
      </w:r>
    </w:p>
    <w:p w:rsidR="00555060" w:rsidRDefault="00555060">
      <w:pPr>
        <w:tabs>
          <w:tab w:val="left" w:pos="360"/>
          <w:tab w:val="left" w:pos="1037"/>
        </w:tabs>
        <w:jc w:val="both"/>
        <w:rPr>
          <w:rStyle w:val="Egyiksem"/>
          <w:rFonts w:ascii="Garamond" w:eastAsia="Garamond" w:hAnsi="Garamond" w:cs="Garamond"/>
          <w:sz w:val="22"/>
          <w:szCs w:val="22"/>
        </w:rPr>
      </w:pPr>
    </w:p>
    <w:p w:rsidR="00555060" w:rsidRDefault="00555060">
      <w:pPr>
        <w:tabs>
          <w:tab w:val="left" w:pos="360"/>
          <w:tab w:val="left" w:pos="1037"/>
        </w:tabs>
        <w:ind w:left="720"/>
        <w:jc w:val="both"/>
      </w:pPr>
    </w:p>
    <w:sectPr w:rsidR="00555060">
      <w:headerReference w:type="default" r:id="rId11"/>
      <w:footerReference w:type="default" r:id="rId12"/>
      <w:pgSz w:w="11900" w:h="16840"/>
      <w:pgMar w:top="129" w:right="1133" w:bottom="851" w:left="1418" w:header="12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174C">
      <w:r>
        <w:separator/>
      </w:r>
    </w:p>
  </w:endnote>
  <w:endnote w:type="continuationSeparator" w:id="0">
    <w:p w:rsidR="00000000" w:rsidRDefault="0003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auto"/>
    <w:pitch w:val="default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60" w:rsidRDefault="00555060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174C">
      <w:r>
        <w:separator/>
      </w:r>
    </w:p>
  </w:footnote>
  <w:footnote w:type="continuationSeparator" w:id="0">
    <w:p w:rsidR="00000000" w:rsidRDefault="0003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060" w:rsidRDefault="0003174C">
    <w:pPr>
      <w:pStyle w:val="lfej"/>
    </w:pPr>
    <w:r>
      <w:rPr>
        <w:rStyle w:val="Egyiksem"/>
        <w:rFonts w:ascii="Garamond" w:hAnsi="Garamond"/>
      </w:rPr>
      <w:tab/>
    </w:r>
    <w:r>
      <w:rPr>
        <w:rStyle w:val="Egyiksem"/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53C0"/>
    <w:multiLevelType w:val="multilevel"/>
    <w:tmpl w:val="2B7F53C0"/>
    <w:lvl w:ilvl="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993"/>
        </w:tabs>
        <w:ind w:left="1282" w:hanging="2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left" w:pos="360"/>
          <w:tab w:val="left" w:pos="993"/>
        </w:tabs>
        <w:ind w:left="72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993"/>
        </w:tabs>
        <w:ind w:left="2610" w:hanging="2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993"/>
        </w:tabs>
        <w:ind w:left="356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360"/>
          <w:tab w:val="left" w:pos="720"/>
          <w:tab w:val="left" w:pos="993"/>
        </w:tabs>
        <w:ind w:left="428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993"/>
        </w:tabs>
        <w:ind w:left="500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993"/>
        </w:tabs>
        <w:ind w:left="572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360"/>
          <w:tab w:val="left" w:pos="720"/>
          <w:tab w:val="left" w:pos="993"/>
        </w:tabs>
        <w:ind w:left="644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993"/>
        </w:tabs>
        <w:ind w:left="7160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0D3191"/>
    <w:multiLevelType w:val="multilevel"/>
    <w:tmpl w:val="86362BD8"/>
    <w:lvl w:ilvl="0">
      <w:start w:val="1"/>
      <w:numFmt w:val="bullet"/>
      <w:lvlText w:val="•"/>
      <w:lvlJc w:val="left"/>
      <w:pPr>
        <w:tabs>
          <w:tab w:val="num" w:pos="720"/>
          <w:tab w:val="left" w:pos="765"/>
          <w:tab w:val="left" w:pos="3168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315"/>
          <w:tab w:val="num" w:pos="1440"/>
          <w:tab w:val="left" w:pos="3168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1845"/>
          <w:tab w:val="num" w:pos="2160"/>
          <w:tab w:val="left" w:pos="31680"/>
        </w:tabs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left" w:pos="0"/>
          <w:tab w:val="left" w:pos="2670"/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  <w:tab w:val="left" w:pos="3210"/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75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  <w:tab w:val="left" w:pos="4290"/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  <w:tab w:val="left" w:pos="4830"/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537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95637"/>
    <w:multiLevelType w:val="multilevel"/>
    <w:tmpl w:val="5B895637"/>
    <w:lvl w:ilvl="0">
      <w:start w:val="1"/>
      <w:numFmt w:val="bullet"/>
      <w:lvlText w:val="•"/>
      <w:lvlJc w:val="left"/>
      <w:pPr>
        <w:tabs>
          <w:tab w:val="left" w:pos="1037"/>
        </w:tabs>
        <w:ind w:left="1304" w:hanging="267"/>
      </w:pPr>
      <w:rPr>
        <w:rFonts w:ascii="Arial" w:eastAsia="Times New Roman" w:hAnsi="Arial" w:hint="default"/>
      </w:rPr>
    </w:lvl>
    <w:lvl w:ilvl="1">
      <w:start w:val="1"/>
      <w:numFmt w:val="bullet"/>
      <w:lvlText w:val="•"/>
      <w:lvlJc w:val="left"/>
      <w:pPr>
        <w:tabs>
          <w:tab w:val="left" w:pos="426"/>
        </w:tabs>
        <w:ind w:left="693" w:hanging="267"/>
      </w:pPr>
      <w:rPr>
        <w:rFonts w:ascii="Arial" w:eastAsia="Times New Roman" w:hAnsi="Arial" w:hint="default"/>
      </w:rPr>
    </w:lvl>
    <w:lvl w:ilvl="2">
      <w:start w:val="1"/>
      <w:numFmt w:val="bullet"/>
      <w:lvlText w:val="•"/>
      <w:lvlJc w:val="left"/>
      <w:pPr>
        <w:tabs>
          <w:tab w:val="left" w:pos="2477"/>
        </w:tabs>
        <w:ind w:left="2517" w:hanging="37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left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9E"/>
    <w:rsid w:val="00016F9E"/>
    <w:rsid w:val="0003174C"/>
    <w:rsid w:val="003C41C2"/>
    <w:rsid w:val="00555060"/>
    <w:rsid w:val="005E5996"/>
    <w:rsid w:val="008418B8"/>
    <w:rsid w:val="008B5AFB"/>
    <w:rsid w:val="0099065F"/>
    <w:rsid w:val="009F00D9"/>
    <w:rsid w:val="00A46ABA"/>
    <w:rsid w:val="00B63042"/>
    <w:rsid w:val="00DE57C6"/>
    <w:rsid w:val="00F83CC3"/>
    <w:rsid w:val="379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B9C089"/>
  <w15:docId w15:val="{4446A3C2-2A5C-41E7-B0CB-A3E38EF2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Hiperhivatkozs">
    <w:name w:val="Hyperlink"/>
    <w:rPr>
      <w:u w:val="single"/>
    </w:rPr>
  </w:style>
  <w:style w:type="paragraph" w:styleId="Norm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gyiksem">
    <w:name w:val="Egyik sem"/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Hiperhivatkozs"/>
    <w:rPr>
      <w:color w:val="0000FF"/>
      <w:u w:val="single" w:color="0000FF"/>
    </w:rPr>
  </w:style>
  <w:style w:type="paragraph" w:styleId="Listaszerbekezds">
    <w:name w:val="List Paragraph"/>
    <w:pPr>
      <w:spacing w:after="200" w:line="276" w:lineRule="auto"/>
      <w:ind w:left="720"/>
    </w:pPr>
    <w:rPr>
      <w:rFonts w:ascii="Garamond" w:hAnsi="Garamond" w:cs="Arial Unicode MS"/>
      <w:color w:val="004432"/>
      <w:sz w:val="24"/>
      <w:szCs w:val="24"/>
      <w:u w:color="004432"/>
    </w:rPr>
  </w:style>
  <w:style w:type="character" w:customStyle="1" w:styleId="Hyperlink1">
    <w:name w:val="Hyperlink.1"/>
    <w:basedOn w:val="Hyperlink0"/>
    <w:rPr>
      <w:color w:val="000000"/>
      <w:u w:val="single" w:color="000000"/>
    </w:rPr>
  </w:style>
  <w:style w:type="paragraph" w:customStyle="1" w:styleId="Normal">
    <w:name w:val="Normal"/>
    <w:rsid w:val="008418B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andrea@lgk.mta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t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k.mta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338</Words>
  <Characters>2335</Characters>
  <Application>Microsoft Office Word</Application>
  <DocSecurity>0</DocSecurity>
  <Lines>19</Lines>
  <Paragraphs>5</Paragraphs>
  <ScaleCrop>false</ScaleCrop>
  <Company>MTA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Fábián Andrea</dc:creator>
  <cp:lastModifiedBy>Fábián Andrea</cp:lastModifiedBy>
  <cp:revision>8</cp:revision>
  <dcterms:created xsi:type="dcterms:W3CDTF">2024-09-12T09:14:00Z</dcterms:created>
  <dcterms:modified xsi:type="dcterms:W3CDTF">2025-10-06T15:38:00Z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DF674DBF330F4FAEAB85AE0B7B59906A_13</vt:lpwstr>
  </property>
</Properties>
</file>