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CBD" w:rsidRPr="002743B0" w:rsidRDefault="00746CBD" w:rsidP="00D52558">
      <w:pPr>
        <w:pStyle w:val="Listaszerbekezds"/>
        <w:numPr>
          <w:ilvl w:val="0"/>
          <w:numId w:val="7"/>
        </w:numPr>
        <w:jc w:val="center"/>
        <w:rPr>
          <w:rStyle w:val="Szvegtrzs6"/>
          <w:rFonts w:ascii="Garamond" w:hAnsi="Garamond" w:cs="Times New Roman"/>
          <w:bCs w:val="0"/>
          <w:sz w:val="24"/>
          <w:szCs w:val="24"/>
        </w:rPr>
      </w:pPr>
    </w:p>
    <w:p w:rsidR="00711E39" w:rsidRDefault="00711E39" w:rsidP="00711E39">
      <w:pPr>
        <w:spacing w:before="120" w:after="120"/>
        <w:jc w:val="center"/>
        <w:rPr>
          <w:rStyle w:val="Szvegtrzs6"/>
          <w:rFonts w:ascii="Garamond" w:hAnsi="Garamond" w:cs="Times New Roman"/>
          <w:bCs w:val="0"/>
          <w:sz w:val="24"/>
          <w:szCs w:val="24"/>
        </w:rPr>
      </w:pPr>
      <w:r w:rsidRPr="002743B0">
        <w:rPr>
          <w:rStyle w:val="Szvegtrzs6"/>
          <w:rFonts w:ascii="Garamond" w:hAnsi="Garamond" w:cs="Times New Roman"/>
          <w:bCs w:val="0"/>
          <w:sz w:val="24"/>
          <w:szCs w:val="24"/>
        </w:rPr>
        <w:t>Ajánlattételi Felhívás</w:t>
      </w:r>
    </w:p>
    <w:p w:rsidR="00711E39" w:rsidRDefault="00711E39" w:rsidP="00711E39">
      <w:pPr>
        <w:spacing w:before="120" w:after="120"/>
        <w:jc w:val="center"/>
        <w:rPr>
          <w:rStyle w:val="Szvegtrzs6"/>
          <w:rFonts w:ascii="Garamond" w:hAnsi="Garamond" w:cs="Times New Roman"/>
          <w:bCs w:val="0"/>
          <w:sz w:val="24"/>
          <w:szCs w:val="24"/>
        </w:rPr>
      </w:pPr>
      <w:r>
        <w:rPr>
          <w:rStyle w:val="Szvegtrzs6"/>
          <w:rFonts w:ascii="Garamond" w:hAnsi="Garamond" w:cs="Times New Roman"/>
          <w:bCs w:val="0"/>
          <w:sz w:val="24"/>
          <w:szCs w:val="24"/>
        </w:rPr>
        <w:t>A Kbt. 113. § alapján indított</w:t>
      </w:r>
    </w:p>
    <w:p w:rsidR="00711E39" w:rsidRDefault="00711E39" w:rsidP="00711E39">
      <w:pPr>
        <w:spacing w:before="120" w:after="120"/>
        <w:jc w:val="center"/>
        <w:rPr>
          <w:rStyle w:val="Szvegtrzs6"/>
          <w:rFonts w:ascii="Garamond" w:hAnsi="Garamond" w:cs="Times New Roman"/>
          <w:bCs w:val="0"/>
          <w:sz w:val="24"/>
          <w:szCs w:val="24"/>
        </w:rPr>
      </w:pPr>
      <w:r>
        <w:rPr>
          <w:rStyle w:val="Szvegtrzs6"/>
          <w:rFonts w:ascii="Garamond" w:hAnsi="Garamond" w:cs="Times New Roman"/>
          <w:bCs w:val="0"/>
          <w:sz w:val="24"/>
          <w:szCs w:val="24"/>
        </w:rPr>
        <w:t>„Irodatechnikai eszközök beszerzése – 201</w:t>
      </w:r>
      <w:r w:rsidR="003E7A5E">
        <w:rPr>
          <w:rStyle w:val="Szvegtrzs6"/>
          <w:rFonts w:ascii="Garamond" w:hAnsi="Garamond" w:cs="Times New Roman"/>
          <w:bCs w:val="0"/>
          <w:sz w:val="24"/>
          <w:szCs w:val="24"/>
        </w:rPr>
        <w:t>6</w:t>
      </w:r>
      <w:r>
        <w:rPr>
          <w:rStyle w:val="Szvegtrzs6"/>
          <w:rFonts w:ascii="Garamond" w:hAnsi="Garamond" w:cs="Times New Roman"/>
          <w:bCs w:val="0"/>
          <w:sz w:val="24"/>
          <w:szCs w:val="24"/>
        </w:rPr>
        <w:t>” tárgyú</w:t>
      </w:r>
    </w:p>
    <w:p w:rsidR="00746CBD" w:rsidRDefault="00711E39" w:rsidP="00711E39">
      <w:pPr>
        <w:spacing w:before="120" w:after="120"/>
        <w:jc w:val="center"/>
        <w:rPr>
          <w:rStyle w:val="Szvegtrzs6"/>
          <w:rFonts w:ascii="Garamond" w:hAnsi="Garamond" w:cs="Times New Roman"/>
          <w:bCs w:val="0"/>
          <w:sz w:val="24"/>
          <w:szCs w:val="24"/>
        </w:rPr>
      </w:pPr>
      <w:r>
        <w:rPr>
          <w:rStyle w:val="Szvegtrzs6"/>
          <w:rFonts w:ascii="Garamond" w:hAnsi="Garamond" w:cs="Times New Roman"/>
          <w:bCs w:val="0"/>
          <w:sz w:val="24"/>
          <w:szCs w:val="24"/>
        </w:rPr>
        <w:t>Nemzeti, nyílt közbeszerzési eljáráshoz</w:t>
      </w:r>
    </w:p>
    <w:p w:rsidR="004233AF" w:rsidRPr="002743B0" w:rsidRDefault="004233AF" w:rsidP="00746CBD">
      <w:pPr>
        <w:rPr>
          <w:rStyle w:val="Szvegtrzs6"/>
          <w:rFonts w:ascii="Garamond" w:hAnsi="Garamond" w:cs="Times New Roman"/>
          <w:bCs w:val="0"/>
          <w:sz w:val="24"/>
          <w:szCs w:val="24"/>
        </w:rPr>
      </w:pPr>
    </w:p>
    <w:p w:rsidR="00AF00F3" w:rsidRPr="002743B0" w:rsidRDefault="00AF00F3" w:rsidP="00AF00F3">
      <w:pPr>
        <w:spacing w:before="120" w:after="120"/>
        <w:rPr>
          <w:rFonts w:ascii="Garamond" w:eastAsia="MyriadPro-LightIt" w:hAnsi="Garamond"/>
          <w:i/>
          <w:iCs/>
        </w:rPr>
      </w:pPr>
      <w:r w:rsidRPr="002743B0">
        <w:rPr>
          <w:rFonts w:ascii="Garamond" w:eastAsia="MyriadPro-Semibold" w:hAnsi="Garamond"/>
          <w:b/>
        </w:rPr>
        <w:t>I.1) Név és címek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2285"/>
        <w:gridCol w:w="2340"/>
        <w:gridCol w:w="2362"/>
      </w:tblGrid>
      <w:tr w:rsidR="00AF00F3" w:rsidRPr="002743B0" w:rsidTr="00AF00F3">
        <w:trPr>
          <w:jc w:val="center"/>
        </w:trPr>
        <w:tc>
          <w:tcPr>
            <w:tcW w:w="7333" w:type="dxa"/>
            <w:gridSpan w:val="3"/>
          </w:tcPr>
          <w:p w:rsidR="0009378D" w:rsidRDefault="0009378D" w:rsidP="00AF00F3">
            <w:pPr>
              <w:spacing w:before="120" w:after="120"/>
              <w:jc w:val="left"/>
              <w:rPr>
                <w:rFonts w:ascii="Garamond" w:eastAsia="MyriadPro-Light" w:hAnsi="Garamond"/>
              </w:rPr>
            </w:pPr>
            <w:r>
              <w:rPr>
                <w:rFonts w:ascii="Garamond" w:eastAsia="MyriadPro-Light" w:hAnsi="Garamond"/>
              </w:rPr>
              <w:t>Hivatalos név:</w:t>
            </w:r>
          </w:p>
          <w:p w:rsidR="00AF00F3" w:rsidRPr="002743B0" w:rsidRDefault="00AF00F3" w:rsidP="00AF00F3">
            <w:pPr>
              <w:spacing w:before="120" w:after="120"/>
              <w:jc w:val="left"/>
              <w:rPr>
                <w:rFonts w:ascii="Garamond" w:eastAsia="MyriadPro-LightIt" w:hAnsi="Garamond"/>
                <w:iCs/>
              </w:rPr>
            </w:pPr>
            <w:r w:rsidRPr="002743B0">
              <w:rPr>
                <w:rFonts w:ascii="Garamond" w:eastAsia="MyriadPro-Light" w:hAnsi="Garamond"/>
                <w:b/>
              </w:rPr>
              <w:t>Magyar Tudományos Akadémia Létesítménygazdálkodási Központ</w:t>
            </w:r>
          </w:p>
        </w:tc>
        <w:tc>
          <w:tcPr>
            <w:tcW w:w="2445" w:type="dxa"/>
          </w:tcPr>
          <w:p w:rsidR="00AF00F3" w:rsidRPr="002743B0" w:rsidRDefault="00AF00F3" w:rsidP="00AF00F3">
            <w:pPr>
              <w:spacing w:before="120" w:after="120"/>
              <w:jc w:val="left"/>
              <w:rPr>
                <w:rFonts w:ascii="Garamond" w:eastAsia="MyriadPro-LightIt" w:hAnsi="Garamond"/>
                <w:iCs/>
              </w:rPr>
            </w:pPr>
            <w:r w:rsidRPr="002743B0">
              <w:rPr>
                <w:rFonts w:ascii="Garamond" w:eastAsia="MyriadPro-Light" w:hAnsi="Garamond"/>
              </w:rPr>
              <w:t xml:space="preserve">Nemzeti azonosítószám: </w:t>
            </w:r>
            <w:r w:rsidRPr="002743B0">
              <w:rPr>
                <w:rFonts w:ascii="Garamond" w:eastAsia="MyriadPro-Light" w:hAnsi="Garamond"/>
                <w:b/>
              </w:rPr>
              <w:t>AK</w:t>
            </w:r>
            <w:bookmarkStart w:id="0" w:name="_GoBack"/>
            <w:bookmarkEnd w:id="0"/>
            <w:r w:rsidRPr="002743B0">
              <w:rPr>
                <w:rFonts w:ascii="Garamond" w:eastAsia="MyriadPro-Light" w:hAnsi="Garamond"/>
                <w:b/>
              </w:rPr>
              <w:t>04819</w:t>
            </w:r>
          </w:p>
        </w:tc>
      </w:tr>
      <w:tr w:rsidR="00AF00F3" w:rsidRPr="002743B0" w:rsidTr="00AF00F3">
        <w:trPr>
          <w:jc w:val="center"/>
        </w:trPr>
        <w:tc>
          <w:tcPr>
            <w:tcW w:w="9778" w:type="dxa"/>
            <w:gridSpan w:val="4"/>
          </w:tcPr>
          <w:p w:rsidR="00AF00F3" w:rsidRPr="002743B0" w:rsidRDefault="00AF00F3" w:rsidP="00AF00F3">
            <w:pPr>
              <w:spacing w:before="120" w:after="120"/>
              <w:jc w:val="left"/>
              <w:rPr>
                <w:rFonts w:ascii="Garamond" w:eastAsia="MyriadPro-LightIt" w:hAnsi="Garamond"/>
                <w:iCs/>
              </w:rPr>
            </w:pPr>
            <w:r w:rsidRPr="002743B0">
              <w:rPr>
                <w:rFonts w:ascii="Garamond" w:eastAsia="MyriadPro-Light" w:hAnsi="Garamond"/>
              </w:rPr>
              <w:t>Postai cím: Budaörsi út 45.</w:t>
            </w:r>
          </w:p>
        </w:tc>
      </w:tr>
      <w:tr w:rsidR="00AF00F3" w:rsidRPr="002743B0" w:rsidTr="00AF00F3">
        <w:trPr>
          <w:jc w:val="center"/>
        </w:trPr>
        <w:tc>
          <w:tcPr>
            <w:tcW w:w="2444" w:type="dxa"/>
          </w:tcPr>
          <w:p w:rsidR="00AF00F3" w:rsidRPr="002743B0" w:rsidRDefault="00AF00F3" w:rsidP="00AF00F3">
            <w:pPr>
              <w:spacing w:before="120" w:after="120"/>
              <w:jc w:val="left"/>
              <w:rPr>
                <w:rFonts w:ascii="Garamond" w:eastAsia="MyriadPro-LightIt" w:hAnsi="Garamond"/>
                <w:iCs/>
              </w:rPr>
            </w:pPr>
            <w:r w:rsidRPr="002743B0">
              <w:rPr>
                <w:rFonts w:ascii="Garamond" w:eastAsia="MyriadPro-Light" w:hAnsi="Garamond"/>
              </w:rPr>
              <w:t>Város: Budapest</w:t>
            </w:r>
          </w:p>
        </w:tc>
        <w:tc>
          <w:tcPr>
            <w:tcW w:w="2445" w:type="dxa"/>
          </w:tcPr>
          <w:p w:rsidR="00AF00F3" w:rsidRPr="002743B0" w:rsidRDefault="00AF00F3" w:rsidP="00AF00F3">
            <w:pPr>
              <w:spacing w:before="120" w:after="120"/>
              <w:jc w:val="left"/>
              <w:rPr>
                <w:rFonts w:ascii="Garamond" w:eastAsia="MyriadPro-LightIt" w:hAnsi="Garamond"/>
                <w:iCs/>
              </w:rPr>
            </w:pPr>
            <w:proofErr w:type="spellStart"/>
            <w:r w:rsidRPr="002743B0">
              <w:rPr>
                <w:rFonts w:ascii="Garamond" w:eastAsia="MyriadPro-Light" w:hAnsi="Garamond"/>
              </w:rPr>
              <w:t>NUTS-kód</w:t>
            </w:r>
            <w:proofErr w:type="spellEnd"/>
            <w:r w:rsidRPr="002743B0">
              <w:rPr>
                <w:rFonts w:ascii="Garamond" w:eastAsia="MyriadPro-Light" w:hAnsi="Garamond"/>
              </w:rPr>
              <w:t>: HU101</w:t>
            </w:r>
          </w:p>
        </w:tc>
        <w:tc>
          <w:tcPr>
            <w:tcW w:w="2444" w:type="dxa"/>
          </w:tcPr>
          <w:p w:rsidR="00AF00F3" w:rsidRPr="002743B0" w:rsidRDefault="00AF00F3" w:rsidP="00AF00F3">
            <w:pPr>
              <w:spacing w:before="120" w:after="120"/>
              <w:jc w:val="left"/>
              <w:rPr>
                <w:rFonts w:ascii="Garamond" w:eastAsia="MyriadPro-LightIt" w:hAnsi="Garamond"/>
                <w:iCs/>
              </w:rPr>
            </w:pPr>
            <w:r w:rsidRPr="002743B0">
              <w:rPr>
                <w:rFonts w:ascii="Garamond" w:eastAsia="MyriadPro-Light" w:hAnsi="Garamond"/>
              </w:rPr>
              <w:t>Postai irányítószám: 1112</w:t>
            </w:r>
          </w:p>
        </w:tc>
        <w:tc>
          <w:tcPr>
            <w:tcW w:w="2445" w:type="dxa"/>
          </w:tcPr>
          <w:p w:rsidR="00AF00F3" w:rsidRPr="002743B0" w:rsidRDefault="00AF00F3" w:rsidP="00AF00F3">
            <w:pPr>
              <w:spacing w:before="120" w:after="120"/>
              <w:jc w:val="left"/>
              <w:rPr>
                <w:rFonts w:ascii="Garamond" w:eastAsia="MyriadPro-LightIt" w:hAnsi="Garamond"/>
                <w:iCs/>
              </w:rPr>
            </w:pPr>
            <w:r w:rsidRPr="002743B0">
              <w:rPr>
                <w:rFonts w:ascii="Garamond" w:eastAsia="MyriadPro-Light" w:hAnsi="Garamond"/>
              </w:rPr>
              <w:t>Ország: Magyarország</w:t>
            </w:r>
          </w:p>
        </w:tc>
      </w:tr>
      <w:tr w:rsidR="00AF00F3" w:rsidRPr="002743B0" w:rsidTr="00AF00F3">
        <w:trPr>
          <w:jc w:val="center"/>
        </w:trPr>
        <w:tc>
          <w:tcPr>
            <w:tcW w:w="7333" w:type="dxa"/>
            <w:gridSpan w:val="3"/>
          </w:tcPr>
          <w:p w:rsidR="00AF00F3" w:rsidRPr="002743B0" w:rsidRDefault="00AF00F3" w:rsidP="00AF00F3">
            <w:pPr>
              <w:spacing w:before="120" w:after="120"/>
              <w:jc w:val="left"/>
              <w:rPr>
                <w:rFonts w:ascii="Garamond" w:eastAsia="MyriadPro-LightIt" w:hAnsi="Garamond"/>
                <w:iCs/>
              </w:rPr>
            </w:pPr>
            <w:r w:rsidRPr="002743B0">
              <w:rPr>
                <w:rFonts w:ascii="Garamond" w:eastAsia="MyriadPro-Light" w:hAnsi="Garamond"/>
              </w:rPr>
              <w:t>Kapcsolattartó személy: Thomka Judit</w:t>
            </w:r>
          </w:p>
        </w:tc>
        <w:tc>
          <w:tcPr>
            <w:tcW w:w="2445" w:type="dxa"/>
          </w:tcPr>
          <w:p w:rsidR="00AF00F3" w:rsidRPr="002743B0" w:rsidRDefault="00AF00F3" w:rsidP="00AF00F3">
            <w:pPr>
              <w:spacing w:before="120" w:after="120"/>
              <w:jc w:val="left"/>
              <w:rPr>
                <w:rFonts w:ascii="Garamond" w:eastAsia="MyriadPro-Light" w:hAnsi="Garamond"/>
              </w:rPr>
            </w:pPr>
            <w:r w:rsidRPr="002743B0">
              <w:rPr>
                <w:rFonts w:ascii="Garamond" w:eastAsia="MyriadPro-Light" w:hAnsi="Garamond"/>
              </w:rPr>
              <w:t>Telefon: +36 14116322</w:t>
            </w:r>
          </w:p>
        </w:tc>
      </w:tr>
      <w:tr w:rsidR="00AF00F3" w:rsidRPr="002743B0" w:rsidTr="00AF00F3">
        <w:trPr>
          <w:jc w:val="center"/>
        </w:trPr>
        <w:tc>
          <w:tcPr>
            <w:tcW w:w="7333" w:type="dxa"/>
            <w:gridSpan w:val="3"/>
          </w:tcPr>
          <w:p w:rsidR="00AF00F3" w:rsidRPr="002743B0" w:rsidRDefault="00AF00F3" w:rsidP="00AF00F3">
            <w:pPr>
              <w:spacing w:before="120" w:after="120"/>
              <w:jc w:val="left"/>
              <w:rPr>
                <w:rFonts w:ascii="Garamond" w:eastAsia="MyriadPro-LightIt" w:hAnsi="Garamond"/>
                <w:iCs/>
              </w:rPr>
            </w:pPr>
            <w:r w:rsidRPr="002743B0">
              <w:rPr>
                <w:rFonts w:ascii="Garamond" w:eastAsia="MyriadPro-Light" w:hAnsi="Garamond"/>
              </w:rPr>
              <w:t>E-mail: kozbeszerzes@lgk.mta.hu</w:t>
            </w:r>
          </w:p>
        </w:tc>
        <w:tc>
          <w:tcPr>
            <w:tcW w:w="2445" w:type="dxa"/>
          </w:tcPr>
          <w:p w:rsidR="00AF00F3" w:rsidRPr="002743B0" w:rsidRDefault="00AF00F3" w:rsidP="00AF00F3">
            <w:pPr>
              <w:spacing w:before="120" w:after="120"/>
              <w:jc w:val="left"/>
              <w:rPr>
                <w:rFonts w:ascii="Garamond" w:eastAsia="MyriadPro-Light" w:hAnsi="Garamond"/>
              </w:rPr>
            </w:pPr>
            <w:r w:rsidRPr="002743B0">
              <w:rPr>
                <w:rFonts w:ascii="Garamond" w:eastAsia="MyriadPro-Light" w:hAnsi="Garamond"/>
              </w:rPr>
              <w:t>Fax: +36 14116268</w:t>
            </w:r>
          </w:p>
        </w:tc>
      </w:tr>
      <w:tr w:rsidR="00AF00F3" w:rsidRPr="002743B0" w:rsidTr="00AF00F3">
        <w:trPr>
          <w:jc w:val="center"/>
        </w:trPr>
        <w:tc>
          <w:tcPr>
            <w:tcW w:w="9778" w:type="dxa"/>
            <w:gridSpan w:val="4"/>
          </w:tcPr>
          <w:p w:rsidR="00AF00F3" w:rsidRPr="002743B0" w:rsidRDefault="00AF00F3" w:rsidP="00AF00F3">
            <w:pPr>
              <w:autoSpaceDE w:val="0"/>
              <w:autoSpaceDN w:val="0"/>
              <w:adjustRightInd w:val="0"/>
              <w:spacing w:before="120" w:after="120"/>
              <w:jc w:val="left"/>
              <w:rPr>
                <w:rFonts w:ascii="Garamond" w:eastAsia="MyriadPro-Semibold" w:hAnsi="Garamond"/>
                <w:b/>
              </w:rPr>
            </w:pPr>
            <w:proofErr w:type="gramStart"/>
            <w:r w:rsidRPr="002743B0">
              <w:rPr>
                <w:rFonts w:ascii="Garamond" w:eastAsia="MyriadPro-Semibold" w:hAnsi="Garamond"/>
                <w:b/>
              </w:rPr>
              <w:t>Internetcím(</w:t>
            </w:r>
            <w:proofErr w:type="spellStart"/>
            <w:proofErr w:type="gramEnd"/>
            <w:r w:rsidRPr="002743B0">
              <w:rPr>
                <w:rFonts w:ascii="Garamond" w:eastAsia="MyriadPro-Semibold" w:hAnsi="Garamond"/>
                <w:b/>
              </w:rPr>
              <w:t>ek</w:t>
            </w:r>
            <w:proofErr w:type="spellEnd"/>
            <w:r w:rsidRPr="002743B0">
              <w:rPr>
                <w:rFonts w:ascii="Garamond" w:eastAsia="MyriadPro-Semibold" w:hAnsi="Garamond"/>
                <w:b/>
              </w:rPr>
              <w:t>)</w:t>
            </w:r>
          </w:p>
          <w:p w:rsidR="00AF00F3" w:rsidRPr="002743B0" w:rsidRDefault="00AF00F3" w:rsidP="00AF00F3">
            <w:pPr>
              <w:autoSpaceDE w:val="0"/>
              <w:autoSpaceDN w:val="0"/>
              <w:adjustRightInd w:val="0"/>
              <w:spacing w:before="120" w:after="120"/>
              <w:jc w:val="left"/>
              <w:rPr>
                <w:rFonts w:ascii="Garamond" w:eastAsia="MyriadPro-Light" w:hAnsi="Garamond"/>
              </w:rPr>
            </w:pPr>
            <w:r w:rsidRPr="002743B0">
              <w:rPr>
                <w:rFonts w:ascii="Garamond" w:eastAsia="MyriadPro-Light" w:hAnsi="Garamond"/>
              </w:rPr>
              <w:t>Az ajánlatkérő általános címe: www.lgk.mta.hu</w:t>
            </w:r>
          </w:p>
          <w:p w:rsidR="00AF00F3" w:rsidRPr="002743B0" w:rsidRDefault="00AF00F3" w:rsidP="00AF00F3">
            <w:pPr>
              <w:autoSpaceDE w:val="0"/>
              <w:autoSpaceDN w:val="0"/>
              <w:adjustRightInd w:val="0"/>
              <w:spacing w:before="120" w:after="120"/>
              <w:jc w:val="left"/>
              <w:rPr>
                <w:rFonts w:ascii="Garamond" w:eastAsia="MyriadPro-LightIt" w:hAnsi="Garamond"/>
                <w:iCs/>
              </w:rPr>
            </w:pPr>
            <w:r w:rsidRPr="002743B0">
              <w:rPr>
                <w:rFonts w:ascii="Garamond" w:eastAsia="MyriadPro-Light" w:hAnsi="Garamond"/>
              </w:rPr>
              <w:t xml:space="preserve">A felhasználói oldal címe: </w:t>
            </w:r>
            <w:r w:rsidRPr="002743B0">
              <w:rPr>
                <w:rFonts w:ascii="Garamond" w:eastAsia="MyriadPro-LightIt" w:hAnsi="Garamond"/>
                <w:i/>
                <w:iCs/>
              </w:rPr>
              <w:t>(URL)</w:t>
            </w:r>
          </w:p>
        </w:tc>
      </w:tr>
    </w:tbl>
    <w:p w:rsidR="00AF00F3" w:rsidRPr="002743B0" w:rsidRDefault="00AF00F3" w:rsidP="00AF00F3">
      <w:pPr>
        <w:rPr>
          <w:rFonts w:ascii="Garamond" w:hAnsi="Garamond"/>
        </w:rPr>
      </w:pPr>
    </w:p>
    <w:p w:rsidR="00AF00F3" w:rsidRPr="002743B0" w:rsidRDefault="00AF00F3" w:rsidP="00AF00F3">
      <w:pPr>
        <w:spacing w:before="120" w:after="120"/>
        <w:rPr>
          <w:rFonts w:ascii="Garamond" w:eastAsia="MyriadPro-Semibold" w:hAnsi="Garamond"/>
          <w:b/>
        </w:rPr>
      </w:pPr>
      <w:r w:rsidRPr="002743B0">
        <w:rPr>
          <w:rFonts w:ascii="Garamond" w:eastAsia="MyriadPro-Semibold" w:hAnsi="Garamond"/>
          <w:b/>
        </w:rPr>
        <w:t>I.2) Kommunikáció</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F00F3" w:rsidRPr="002743B0" w:rsidTr="00AF00F3">
        <w:tc>
          <w:tcPr>
            <w:tcW w:w="9288" w:type="dxa"/>
          </w:tcPr>
          <w:p w:rsidR="00AF00F3" w:rsidRPr="002743B0" w:rsidRDefault="00AF00F3" w:rsidP="00AF00F3">
            <w:pPr>
              <w:autoSpaceDE w:val="0"/>
              <w:autoSpaceDN w:val="0"/>
              <w:adjustRightInd w:val="0"/>
              <w:spacing w:before="120" w:after="120"/>
              <w:jc w:val="left"/>
              <w:rPr>
                <w:rFonts w:ascii="Garamond" w:eastAsia="MyriadPro-Light" w:hAnsi="Garamond"/>
              </w:rPr>
            </w:pPr>
            <w:r w:rsidRPr="002743B0">
              <w:rPr>
                <w:rFonts w:ascii="Garamond" w:eastAsia="MyriadPro-Light" w:hAnsi="Garamond"/>
                <w:b/>
              </w:rPr>
              <w:t xml:space="preserve">A közbeszerzési </w:t>
            </w:r>
            <w:proofErr w:type="gramStart"/>
            <w:r w:rsidRPr="002743B0">
              <w:rPr>
                <w:rFonts w:ascii="Garamond" w:eastAsia="MyriadPro-Light" w:hAnsi="Garamond"/>
                <w:b/>
              </w:rPr>
              <w:t>dokumentáció korlátozás</w:t>
            </w:r>
            <w:proofErr w:type="gramEnd"/>
            <w:r w:rsidRPr="002743B0">
              <w:rPr>
                <w:rFonts w:ascii="Garamond" w:eastAsia="MyriadPro-Light" w:hAnsi="Garamond"/>
                <w:b/>
              </w:rPr>
              <w:t xml:space="preserve"> nélkül, teljes körűen, közvetlenül és díjmentesen elérhető a következő címen</w:t>
            </w:r>
            <w:r w:rsidRPr="002743B0">
              <w:rPr>
                <w:rFonts w:ascii="Garamond" w:eastAsia="MyriadPro-Light" w:hAnsi="Garamond"/>
              </w:rPr>
              <w:t>:</w:t>
            </w:r>
          </w:p>
          <w:p w:rsidR="00AF00F3" w:rsidRPr="002743B0" w:rsidRDefault="00AF00F3" w:rsidP="003554AC">
            <w:pPr>
              <w:autoSpaceDE w:val="0"/>
              <w:autoSpaceDN w:val="0"/>
              <w:adjustRightInd w:val="0"/>
              <w:spacing w:before="120" w:after="120"/>
              <w:jc w:val="left"/>
              <w:rPr>
                <w:rFonts w:ascii="Garamond" w:eastAsia="HiraKakuPro-W3" w:hAnsi="Garamond"/>
              </w:rPr>
            </w:pPr>
            <w:r w:rsidRPr="00B46A3D">
              <w:rPr>
                <w:rFonts w:ascii="Garamond" w:eastAsia="MyriadPro-Light" w:hAnsi="Garamond"/>
                <w:iCs/>
              </w:rPr>
              <w:t>http://www.lgk.mta.hu/index.php</w:t>
            </w:r>
            <w:proofErr w:type="gramStart"/>
            <w:r w:rsidRPr="00B46A3D">
              <w:rPr>
                <w:rFonts w:ascii="Garamond" w:eastAsia="MyriadPro-Light" w:hAnsi="Garamond"/>
                <w:iCs/>
              </w:rPr>
              <w:t>?c</w:t>
            </w:r>
            <w:proofErr w:type="gramEnd"/>
            <w:r w:rsidRPr="00B46A3D">
              <w:rPr>
                <w:rFonts w:ascii="Garamond" w:eastAsia="MyriadPro-Light" w:hAnsi="Garamond"/>
                <w:iCs/>
              </w:rPr>
              <w:t>=</w:t>
            </w:r>
            <w:r w:rsidR="003554AC" w:rsidRPr="00B46A3D">
              <w:rPr>
                <w:rFonts w:ascii="Garamond" w:eastAsia="MyriadPro-Light" w:hAnsi="Garamond"/>
                <w:iCs/>
              </w:rPr>
              <w:t>27</w:t>
            </w:r>
          </w:p>
        </w:tc>
      </w:tr>
      <w:tr w:rsidR="00AF00F3" w:rsidRPr="002743B0" w:rsidTr="00AF00F3">
        <w:tc>
          <w:tcPr>
            <w:tcW w:w="9288" w:type="dxa"/>
          </w:tcPr>
          <w:p w:rsidR="00AF00F3" w:rsidRPr="002743B0" w:rsidRDefault="00AF00F3" w:rsidP="00AF00F3">
            <w:pPr>
              <w:spacing w:before="120" w:after="120"/>
              <w:rPr>
                <w:rFonts w:ascii="Garamond" w:eastAsia="MyriadPro-Light" w:hAnsi="Garamond"/>
                <w:b/>
              </w:rPr>
            </w:pPr>
            <w:r w:rsidRPr="002743B0">
              <w:rPr>
                <w:rFonts w:ascii="Garamond" w:eastAsia="MyriadPro-Light" w:hAnsi="Garamond"/>
                <w:b/>
              </w:rPr>
              <w:t>További információ a következő címen szerezhető be:</w:t>
            </w:r>
          </w:p>
          <w:p w:rsidR="00AF00F3" w:rsidRPr="002743B0" w:rsidRDefault="00AF00F3" w:rsidP="00AF00F3">
            <w:pPr>
              <w:spacing w:before="120" w:after="120"/>
              <w:rPr>
                <w:rFonts w:ascii="Garamond" w:eastAsia="MyriadPro-Semibold" w:hAnsi="Garamond"/>
              </w:rPr>
            </w:pPr>
            <w:r w:rsidRPr="002743B0">
              <w:rPr>
                <w:rFonts w:ascii="Garamond" w:eastAsia="MyriadPro-Semibold" w:hAnsi="Garamond"/>
              </w:rPr>
              <w:t>Magyar Tudományos Akadémia Létesítménygazdálkodási Központ</w:t>
            </w:r>
          </w:p>
          <w:p w:rsidR="00AF00F3" w:rsidRPr="002743B0" w:rsidRDefault="00AF00F3" w:rsidP="00AF00F3">
            <w:pPr>
              <w:spacing w:before="120" w:after="120"/>
              <w:rPr>
                <w:rFonts w:ascii="Garamond" w:eastAsia="MyriadPro-Semibold" w:hAnsi="Garamond"/>
              </w:rPr>
            </w:pPr>
            <w:r w:rsidRPr="002743B0">
              <w:rPr>
                <w:rFonts w:ascii="Garamond" w:eastAsia="MyriadPro-Semibold" w:hAnsi="Garamond"/>
              </w:rPr>
              <w:t>1051 Budapest, Nádor utca 7.</w:t>
            </w:r>
          </w:p>
          <w:p w:rsidR="00AF00F3" w:rsidRPr="002743B0" w:rsidRDefault="00AF00F3" w:rsidP="00AF00F3">
            <w:pPr>
              <w:spacing w:before="120" w:after="120"/>
              <w:rPr>
                <w:rFonts w:ascii="Garamond" w:eastAsia="MyriadPro-Semibold" w:hAnsi="Garamond"/>
              </w:rPr>
            </w:pPr>
            <w:r w:rsidRPr="002743B0">
              <w:rPr>
                <w:rFonts w:ascii="Garamond" w:eastAsia="MyriadPro-Semibold" w:hAnsi="Garamond"/>
              </w:rPr>
              <w:t>Kapcsolattartási pont: Thomka Judit</w:t>
            </w:r>
          </w:p>
          <w:p w:rsidR="00AF00F3" w:rsidRPr="002743B0" w:rsidRDefault="00AF00F3" w:rsidP="00AF00F3">
            <w:pPr>
              <w:spacing w:before="120" w:after="120"/>
              <w:rPr>
                <w:rFonts w:ascii="Garamond" w:eastAsia="MyriadPro-Semibold" w:hAnsi="Garamond"/>
              </w:rPr>
            </w:pPr>
            <w:r w:rsidRPr="002743B0">
              <w:rPr>
                <w:rFonts w:ascii="Garamond" w:eastAsia="MyriadPro-Semibold" w:hAnsi="Garamond"/>
              </w:rPr>
              <w:t>Telefonszám: +36 14116332</w:t>
            </w:r>
          </w:p>
          <w:p w:rsidR="00AF00F3" w:rsidRPr="002743B0" w:rsidRDefault="00AF00F3" w:rsidP="00AF00F3">
            <w:pPr>
              <w:spacing w:before="120" w:after="120"/>
              <w:rPr>
                <w:rFonts w:ascii="Garamond" w:eastAsia="MyriadPro-Semibold" w:hAnsi="Garamond"/>
              </w:rPr>
            </w:pPr>
            <w:r w:rsidRPr="002743B0">
              <w:rPr>
                <w:rFonts w:ascii="Garamond" w:eastAsia="MyriadPro-Semibold" w:hAnsi="Garamond"/>
              </w:rPr>
              <w:t>Fax: +36 14116268</w:t>
            </w:r>
          </w:p>
          <w:p w:rsidR="00AF00F3" w:rsidRPr="002743B0" w:rsidRDefault="00AF00F3" w:rsidP="00AF00F3">
            <w:pPr>
              <w:spacing w:before="120" w:after="120"/>
              <w:rPr>
                <w:rFonts w:ascii="Garamond" w:eastAsia="MyriadPro-Semibold" w:hAnsi="Garamond"/>
              </w:rPr>
            </w:pPr>
            <w:r w:rsidRPr="002743B0">
              <w:rPr>
                <w:rFonts w:ascii="Garamond" w:eastAsia="MyriadPro-Semibold" w:hAnsi="Garamond"/>
              </w:rPr>
              <w:t xml:space="preserve">email: </w:t>
            </w:r>
            <w:hyperlink r:id="rId9" w:history="1">
              <w:r w:rsidRPr="002743B0">
                <w:rPr>
                  <w:rStyle w:val="Hiperhivatkozs"/>
                  <w:rFonts w:ascii="Garamond" w:eastAsia="MyriadPro-Semibold" w:hAnsi="Garamond"/>
                </w:rPr>
                <w:t>kozbeszerzes@lgk.mta.hu</w:t>
              </w:r>
            </w:hyperlink>
          </w:p>
        </w:tc>
      </w:tr>
      <w:tr w:rsidR="00AF00F3" w:rsidRPr="002743B0" w:rsidTr="00AF00F3">
        <w:tc>
          <w:tcPr>
            <w:tcW w:w="9288" w:type="dxa"/>
          </w:tcPr>
          <w:p w:rsidR="00AF00F3" w:rsidRPr="002743B0" w:rsidRDefault="00AF00F3" w:rsidP="00AF00F3">
            <w:pPr>
              <w:autoSpaceDE w:val="0"/>
              <w:autoSpaceDN w:val="0"/>
              <w:adjustRightInd w:val="0"/>
              <w:spacing w:before="120" w:after="120"/>
              <w:jc w:val="left"/>
              <w:rPr>
                <w:rFonts w:ascii="Garamond" w:eastAsia="MyriadPro-Light" w:hAnsi="Garamond"/>
                <w:b/>
              </w:rPr>
            </w:pPr>
            <w:r w:rsidRPr="002743B0">
              <w:rPr>
                <w:rFonts w:ascii="Garamond" w:eastAsia="MyriadPro-Light" w:hAnsi="Garamond"/>
                <w:b/>
              </w:rPr>
              <w:t>Az ajánlat vagy részvételi jelentkezés benyújtandó a következő címre:</w:t>
            </w:r>
          </w:p>
          <w:p w:rsidR="00AF00F3" w:rsidRPr="002743B0" w:rsidRDefault="00AF00F3" w:rsidP="00AF00F3">
            <w:pPr>
              <w:spacing w:before="120" w:after="120"/>
              <w:rPr>
                <w:rFonts w:ascii="Garamond" w:eastAsia="MyriadPro-Semibold" w:hAnsi="Garamond"/>
              </w:rPr>
            </w:pPr>
            <w:r w:rsidRPr="002743B0">
              <w:rPr>
                <w:rFonts w:ascii="Garamond" w:eastAsia="MyriadPro-Semibold" w:hAnsi="Garamond"/>
              </w:rPr>
              <w:t>Magyar Tudományos Akadémia Létesítménygazdálkodási Központ</w:t>
            </w:r>
          </w:p>
          <w:p w:rsidR="00AF00F3" w:rsidRPr="002743B0" w:rsidRDefault="00AF00F3" w:rsidP="00AF00F3">
            <w:pPr>
              <w:spacing w:before="120" w:after="120"/>
              <w:rPr>
                <w:rFonts w:ascii="Garamond" w:eastAsia="MyriadPro-Semibold" w:hAnsi="Garamond"/>
              </w:rPr>
            </w:pPr>
            <w:r w:rsidRPr="002743B0">
              <w:rPr>
                <w:rFonts w:ascii="Garamond" w:eastAsia="MyriadPro-Semibold" w:hAnsi="Garamond"/>
              </w:rPr>
              <w:t>1051 Budapest, Nádor utca 7. 2. emelet 242. számú iroda</w:t>
            </w:r>
          </w:p>
          <w:p w:rsidR="00AF00F3" w:rsidRPr="002743B0" w:rsidRDefault="00AF00F3" w:rsidP="00AF00F3">
            <w:pPr>
              <w:spacing w:before="120" w:after="120"/>
              <w:rPr>
                <w:rFonts w:ascii="Garamond" w:eastAsia="MyriadPro-Semibold" w:hAnsi="Garamond"/>
              </w:rPr>
            </w:pPr>
            <w:r w:rsidRPr="002743B0">
              <w:rPr>
                <w:rFonts w:ascii="Garamond" w:eastAsia="MyriadPro-Semibold" w:hAnsi="Garamond"/>
              </w:rPr>
              <w:lastRenderedPageBreak/>
              <w:t>Kapcsolattartási pont: Thomka Judit</w:t>
            </w:r>
          </w:p>
          <w:p w:rsidR="00AF00F3" w:rsidRPr="002743B0" w:rsidRDefault="00AF00F3" w:rsidP="00AF00F3">
            <w:pPr>
              <w:spacing w:before="120" w:after="120"/>
              <w:rPr>
                <w:rFonts w:ascii="Garamond" w:eastAsia="MyriadPro-Semibold" w:hAnsi="Garamond"/>
              </w:rPr>
            </w:pPr>
            <w:r w:rsidRPr="002743B0">
              <w:rPr>
                <w:rFonts w:ascii="Garamond" w:eastAsia="MyriadPro-Semibold" w:hAnsi="Garamond"/>
              </w:rPr>
              <w:t>Telefonszám: +36 14116332</w:t>
            </w:r>
          </w:p>
          <w:p w:rsidR="00AF00F3" w:rsidRPr="002743B0" w:rsidRDefault="00AF00F3" w:rsidP="00AF00F3">
            <w:pPr>
              <w:spacing w:before="120" w:after="120"/>
              <w:rPr>
                <w:rFonts w:ascii="Garamond" w:eastAsia="MyriadPro-Semibold" w:hAnsi="Garamond"/>
              </w:rPr>
            </w:pPr>
            <w:r w:rsidRPr="002743B0">
              <w:rPr>
                <w:rFonts w:ascii="Garamond" w:eastAsia="MyriadPro-Semibold" w:hAnsi="Garamond"/>
              </w:rPr>
              <w:t>Fax: +36 14116268</w:t>
            </w:r>
          </w:p>
          <w:p w:rsidR="00AF00F3" w:rsidRPr="002743B0" w:rsidRDefault="00AF00F3" w:rsidP="00AF00F3">
            <w:pPr>
              <w:spacing w:before="120" w:after="120"/>
              <w:rPr>
                <w:rFonts w:ascii="Garamond" w:eastAsia="MyriadPro-Semibold" w:hAnsi="Garamond"/>
              </w:rPr>
            </w:pPr>
            <w:r w:rsidRPr="002743B0">
              <w:rPr>
                <w:rFonts w:ascii="Garamond" w:eastAsia="MyriadPro-Semibold" w:hAnsi="Garamond"/>
              </w:rPr>
              <w:t>email: kozbeszerzes@lgk.mta.hu</w:t>
            </w:r>
          </w:p>
        </w:tc>
      </w:tr>
    </w:tbl>
    <w:p w:rsidR="00AF00F3" w:rsidRPr="002743B0" w:rsidRDefault="00AF00F3" w:rsidP="00AF00F3">
      <w:pPr>
        <w:spacing w:before="120" w:after="120"/>
        <w:rPr>
          <w:rFonts w:ascii="Garamond" w:eastAsia="MyriadPro-Semibold" w:hAnsi="Garamond"/>
          <w:b/>
        </w:rPr>
      </w:pPr>
      <w:r w:rsidRPr="002743B0">
        <w:rPr>
          <w:rFonts w:ascii="Garamond" w:eastAsia="MyriadPro-Semibold" w:hAnsi="Garamond"/>
          <w:b/>
        </w:rPr>
        <w:lastRenderedPageBreak/>
        <w:t>I.3) Az ajánlatkérő típusa</w:t>
      </w:r>
    </w:p>
    <w:tbl>
      <w:tblPr>
        <w:tblW w:w="93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22"/>
      </w:tblGrid>
      <w:tr w:rsidR="00AF00F3" w:rsidRPr="002743B0" w:rsidTr="00AF00F3">
        <w:tc>
          <w:tcPr>
            <w:tcW w:w="9322" w:type="dxa"/>
          </w:tcPr>
          <w:p w:rsidR="00AF00F3" w:rsidRPr="002743B0" w:rsidRDefault="00AF00F3" w:rsidP="00AF00F3">
            <w:pPr>
              <w:autoSpaceDE w:val="0"/>
              <w:autoSpaceDN w:val="0"/>
              <w:adjustRightInd w:val="0"/>
              <w:spacing w:before="120" w:after="120"/>
              <w:jc w:val="left"/>
              <w:rPr>
                <w:rFonts w:ascii="Garamond" w:eastAsia="MyriadPro-Light" w:hAnsi="Garamond"/>
                <w:b/>
              </w:rPr>
            </w:pPr>
            <w:r w:rsidRPr="002743B0">
              <w:rPr>
                <w:rFonts w:ascii="Garamond" w:eastAsia="MyriadPro-Light" w:hAnsi="Garamond"/>
                <w:b/>
              </w:rPr>
              <w:t>X Közjogi intézmény</w:t>
            </w:r>
          </w:p>
        </w:tc>
      </w:tr>
    </w:tbl>
    <w:p w:rsidR="00AF00F3" w:rsidRPr="002743B0" w:rsidRDefault="00AF00F3" w:rsidP="00AF00F3">
      <w:pPr>
        <w:rPr>
          <w:rFonts w:ascii="Garamond" w:hAnsi="Garamond"/>
        </w:rPr>
      </w:pPr>
    </w:p>
    <w:p w:rsidR="00AF00F3" w:rsidRPr="002743B0" w:rsidRDefault="00AF00F3" w:rsidP="00AF00F3">
      <w:pPr>
        <w:spacing w:before="120" w:after="120"/>
        <w:rPr>
          <w:rFonts w:ascii="Garamond" w:eastAsia="MyriadPro-Semibold" w:hAnsi="Garamond"/>
          <w:b/>
        </w:rPr>
      </w:pPr>
      <w:r w:rsidRPr="002743B0">
        <w:rPr>
          <w:rFonts w:ascii="Garamond" w:eastAsia="MyriadPro-Semibold" w:hAnsi="Garamond"/>
          <w:b/>
        </w:rPr>
        <w:t>I.4) Fő tevékenység</w:t>
      </w:r>
    </w:p>
    <w:tbl>
      <w:tblPr>
        <w:tblW w:w="93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22"/>
      </w:tblGrid>
      <w:tr w:rsidR="00AF00F3" w:rsidRPr="002743B0" w:rsidTr="00AF00F3">
        <w:tc>
          <w:tcPr>
            <w:tcW w:w="9322" w:type="dxa"/>
          </w:tcPr>
          <w:p w:rsidR="00AF00F3" w:rsidRPr="002743B0" w:rsidRDefault="00AF00F3" w:rsidP="00AF00F3">
            <w:pPr>
              <w:autoSpaceDE w:val="0"/>
              <w:autoSpaceDN w:val="0"/>
              <w:adjustRightInd w:val="0"/>
              <w:spacing w:before="120" w:after="120"/>
              <w:jc w:val="left"/>
              <w:rPr>
                <w:rFonts w:ascii="Garamond" w:eastAsia="MyriadPro-Light" w:hAnsi="Garamond"/>
              </w:rPr>
            </w:pPr>
            <w:r w:rsidRPr="002743B0">
              <w:rPr>
                <w:rFonts w:ascii="Garamond" w:eastAsia="MyriadPro-Light" w:hAnsi="Garamond"/>
                <w:b/>
              </w:rPr>
              <w:t>Egyéb tevékenység: Létesítmények fenntartása és üzemeltetése</w:t>
            </w:r>
          </w:p>
        </w:tc>
      </w:tr>
    </w:tbl>
    <w:p w:rsidR="00AF00F3" w:rsidRPr="002743B0" w:rsidRDefault="00AF00F3" w:rsidP="00AF00F3">
      <w:pPr>
        <w:rPr>
          <w:rFonts w:ascii="Garamond" w:hAnsi="Garamond"/>
        </w:rPr>
      </w:pPr>
    </w:p>
    <w:p w:rsidR="00EF6FA3" w:rsidRPr="002743B0" w:rsidRDefault="00EF6FA3" w:rsidP="00EF6FA3">
      <w:pPr>
        <w:autoSpaceDE w:val="0"/>
        <w:autoSpaceDN w:val="0"/>
        <w:adjustRightInd w:val="0"/>
        <w:spacing w:before="120" w:after="120"/>
        <w:jc w:val="left"/>
        <w:rPr>
          <w:rFonts w:ascii="Garamond" w:eastAsia="MyriadPro-Semibold" w:hAnsi="Garamond"/>
          <w:b/>
        </w:rPr>
      </w:pPr>
      <w:r w:rsidRPr="002743B0">
        <w:rPr>
          <w:rFonts w:ascii="Garamond" w:eastAsia="MyriadPro-Semibold" w:hAnsi="Garamond"/>
          <w:b/>
        </w:rPr>
        <w:t>II. szakasz: Tárgy</w:t>
      </w:r>
    </w:p>
    <w:p w:rsidR="00EF6FA3" w:rsidRPr="002743B0" w:rsidRDefault="00EF6FA3" w:rsidP="00EF6FA3">
      <w:pPr>
        <w:spacing w:before="120" w:after="120"/>
        <w:rPr>
          <w:rFonts w:ascii="Garamond" w:eastAsia="MyriadPro-Semibold" w:hAnsi="Garamond"/>
          <w:b/>
        </w:rPr>
      </w:pPr>
    </w:p>
    <w:p w:rsidR="00EF6FA3" w:rsidRPr="002743B0" w:rsidRDefault="00EF6FA3" w:rsidP="00EF6FA3">
      <w:pPr>
        <w:spacing w:before="120" w:after="120"/>
        <w:rPr>
          <w:rFonts w:ascii="Garamond" w:eastAsia="MyriadPro-Semibold" w:hAnsi="Garamond"/>
          <w:b/>
        </w:rPr>
      </w:pPr>
      <w:r w:rsidRPr="002743B0">
        <w:rPr>
          <w:rFonts w:ascii="Garamond" w:eastAsia="MyriadPro-Semibold" w:hAnsi="Garamond"/>
          <w:b/>
        </w:rPr>
        <w:t xml:space="preserve">II.1) </w:t>
      </w:r>
      <w:proofErr w:type="gramStart"/>
      <w:r w:rsidRPr="002743B0">
        <w:rPr>
          <w:rFonts w:ascii="Garamond" w:eastAsia="MyriadPro-Semibold" w:hAnsi="Garamond"/>
          <w:b/>
        </w:rPr>
        <w:t>A</w:t>
      </w:r>
      <w:proofErr w:type="gramEnd"/>
      <w:r w:rsidRPr="002743B0">
        <w:rPr>
          <w:rFonts w:ascii="Garamond" w:eastAsia="MyriadPro-Semibold" w:hAnsi="Garamond"/>
          <w:b/>
        </w:rPr>
        <w:t xml:space="preserve"> beszerzés mennyisége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8"/>
        <w:gridCol w:w="2480"/>
      </w:tblGrid>
      <w:tr w:rsidR="00EF6FA3" w:rsidRPr="002743B0" w:rsidTr="00D52558">
        <w:tc>
          <w:tcPr>
            <w:tcW w:w="6808" w:type="dxa"/>
          </w:tcPr>
          <w:p w:rsidR="00EF6FA3" w:rsidRPr="002743B0" w:rsidRDefault="00EF6FA3" w:rsidP="00E12457">
            <w:pPr>
              <w:autoSpaceDE w:val="0"/>
              <w:autoSpaceDN w:val="0"/>
              <w:adjustRightInd w:val="0"/>
              <w:spacing w:before="120" w:after="120"/>
              <w:jc w:val="left"/>
              <w:rPr>
                <w:rFonts w:ascii="Garamond" w:eastAsia="MyriadPro-Semibold" w:hAnsi="Garamond"/>
                <w:b/>
              </w:rPr>
            </w:pPr>
            <w:r w:rsidRPr="002743B0">
              <w:rPr>
                <w:rFonts w:ascii="Garamond" w:eastAsia="MyriadPro-Semibold" w:hAnsi="Garamond"/>
                <w:b/>
              </w:rPr>
              <w:t>II.1.1) Elnevezés: Irodatechnikai eszközök beszerzése - 2016</w:t>
            </w:r>
          </w:p>
        </w:tc>
        <w:tc>
          <w:tcPr>
            <w:tcW w:w="2480" w:type="dxa"/>
          </w:tcPr>
          <w:p w:rsidR="00EF6FA3" w:rsidRPr="002743B0" w:rsidRDefault="00EF6FA3" w:rsidP="00EF6FA3">
            <w:pPr>
              <w:autoSpaceDE w:val="0"/>
              <w:autoSpaceDN w:val="0"/>
              <w:adjustRightInd w:val="0"/>
              <w:spacing w:before="120" w:after="120"/>
              <w:jc w:val="left"/>
              <w:rPr>
                <w:rFonts w:ascii="Garamond" w:eastAsia="MyriadPro-Semibold" w:hAnsi="Garamond"/>
              </w:rPr>
            </w:pPr>
            <w:r w:rsidRPr="002743B0">
              <w:rPr>
                <w:rFonts w:ascii="Garamond" w:eastAsia="MyriadPro-Light" w:hAnsi="Garamond"/>
              </w:rPr>
              <w:t>Hivatkozási szám:</w:t>
            </w:r>
          </w:p>
        </w:tc>
      </w:tr>
      <w:tr w:rsidR="00EF6FA3" w:rsidRPr="002743B0" w:rsidTr="00D52558">
        <w:tc>
          <w:tcPr>
            <w:tcW w:w="9288" w:type="dxa"/>
            <w:gridSpan w:val="2"/>
          </w:tcPr>
          <w:p w:rsidR="00EF6FA3" w:rsidRPr="002743B0" w:rsidRDefault="00EF6FA3" w:rsidP="00EF6FA3">
            <w:pPr>
              <w:spacing w:before="120" w:after="120"/>
              <w:rPr>
                <w:rFonts w:ascii="Garamond" w:eastAsia="MyriadPro-Light" w:hAnsi="Garamond"/>
                <w:b/>
              </w:rPr>
            </w:pPr>
            <w:r w:rsidRPr="002743B0">
              <w:rPr>
                <w:rFonts w:ascii="Garamond" w:eastAsia="MyriadPro-Light" w:hAnsi="Garamond"/>
                <w:b/>
              </w:rPr>
              <w:t xml:space="preserve">II.1.2) Fő </w:t>
            </w:r>
            <w:proofErr w:type="spellStart"/>
            <w:r w:rsidRPr="002743B0">
              <w:rPr>
                <w:rFonts w:ascii="Garamond" w:eastAsia="MyriadPro-Light" w:hAnsi="Garamond"/>
                <w:b/>
              </w:rPr>
              <w:t>CPV-kód</w:t>
            </w:r>
            <w:proofErr w:type="spellEnd"/>
            <w:r w:rsidRPr="002743B0">
              <w:rPr>
                <w:rFonts w:ascii="Garamond" w:eastAsia="MyriadPro-Light" w:hAnsi="Garamond"/>
                <w:b/>
              </w:rPr>
              <w:t>:</w:t>
            </w:r>
          </w:p>
          <w:p w:rsidR="00EF6FA3" w:rsidRPr="002743B0" w:rsidRDefault="00EF6FA3" w:rsidP="00EF6FA3">
            <w:pPr>
              <w:spacing w:before="120" w:after="120"/>
              <w:rPr>
                <w:rFonts w:ascii="Garamond" w:eastAsia="MyriadPro-Light" w:hAnsi="Garamond"/>
              </w:rPr>
            </w:pPr>
            <w:r w:rsidRPr="002743B0">
              <w:rPr>
                <w:rFonts w:ascii="Garamond" w:eastAsia="MyriadPro-Light" w:hAnsi="Garamond"/>
              </w:rPr>
              <w:t>30.12.11.00-4</w:t>
            </w:r>
          </w:p>
          <w:p w:rsidR="00EF6FA3" w:rsidRPr="002743B0" w:rsidRDefault="00EF6FA3" w:rsidP="00EF6FA3">
            <w:pPr>
              <w:spacing w:before="120" w:after="120"/>
              <w:rPr>
                <w:rFonts w:ascii="Garamond" w:eastAsia="MyriadPro-Light" w:hAnsi="Garamond"/>
              </w:rPr>
            </w:pPr>
            <w:r w:rsidRPr="002743B0">
              <w:rPr>
                <w:rFonts w:ascii="Garamond" w:eastAsia="MyriadPro-Light" w:hAnsi="Garamond"/>
              </w:rPr>
              <w:t>30.12.50.00-1</w:t>
            </w:r>
          </w:p>
          <w:p w:rsidR="00EF6FA3" w:rsidRPr="002743B0" w:rsidRDefault="00EF6FA3" w:rsidP="00EF6FA3">
            <w:pPr>
              <w:spacing w:before="120" w:after="120"/>
              <w:rPr>
                <w:rFonts w:ascii="Garamond" w:eastAsia="MyriadPro-Light" w:hAnsi="Garamond"/>
              </w:rPr>
            </w:pPr>
            <w:r w:rsidRPr="002743B0">
              <w:rPr>
                <w:rFonts w:ascii="Garamond" w:eastAsia="MyriadPro-Light" w:hAnsi="Garamond"/>
              </w:rPr>
              <w:t>50.31.32.00-4</w:t>
            </w:r>
          </w:p>
          <w:p w:rsidR="00EF6FA3" w:rsidRPr="002743B0" w:rsidRDefault="00EF6FA3" w:rsidP="00EF6FA3">
            <w:pPr>
              <w:spacing w:before="120" w:after="120"/>
              <w:rPr>
                <w:rFonts w:ascii="Garamond" w:eastAsia="MyriadPro-Light" w:hAnsi="Garamond"/>
              </w:rPr>
            </w:pPr>
            <w:r w:rsidRPr="002743B0">
              <w:rPr>
                <w:rFonts w:ascii="Garamond" w:eastAsia="MyriadPro-Light" w:hAnsi="Garamond"/>
              </w:rPr>
              <w:t>50.31.31.00-3</w:t>
            </w:r>
          </w:p>
          <w:p w:rsidR="00EF6FA3" w:rsidRPr="002743B0" w:rsidRDefault="00EF6FA3" w:rsidP="00EF6FA3">
            <w:pPr>
              <w:spacing w:before="120" w:after="120"/>
              <w:rPr>
                <w:rFonts w:ascii="Garamond" w:eastAsia="MyriadPro-Light" w:hAnsi="Garamond"/>
              </w:rPr>
            </w:pPr>
            <w:r w:rsidRPr="002743B0">
              <w:rPr>
                <w:rFonts w:ascii="Garamond" w:eastAsia="MyriadPro-Light" w:hAnsi="Garamond"/>
              </w:rPr>
              <w:t>48.77.30.00-7</w:t>
            </w:r>
          </w:p>
        </w:tc>
      </w:tr>
      <w:tr w:rsidR="00EF6FA3" w:rsidRPr="002743B0" w:rsidTr="00D52558">
        <w:tc>
          <w:tcPr>
            <w:tcW w:w="9288" w:type="dxa"/>
            <w:gridSpan w:val="2"/>
          </w:tcPr>
          <w:p w:rsidR="00EF6FA3" w:rsidRPr="002743B0" w:rsidRDefault="00EF6FA3" w:rsidP="00EF6FA3">
            <w:pPr>
              <w:autoSpaceDE w:val="0"/>
              <w:autoSpaceDN w:val="0"/>
              <w:adjustRightInd w:val="0"/>
              <w:spacing w:before="120" w:after="120"/>
              <w:jc w:val="left"/>
              <w:rPr>
                <w:rFonts w:ascii="Garamond" w:eastAsia="MyriadPro-Semibold" w:hAnsi="Garamond"/>
              </w:rPr>
            </w:pPr>
            <w:r w:rsidRPr="002743B0">
              <w:rPr>
                <w:rFonts w:ascii="Garamond" w:eastAsia="MyriadPro-Semibold" w:hAnsi="Garamond"/>
                <w:b/>
              </w:rPr>
              <w:t xml:space="preserve">II.1.3) </w:t>
            </w:r>
            <w:proofErr w:type="gramStart"/>
            <w:r w:rsidRPr="002743B0">
              <w:rPr>
                <w:rFonts w:ascii="Garamond" w:eastAsia="MyriadPro-Semibold" w:hAnsi="Garamond"/>
                <w:b/>
              </w:rPr>
              <w:t>A</w:t>
            </w:r>
            <w:proofErr w:type="gramEnd"/>
            <w:r w:rsidRPr="002743B0">
              <w:rPr>
                <w:rFonts w:ascii="Garamond" w:eastAsia="MyriadPro-Semibold" w:hAnsi="Garamond"/>
                <w:b/>
              </w:rPr>
              <w:t xml:space="preserve"> szerződés típusa</w:t>
            </w:r>
            <w:r w:rsidRPr="002743B0">
              <w:rPr>
                <w:rFonts w:ascii="Garamond" w:eastAsia="MyriadPro-Semibold" w:hAnsi="Garamond"/>
              </w:rPr>
              <w:t xml:space="preserve">: </w:t>
            </w:r>
            <w:r w:rsidRPr="002743B0">
              <w:rPr>
                <w:rFonts w:ascii="Garamond" w:eastAsia="MS Mincho" w:hAnsi="Garamond"/>
                <w:b/>
              </w:rPr>
              <w:t>X</w:t>
            </w:r>
            <w:r w:rsidRPr="002743B0">
              <w:rPr>
                <w:rFonts w:ascii="Garamond" w:eastAsia="HiraKakuPro-W3" w:hAnsi="Garamond"/>
              </w:rPr>
              <w:t xml:space="preserve"> </w:t>
            </w:r>
            <w:r w:rsidRPr="002743B0">
              <w:rPr>
                <w:rFonts w:ascii="Garamond" w:eastAsia="MyriadPro-Light" w:hAnsi="Garamond"/>
                <w:b/>
              </w:rPr>
              <w:t>Árubeszerzés</w:t>
            </w:r>
          </w:p>
        </w:tc>
      </w:tr>
      <w:tr w:rsidR="00EF6FA3" w:rsidRPr="002743B0" w:rsidTr="00D52558">
        <w:tc>
          <w:tcPr>
            <w:tcW w:w="9288" w:type="dxa"/>
            <w:gridSpan w:val="2"/>
          </w:tcPr>
          <w:p w:rsidR="00EF6FA3" w:rsidRPr="002743B0" w:rsidRDefault="00EF6FA3" w:rsidP="00E12457">
            <w:pPr>
              <w:autoSpaceDE w:val="0"/>
              <w:autoSpaceDN w:val="0"/>
              <w:adjustRightInd w:val="0"/>
              <w:spacing w:before="120" w:after="120"/>
              <w:jc w:val="left"/>
              <w:rPr>
                <w:rFonts w:ascii="Garamond" w:eastAsia="MyriadPro-Semibold" w:hAnsi="Garamond"/>
                <w:b/>
              </w:rPr>
            </w:pPr>
            <w:r w:rsidRPr="002743B0">
              <w:rPr>
                <w:rFonts w:ascii="Garamond" w:eastAsia="MyriadPro-Semibold" w:hAnsi="Garamond"/>
                <w:b/>
              </w:rPr>
              <w:t>II.1.4) Rövid meghatározás:</w:t>
            </w:r>
          </w:p>
          <w:p w:rsidR="00EF6FA3" w:rsidRPr="002743B0" w:rsidRDefault="00EF6FA3" w:rsidP="00E12457">
            <w:pPr>
              <w:spacing w:before="120" w:after="120"/>
              <w:rPr>
                <w:rFonts w:ascii="Garamond" w:eastAsia="MyriadPro-Semibold" w:hAnsi="Garamond"/>
                <w:b/>
              </w:rPr>
            </w:pPr>
            <w:r w:rsidRPr="002743B0">
              <w:rPr>
                <w:rFonts w:ascii="Garamond" w:eastAsia="MyriadPro-Semibold" w:hAnsi="Garamond"/>
              </w:rPr>
              <w:t>Az MTA Székházban, a Nádor utcai Irodaházban, valamint a Budaörsi úti Kutatóházban összesen 36 darab, minimum 350 felhasználót kiszolgálni képes, irodatechnikai eszköz és az azok működését felügyelő menedzsment szoftver, 4 éves időtartamú bérleti és szolgáltatási szerződés keretében történő üzemeltetése, a dokumentációban részletezett műszaki paraméterek alapján. Ajánlatkérő további 2 db opcionális eszköz bérletének a jogát fenntartja, a közbeszerzési eljárásban az 1. 2. 4. vagy 5. kategória szerinti eszköztípusok bármelyikéből, az adott gépre az ajánlatban megajánlott bérleti és TÜSZ díjon.</w:t>
            </w:r>
          </w:p>
          <w:p w:rsidR="00EF6FA3" w:rsidRPr="002743B0" w:rsidRDefault="00EF6FA3" w:rsidP="00E12457">
            <w:pPr>
              <w:spacing w:before="120" w:after="120"/>
              <w:rPr>
                <w:rFonts w:ascii="Garamond" w:eastAsia="MyriadPro-Semibold" w:hAnsi="Garamond"/>
                <w:b/>
              </w:rPr>
            </w:pPr>
            <w:r w:rsidRPr="002743B0">
              <w:rPr>
                <w:rFonts w:ascii="Garamond" w:eastAsia="MyriadPro-Semibold" w:hAnsi="Garamond"/>
              </w:rPr>
              <w:t xml:space="preserve">Az összes megajánlott </w:t>
            </w:r>
            <w:proofErr w:type="gramStart"/>
            <w:r w:rsidRPr="002743B0">
              <w:rPr>
                <w:rFonts w:ascii="Garamond" w:eastAsia="MyriadPro-Semibold" w:hAnsi="Garamond"/>
              </w:rPr>
              <w:t>eszköznek</w:t>
            </w:r>
            <w:proofErr w:type="gramEnd"/>
            <w:r w:rsidRPr="002743B0">
              <w:rPr>
                <w:rFonts w:ascii="Garamond" w:eastAsia="MyriadPro-Semibold" w:hAnsi="Garamond"/>
              </w:rPr>
              <w:t xml:space="preserve"> azonos márkájúnak, az egyes kategóriá</w:t>
            </w:r>
            <w:r w:rsidR="00B331E5">
              <w:rPr>
                <w:rFonts w:ascii="Garamond" w:eastAsia="MyriadPro-Semibold" w:hAnsi="Garamond"/>
              </w:rPr>
              <w:t>ko</w:t>
            </w:r>
            <w:r w:rsidRPr="002743B0">
              <w:rPr>
                <w:rFonts w:ascii="Garamond" w:eastAsia="MyriadPro-Semibold" w:hAnsi="Garamond"/>
              </w:rPr>
              <w:t>n belül pedig azonos típusú</w:t>
            </w:r>
            <w:r w:rsidR="00B331E5">
              <w:rPr>
                <w:rFonts w:ascii="Garamond" w:eastAsia="MyriadPro-Semibold" w:hAnsi="Garamond"/>
              </w:rPr>
              <w:t>ak</w:t>
            </w:r>
            <w:r w:rsidRPr="002743B0">
              <w:rPr>
                <w:rFonts w:ascii="Garamond" w:eastAsia="MyriadPro-Semibold" w:hAnsi="Garamond"/>
              </w:rPr>
              <w:t>nak kell lennie, továbbá meg kell felelniük a műszaki leírásban megfogalmazott követelményeknek, vagy azzal egyenértékűnek kell lennie.</w:t>
            </w:r>
            <w:r w:rsidRPr="002743B0">
              <w:rPr>
                <w:rFonts w:ascii="Garamond" w:eastAsia="MyriadPro-Semibold" w:hAnsi="Garamond"/>
                <w:b/>
              </w:rPr>
              <w:t xml:space="preserve"> </w:t>
            </w:r>
            <w:r w:rsidRPr="002743B0">
              <w:rPr>
                <w:rFonts w:ascii="Garamond" w:hAnsi="Garamond"/>
              </w:rPr>
              <w:t>Az egyenértékűséget Ajánlattevőnek kell igazolnia és bizonyítani.</w:t>
            </w:r>
          </w:p>
        </w:tc>
      </w:tr>
    </w:tbl>
    <w:p w:rsidR="0009378D" w:rsidRDefault="0009378D">
      <w: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F6FA3" w:rsidRPr="002743B0" w:rsidTr="00D52558">
        <w:tc>
          <w:tcPr>
            <w:tcW w:w="9288" w:type="dxa"/>
          </w:tcPr>
          <w:p w:rsidR="00EF6FA3" w:rsidRPr="002743B0" w:rsidRDefault="00EF6FA3" w:rsidP="00E12457">
            <w:pPr>
              <w:autoSpaceDE w:val="0"/>
              <w:autoSpaceDN w:val="0"/>
              <w:adjustRightInd w:val="0"/>
              <w:spacing w:before="120" w:after="120"/>
              <w:jc w:val="left"/>
              <w:rPr>
                <w:rFonts w:ascii="Garamond" w:eastAsia="MyriadPro-Semibold" w:hAnsi="Garamond"/>
                <w:b/>
              </w:rPr>
            </w:pPr>
            <w:r w:rsidRPr="002743B0">
              <w:rPr>
                <w:rFonts w:ascii="Garamond" w:eastAsia="MyriadPro-Semibold" w:hAnsi="Garamond"/>
                <w:b/>
              </w:rPr>
              <w:lastRenderedPageBreak/>
              <w:t>II.1.5) Részekre vonatkozó információk</w:t>
            </w:r>
          </w:p>
          <w:p w:rsidR="00EF6FA3" w:rsidRPr="002743B0" w:rsidRDefault="00EF6FA3" w:rsidP="00E12457">
            <w:pPr>
              <w:autoSpaceDE w:val="0"/>
              <w:autoSpaceDN w:val="0"/>
              <w:adjustRightInd w:val="0"/>
              <w:spacing w:before="120" w:after="120"/>
              <w:jc w:val="left"/>
              <w:rPr>
                <w:rFonts w:ascii="Garamond" w:eastAsia="MyriadPro-Semibold" w:hAnsi="Garamond"/>
                <w:b/>
              </w:rPr>
            </w:pPr>
            <w:r w:rsidRPr="002743B0">
              <w:rPr>
                <w:rFonts w:ascii="Garamond" w:eastAsia="MyriadPro-Semibold" w:hAnsi="Garamond"/>
              </w:rPr>
              <w:t xml:space="preserve">A beszerzés részekből áll </w:t>
            </w:r>
            <w:r w:rsidRPr="002743B0">
              <w:rPr>
                <w:rFonts w:ascii="MS Mincho" w:eastAsia="MS Mincho" w:hAnsi="MS Mincho" w:cs="MS Mincho" w:hint="eastAsia"/>
              </w:rPr>
              <w:t>◯</w:t>
            </w:r>
            <w:r w:rsidRPr="002743B0">
              <w:rPr>
                <w:rFonts w:ascii="Garamond" w:eastAsia="HiraKakuPro-W3" w:hAnsi="Garamond"/>
              </w:rPr>
              <w:t xml:space="preserve"> </w:t>
            </w:r>
            <w:r w:rsidRPr="002743B0">
              <w:rPr>
                <w:rFonts w:ascii="Garamond" w:eastAsia="MyriadPro-Semibold" w:hAnsi="Garamond"/>
              </w:rPr>
              <w:t xml:space="preserve">igen </w:t>
            </w:r>
            <w:r w:rsidRPr="002743B0">
              <w:rPr>
                <w:rFonts w:ascii="Garamond" w:eastAsia="HiraKakuPro-W3" w:hAnsi="Garamond"/>
                <w:b/>
              </w:rPr>
              <w:t xml:space="preserve">X </w:t>
            </w:r>
            <w:r w:rsidRPr="002743B0">
              <w:rPr>
                <w:rFonts w:ascii="Garamond" w:eastAsia="MyriadPro-Semibold" w:hAnsi="Garamond"/>
                <w:b/>
              </w:rPr>
              <w:t>nem</w:t>
            </w:r>
          </w:p>
          <w:p w:rsidR="00EF6FA3" w:rsidRPr="002743B0" w:rsidRDefault="00EF6FA3" w:rsidP="00C7680A">
            <w:pPr>
              <w:autoSpaceDE w:val="0"/>
              <w:autoSpaceDN w:val="0"/>
              <w:adjustRightInd w:val="0"/>
              <w:spacing w:before="120" w:after="120"/>
              <w:rPr>
                <w:rFonts w:ascii="Garamond" w:eastAsia="MyriadPro-Semibold" w:hAnsi="Garamond"/>
              </w:rPr>
            </w:pPr>
            <w:r w:rsidRPr="002743B0">
              <w:rPr>
                <w:rFonts w:ascii="Garamond" w:eastAsia="MyriadPro-Semibold" w:hAnsi="Garamond"/>
              </w:rPr>
              <w:t>A szerződés gazdaságilag és felhasználói szempontból ésszerű teljesítéséhez szükséges az eszközök műszakilag egységes rendszerként történő kezelése. Ajánlatkérő egységes eszköz parkot és menedzsment rendszert kíván beszerezni, amely úgy biztosítható, hogy az eszközök beszerzésére és a kapcsolódó szolgáltatások biztosítására egy gazdasági szereplővel köt szerződést. Az eszközök bérelt eszközök lesznek, így csak az eszközöket biztosító szolgáltató tud szoftvereket telepíteni, karbantartást végezni a gépeken.</w:t>
            </w:r>
          </w:p>
        </w:tc>
      </w:tr>
    </w:tbl>
    <w:p w:rsidR="00D52558" w:rsidRPr="002743B0" w:rsidRDefault="00D52558" w:rsidP="00D52558">
      <w:pPr>
        <w:spacing w:before="120" w:after="120"/>
        <w:rPr>
          <w:rFonts w:ascii="Garamond" w:hAnsi="Garamond"/>
        </w:rPr>
      </w:pPr>
      <w:r w:rsidRPr="002743B0">
        <w:rPr>
          <w:rFonts w:ascii="Garamond" w:eastAsia="MyriadPro-Semibold" w:hAnsi="Garamond"/>
          <w:b/>
        </w:rPr>
        <w:t>II.2) Meghatározás</w:t>
      </w:r>
    </w:p>
    <w:tbl>
      <w:tblPr>
        <w:tblW w:w="9274" w:type="dxa"/>
        <w:shd w:val="clear" w:color="auto" w:fill="FFFFFF"/>
        <w:tblCellMar>
          <w:left w:w="0" w:type="dxa"/>
          <w:right w:w="0" w:type="dxa"/>
        </w:tblCellMar>
        <w:tblLook w:val="04A0" w:firstRow="1" w:lastRow="0" w:firstColumn="1" w:lastColumn="0" w:noHBand="0" w:noVBand="1"/>
      </w:tblPr>
      <w:tblGrid>
        <w:gridCol w:w="9274"/>
      </w:tblGrid>
      <w:tr w:rsidR="00AF00F3" w:rsidRPr="002743B0" w:rsidTr="00D52558">
        <w:tc>
          <w:tcPr>
            <w:tcW w:w="9274" w:type="dxa"/>
            <w:tcBorders>
              <w:top w:val="single" w:sz="4" w:space="0" w:color="auto"/>
              <w:left w:val="single" w:sz="4" w:space="0" w:color="auto"/>
              <w:right w:val="single" w:sz="4" w:space="0" w:color="auto"/>
            </w:tcBorders>
            <w:shd w:val="clear" w:color="auto" w:fill="FFFFFF"/>
            <w:tcMar>
              <w:top w:w="30" w:type="dxa"/>
              <w:left w:w="60" w:type="dxa"/>
              <w:bottom w:w="30" w:type="dxa"/>
              <w:right w:w="60" w:type="dxa"/>
            </w:tcMar>
            <w:hideMark/>
          </w:tcPr>
          <w:p w:rsidR="00AF00F3" w:rsidRPr="002743B0" w:rsidRDefault="00AF00F3" w:rsidP="00AF00F3">
            <w:pPr>
              <w:spacing w:line="295" w:lineRule="atLeast"/>
              <w:rPr>
                <w:rFonts w:ascii="Garamond" w:hAnsi="Garamond" w:cs="Tahoma"/>
                <w:color w:val="222222"/>
              </w:rPr>
            </w:pPr>
            <w:r w:rsidRPr="002743B0">
              <w:rPr>
                <w:rFonts w:ascii="Garamond" w:hAnsi="Garamond" w:cs="Tahoma"/>
                <w:b/>
                <w:bCs/>
                <w:color w:val="222222"/>
              </w:rPr>
              <w:t xml:space="preserve">II.2.1) </w:t>
            </w:r>
            <w:r w:rsidR="00D52558" w:rsidRPr="002743B0">
              <w:rPr>
                <w:rFonts w:ascii="Garamond" w:eastAsia="MyriadPro-Semibold" w:hAnsi="Garamond"/>
                <w:b/>
              </w:rPr>
              <w:t>Elnevezés: Irodatechnikai eszközök beszerzése - 2016</w:t>
            </w:r>
          </w:p>
        </w:tc>
      </w:tr>
      <w:tr w:rsidR="00AF00F3" w:rsidRPr="002743B0" w:rsidTr="00D52558">
        <w:tc>
          <w:tcPr>
            <w:tcW w:w="9274" w:type="dxa"/>
            <w:tcBorders>
              <w:top w:val="single" w:sz="6" w:space="0" w:color="B1B1B1"/>
              <w:left w:val="single" w:sz="4" w:space="0" w:color="auto"/>
              <w:bottom w:val="single" w:sz="6" w:space="0" w:color="B1B1B1"/>
              <w:right w:val="single" w:sz="4" w:space="0" w:color="auto"/>
            </w:tcBorders>
            <w:shd w:val="clear" w:color="auto" w:fill="FFFFFF"/>
            <w:tcMar>
              <w:top w:w="30" w:type="dxa"/>
              <w:left w:w="60" w:type="dxa"/>
              <w:bottom w:w="30" w:type="dxa"/>
              <w:right w:w="60" w:type="dxa"/>
            </w:tcMar>
            <w:hideMark/>
          </w:tcPr>
          <w:p w:rsidR="00AF00F3" w:rsidRPr="002743B0" w:rsidRDefault="00AF00F3" w:rsidP="00AF00F3">
            <w:pPr>
              <w:spacing w:before="120" w:after="120" w:line="295" w:lineRule="atLeast"/>
              <w:rPr>
                <w:rFonts w:ascii="Garamond" w:hAnsi="Garamond" w:cs="Tahoma"/>
                <w:b/>
                <w:bCs/>
                <w:color w:val="222222"/>
              </w:rPr>
            </w:pPr>
            <w:r w:rsidRPr="002743B0">
              <w:rPr>
                <w:rFonts w:ascii="Garamond" w:hAnsi="Garamond" w:cs="Tahoma"/>
                <w:b/>
                <w:bCs/>
                <w:color w:val="222222"/>
              </w:rPr>
              <w:t xml:space="preserve">II.2.2) </w:t>
            </w:r>
            <w:proofErr w:type="gramStart"/>
            <w:r w:rsidRPr="002743B0">
              <w:rPr>
                <w:rFonts w:ascii="Garamond" w:hAnsi="Garamond" w:cs="Tahoma"/>
                <w:b/>
                <w:bCs/>
                <w:color w:val="222222"/>
              </w:rPr>
              <w:t>A</w:t>
            </w:r>
            <w:proofErr w:type="gramEnd"/>
            <w:r w:rsidRPr="002743B0">
              <w:rPr>
                <w:rFonts w:ascii="Garamond" w:hAnsi="Garamond" w:cs="Tahoma"/>
                <w:b/>
                <w:bCs/>
                <w:color w:val="222222"/>
              </w:rPr>
              <w:t xml:space="preserve"> teljesítés helye:</w:t>
            </w:r>
          </w:p>
          <w:p w:rsidR="00D52558" w:rsidRPr="002743B0" w:rsidRDefault="00D52558" w:rsidP="00D52558">
            <w:pPr>
              <w:spacing w:before="120" w:after="120"/>
              <w:rPr>
                <w:rFonts w:ascii="Garamond" w:eastAsia="MyriadPro-Light" w:hAnsi="Garamond"/>
              </w:rPr>
            </w:pPr>
            <w:proofErr w:type="spellStart"/>
            <w:r w:rsidRPr="002743B0">
              <w:rPr>
                <w:rFonts w:ascii="Garamond" w:eastAsia="MyriadPro-Light" w:hAnsi="Garamond"/>
              </w:rPr>
              <w:t>NUTS-kód</w:t>
            </w:r>
            <w:proofErr w:type="spellEnd"/>
            <w:r w:rsidRPr="002743B0">
              <w:rPr>
                <w:rFonts w:ascii="Garamond" w:eastAsia="MyriadPro-Light" w:hAnsi="Garamond"/>
              </w:rPr>
              <w:t xml:space="preserve">: </w:t>
            </w:r>
            <w:proofErr w:type="gramStart"/>
            <w:r w:rsidRPr="002743B0">
              <w:rPr>
                <w:rFonts w:ascii="Garamond" w:eastAsia="MyriadPro-Light" w:hAnsi="Garamond"/>
              </w:rPr>
              <w:t>HU</w:t>
            </w:r>
            <w:proofErr w:type="gramEnd"/>
            <w:r w:rsidRPr="002743B0">
              <w:rPr>
                <w:rFonts w:ascii="Garamond" w:eastAsia="MyriadPro-Light" w:hAnsi="Garamond"/>
              </w:rPr>
              <w:t xml:space="preserve"> 101</w:t>
            </w:r>
          </w:p>
          <w:p w:rsidR="00D52558" w:rsidRPr="002743B0" w:rsidRDefault="00D52558" w:rsidP="00D52558">
            <w:pPr>
              <w:spacing w:before="120" w:after="120"/>
              <w:rPr>
                <w:rFonts w:ascii="Garamond" w:eastAsia="MyriadPro-Light" w:hAnsi="Garamond"/>
                <w:b/>
              </w:rPr>
            </w:pPr>
            <w:r w:rsidRPr="002743B0">
              <w:rPr>
                <w:rFonts w:ascii="Garamond" w:eastAsia="MyriadPro-Light" w:hAnsi="Garamond"/>
                <w:b/>
              </w:rPr>
              <w:t>A teljesítés fő helyszíne:</w:t>
            </w:r>
          </w:p>
          <w:p w:rsidR="00D52558" w:rsidRPr="002743B0" w:rsidRDefault="00D52558" w:rsidP="00D52558">
            <w:pPr>
              <w:spacing w:before="120" w:after="120"/>
              <w:rPr>
                <w:rFonts w:ascii="Garamond" w:eastAsia="MyriadPro-Light" w:hAnsi="Garamond"/>
              </w:rPr>
            </w:pPr>
            <w:r w:rsidRPr="002743B0">
              <w:rPr>
                <w:rFonts w:ascii="Garamond" w:eastAsia="MyriadPro-Light" w:hAnsi="Garamond"/>
              </w:rPr>
              <w:t>MTA Székház, 1051 Budapest, Széchenyi István tér 9.</w:t>
            </w:r>
          </w:p>
          <w:p w:rsidR="00D52558" w:rsidRPr="002743B0" w:rsidRDefault="00D52558" w:rsidP="00D52558">
            <w:pPr>
              <w:spacing w:before="120" w:after="120"/>
              <w:rPr>
                <w:rFonts w:ascii="Garamond" w:eastAsia="MyriadPro-Light" w:hAnsi="Garamond"/>
              </w:rPr>
            </w:pPr>
            <w:r w:rsidRPr="002743B0">
              <w:rPr>
                <w:rFonts w:ascii="Garamond" w:eastAsia="MyriadPro-Light" w:hAnsi="Garamond"/>
              </w:rPr>
              <w:t>MTA Nádor Irodaház, 1051 Budapest, Nádor utca. 7.</w:t>
            </w:r>
          </w:p>
          <w:p w:rsidR="00AF00F3" w:rsidRPr="002743B0" w:rsidRDefault="00D52558" w:rsidP="00D52558">
            <w:pPr>
              <w:spacing w:before="120" w:after="120" w:line="295" w:lineRule="atLeast"/>
              <w:rPr>
                <w:rFonts w:ascii="Garamond" w:hAnsi="Garamond" w:cs="Tahoma"/>
                <w:color w:val="222222"/>
              </w:rPr>
            </w:pPr>
            <w:r w:rsidRPr="002743B0">
              <w:rPr>
                <w:rFonts w:ascii="Garamond" w:eastAsia="MyriadPro-Light" w:hAnsi="Garamond"/>
              </w:rPr>
              <w:t>MTA Kutatóház, 1112 Budapest, Budaörsi út 45.</w:t>
            </w:r>
          </w:p>
        </w:tc>
      </w:tr>
      <w:tr w:rsidR="00AF00F3" w:rsidRPr="002743B0" w:rsidTr="00D52558">
        <w:tc>
          <w:tcPr>
            <w:tcW w:w="9274" w:type="dxa"/>
            <w:tcBorders>
              <w:top w:val="single" w:sz="6" w:space="0" w:color="B1B1B1"/>
              <w:left w:val="single" w:sz="4" w:space="0" w:color="auto"/>
              <w:bottom w:val="single" w:sz="6" w:space="0" w:color="B1B1B1"/>
              <w:right w:val="single" w:sz="4" w:space="0" w:color="auto"/>
            </w:tcBorders>
            <w:shd w:val="clear" w:color="auto" w:fill="FFFFFF"/>
            <w:tcMar>
              <w:top w:w="30" w:type="dxa"/>
              <w:left w:w="60" w:type="dxa"/>
              <w:bottom w:w="30" w:type="dxa"/>
              <w:right w:w="60" w:type="dxa"/>
            </w:tcMar>
            <w:hideMark/>
          </w:tcPr>
          <w:p w:rsidR="00AF00F3" w:rsidRPr="002743B0" w:rsidRDefault="00AF00F3" w:rsidP="00AF00F3">
            <w:pPr>
              <w:spacing w:line="295" w:lineRule="atLeast"/>
              <w:rPr>
                <w:rFonts w:ascii="Garamond" w:hAnsi="Garamond" w:cs="Tahoma"/>
                <w:b/>
                <w:bCs/>
                <w:color w:val="222222"/>
              </w:rPr>
            </w:pPr>
            <w:r w:rsidRPr="002743B0">
              <w:rPr>
                <w:rFonts w:ascii="Garamond" w:hAnsi="Garamond" w:cs="Tahoma"/>
                <w:b/>
                <w:bCs/>
                <w:color w:val="222222"/>
              </w:rPr>
              <w:t xml:space="preserve">II.2.3) </w:t>
            </w:r>
            <w:proofErr w:type="gramStart"/>
            <w:r w:rsidRPr="002743B0">
              <w:rPr>
                <w:rFonts w:ascii="Garamond" w:hAnsi="Garamond" w:cs="Tahoma"/>
                <w:b/>
                <w:bCs/>
                <w:color w:val="222222"/>
              </w:rPr>
              <w:t>A</w:t>
            </w:r>
            <w:proofErr w:type="gramEnd"/>
            <w:r w:rsidRPr="002743B0">
              <w:rPr>
                <w:rFonts w:ascii="Garamond" w:hAnsi="Garamond" w:cs="Tahoma"/>
                <w:b/>
                <w:bCs/>
                <w:color w:val="222222"/>
              </w:rPr>
              <w:t xml:space="preserve"> közbeszerzés mennyisége:</w:t>
            </w:r>
          </w:p>
          <w:p w:rsidR="00D52558" w:rsidRPr="002743B0" w:rsidRDefault="00D52558" w:rsidP="00D52558">
            <w:pPr>
              <w:spacing w:before="120" w:after="120"/>
              <w:rPr>
                <w:rFonts w:ascii="Garamond" w:eastAsia="MyriadPro-Semibold" w:hAnsi="Garamond"/>
                <w:b/>
              </w:rPr>
            </w:pPr>
            <w:r w:rsidRPr="002743B0">
              <w:rPr>
                <w:rFonts w:ascii="Garamond" w:eastAsia="MyriadPro-Semibold" w:hAnsi="Garamond"/>
              </w:rPr>
              <w:t>Az MTA Székházban, a Nádor utcai Irodaházban, valamint a Budaörsi úti Kutatóházban összesen 36 darab, minimum 350 felhasználót kiszolgálni képes, irodatechnikai eszköz és az azok működését felügyelő menedzsment szoftver, 4 éves időtartamú bérleti és szolgáltatási szerződés keretében történő üzemeltetése, a dokumentációban részletezett műszaki paraméterek alapján. Ajánlatkérő további 2 db opcionális eszköz bérletének a jogát fenntartja, a közbeszerzési eljárásban az 1. 2. 4. vagy 5. kategória szerinti eszköztípusok bármelyikéből, az adott gépre az ajánlatban megajánlott bérleti és TÜSZ díjon.</w:t>
            </w:r>
          </w:p>
          <w:p w:rsidR="00AF00F3" w:rsidRPr="002743B0" w:rsidRDefault="00D52558" w:rsidP="00D52558">
            <w:pPr>
              <w:spacing w:before="120" w:after="120" w:line="295" w:lineRule="atLeast"/>
              <w:rPr>
                <w:rFonts w:ascii="Garamond" w:hAnsi="Garamond"/>
              </w:rPr>
            </w:pPr>
            <w:r w:rsidRPr="002743B0">
              <w:rPr>
                <w:rFonts w:ascii="Garamond" w:eastAsia="MyriadPro-Semibold" w:hAnsi="Garamond"/>
              </w:rPr>
              <w:t xml:space="preserve">Az összes megajánlott </w:t>
            </w:r>
            <w:proofErr w:type="gramStart"/>
            <w:r w:rsidRPr="002743B0">
              <w:rPr>
                <w:rFonts w:ascii="Garamond" w:eastAsia="MyriadPro-Semibold" w:hAnsi="Garamond"/>
              </w:rPr>
              <w:t>eszköznek</w:t>
            </w:r>
            <w:proofErr w:type="gramEnd"/>
            <w:r w:rsidRPr="002743B0">
              <w:rPr>
                <w:rFonts w:ascii="Garamond" w:eastAsia="MyriadPro-Semibold" w:hAnsi="Garamond"/>
              </w:rPr>
              <w:t xml:space="preserve"> azonos márkájúnak, az egyes kategóriá</w:t>
            </w:r>
            <w:r w:rsidR="00B331E5">
              <w:rPr>
                <w:rFonts w:ascii="Garamond" w:eastAsia="MyriadPro-Semibold" w:hAnsi="Garamond"/>
              </w:rPr>
              <w:t>ko</w:t>
            </w:r>
            <w:r w:rsidRPr="002743B0">
              <w:rPr>
                <w:rFonts w:ascii="Garamond" w:eastAsia="MyriadPro-Semibold" w:hAnsi="Garamond"/>
              </w:rPr>
              <w:t>n belül pedig azonos típusú</w:t>
            </w:r>
            <w:r w:rsidR="00B331E5">
              <w:rPr>
                <w:rFonts w:ascii="Garamond" w:eastAsia="MyriadPro-Semibold" w:hAnsi="Garamond"/>
              </w:rPr>
              <w:t>ak</w:t>
            </w:r>
            <w:r w:rsidRPr="002743B0">
              <w:rPr>
                <w:rFonts w:ascii="Garamond" w:eastAsia="MyriadPro-Semibold" w:hAnsi="Garamond"/>
              </w:rPr>
              <w:t>nak kell lennie, továbbá meg kell felelniük a műszaki leírásban megfogalmazott követelményeknek, vagy azzal egyenértékűnek kell lennie.</w:t>
            </w:r>
            <w:r w:rsidRPr="002743B0">
              <w:rPr>
                <w:rFonts w:ascii="Garamond" w:eastAsia="MyriadPro-Semibold" w:hAnsi="Garamond"/>
                <w:b/>
              </w:rPr>
              <w:t xml:space="preserve"> </w:t>
            </w:r>
            <w:r w:rsidRPr="002743B0">
              <w:rPr>
                <w:rFonts w:ascii="Garamond" w:hAnsi="Garamond"/>
              </w:rPr>
              <w:t>Az egyenértékűséget Ajánlattevőnek kell igazolnia és bizonyítani.</w:t>
            </w:r>
          </w:p>
          <w:p w:rsidR="00D52558" w:rsidRPr="002743B0" w:rsidRDefault="00D52558" w:rsidP="00D52558">
            <w:pPr>
              <w:spacing w:before="120" w:after="120"/>
              <w:rPr>
                <w:rFonts w:ascii="Garamond" w:eastAsia="MyriadPro-Semibold" w:hAnsi="Garamond"/>
              </w:rPr>
            </w:pPr>
          </w:p>
          <w:p w:rsidR="00D52558" w:rsidRPr="002743B0" w:rsidRDefault="00D52558" w:rsidP="00D52558">
            <w:pPr>
              <w:pStyle w:val="Listaszerbekezds"/>
              <w:numPr>
                <w:ilvl w:val="0"/>
                <w:numId w:val="6"/>
              </w:numPr>
              <w:autoSpaceDE w:val="0"/>
              <w:autoSpaceDN w:val="0"/>
              <w:adjustRightInd w:val="0"/>
              <w:spacing w:before="120" w:after="120" w:line="276" w:lineRule="auto"/>
              <w:jc w:val="left"/>
              <w:rPr>
                <w:rFonts w:ascii="Garamond" w:hAnsi="Garamond"/>
                <w:b/>
                <w:bCs/>
              </w:rPr>
            </w:pPr>
            <w:r w:rsidRPr="002743B0">
              <w:rPr>
                <w:rFonts w:ascii="Garamond" w:hAnsi="Garamond"/>
                <w:b/>
                <w:bCs/>
              </w:rPr>
              <w:t>kategóriás gép</w:t>
            </w:r>
          </w:p>
          <w:p w:rsidR="00D52558" w:rsidRPr="002743B0" w:rsidRDefault="00D52558" w:rsidP="00D52558">
            <w:pPr>
              <w:spacing w:before="120" w:after="120"/>
              <w:rPr>
                <w:rFonts w:ascii="Garamond" w:eastAsia="MyriadPro-Semibold" w:hAnsi="Garamond"/>
              </w:rPr>
            </w:pPr>
            <w:r w:rsidRPr="002743B0">
              <w:rPr>
                <w:rFonts w:ascii="Garamond" w:eastAsia="MyriadPro-Semibold" w:hAnsi="Garamond"/>
              </w:rPr>
              <w:t>Mennyiség (db): 12</w:t>
            </w:r>
          </w:p>
          <w:p w:rsidR="00D52558" w:rsidRPr="002743B0" w:rsidRDefault="00D52558" w:rsidP="00D52558">
            <w:pPr>
              <w:spacing w:before="120" w:after="120"/>
              <w:rPr>
                <w:rFonts w:ascii="Garamond" w:eastAsia="MyriadPro-Semibold" w:hAnsi="Garamond"/>
              </w:rPr>
            </w:pPr>
            <w:r w:rsidRPr="002743B0">
              <w:rPr>
                <w:rFonts w:ascii="Garamond" w:eastAsia="MyriadPro-Semibold" w:hAnsi="Garamond"/>
              </w:rPr>
              <w:t>Sebesség minimuma: 20 lap/perc színes</w:t>
            </w:r>
          </w:p>
          <w:p w:rsidR="00D52558" w:rsidRPr="002743B0" w:rsidRDefault="00D52558" w:rsidP="00D52558">
            <w:pPr>
              <w:spacing w:before="120" w:after="120"/>
              <w:rPr>
                <w:rFonts w:ascii="Garamond" w:eastAsia="MyriadPro-Semibold" w:hAnsi="Garamond"/>
              </w:rPr>
            </w:pPr>
            <w:r w:rsidRPr="002743B0">
              <w:rPr>
                <w:rFonts w:ascii="Garamond" w:eastAsia="MyriadPro-Semibold" w:hAnsi="Garamond"/>
              </w:rPr>
              <w:t>Átlagos várható havi terhelés/eszköz: 4 500 oldal</w:t>
            </w:r>
          </w:p>
          <w:p w:rsidR="00D52558" w:rsidRPr="002743B0" w:rsidRDefault="00D52558" w:rsidP="00D52558">
            <w:pPr>
              <w:spacing w:before="120" w:after="120"/>
              <w:rPr>
                <w:rFonts w:ascii="Garamond" w:eastAsia="MyriadPro-Semibold" w:hAnsi="Garamond"/>
              </w:rPr>
            </w:pPr>
            <w:r w:rsidRPr="002743B0">
              <w:rPr>
                <w:rFonts w:ascii="Garamond" w:eastAsia="MyriadPro-Semibold" w:hAnsi="Garamond"/>
              </w:rPr>
              <w:t>Max. papírméret: A3</w:t>
            </w:r>
          </w:p>
          <w:p w:rsidR="00D52558" w:rsidRPr="002743B0" w:rsidRDefault="00D52558" w:rsidP="00D52558">
            <w:pPr>
              <w:spacing w:before="120" w:after="120"/>
              <w:rPr>
                <w:rFonts w:ascii="Garamond" w:eastAsia="MyriadPro-Semibold" w:hAnsi="Garamond"/>
              </w:rPr>
            </w:pPr>
            <w:r w:rsidRPr="002743B0">
              <w:rPr>
                <w:rFonts w:ascii="Garamond" w:eastAsia="MyriadPro-Semibold" w:hAnsi="Garamond"/>
              </w:rPr>
              <w:t xml:space="preserve">Nyomtatási felbontás: 600x600 </w:t>
            </w:r>
            <w:proofErr w:type="spellStart"/>
            <w:r w:rsidRPr="002743B0">
              <w:rPr>
                <w:rFonts w:ascii="Garamond" w:eastAsia="MyriadPro-Semibold" w:hAnsi="Garamond"/>
              </w:rPr>
              <w:t>dpi</w:t>
            </w:r>
            <w:proofErr w:type="spellEnd"/>
          </w:p>
          <w:p w:rsidR="00D52558" w:rsidRPr="002743B0" w:rsidRDefault="00D52558" w:rsidP="00D52558">
            <w:pPr>
              <w:spacing w:before="120" w:after="120"/>
              <w:rPr>
                <w:rFonts w:ascii="Garamond" w:eastAsia="MyriadPro-Semibold" w:hAnsi="Garamond"/>
              </w:rPr>
            </w:pPr>
            <w:r w:rsidRPr="002743B0">
              <w:rPr>
                <w:rFonts w:ascii="Garamond" w:eastAsia="MyriadPro-Semibold" w:hAnsi="Garamond"/>
              </w:rPr>
              <w:t>Memória minimuma: 1,5 GB</w:t>
            </w:r>
          </w:p>
          <w:p w:rsidR="00D52558" w:rsidRPr="002743B0" w:rsidRDefault="00D52558" w:rsidP="00D52558">
            <w:pPr>
              <w:spacing w:before="120" w:after="120"/>
              <w:rPr>
                <w:rFonts w:ascii="Garamond" w:eastAsia="MyriadPro-Semibold" w:hAnsi="Garamond"/>
              </w:rPr>
            </w:pPr>
            <w:r w:rsidRPr="002743B0">
              <w:rPr>
                <w:rFonts w:ascii="Garamond" w:eastAsia="MyriadPro-Semibold" w:hAnsi="Garamond"/>
              </w:rPr>
              <w:t xml:space="preserve">CPU minimuma: 1 </w:t>
            </w:r>
            <w:proofErr w:type="spellStart"/>
            <w:r w:rsidRPr="002743B0">
              <w:rPr>
                <w:rFonts w:ascii="Garamond" w:eastAsia="MyriadPro-Semibold" w:hAnsi="Garamond"/>
              </w:rPr>
              <w:t>GHz</w:t>
            </w:r>
            <w:proofErr w:type="spellEnd"/>
          </w:p>
          <w:p w:rsidR="00D52558" w:rsidRPr="002743B0" w:rsidRDefault="00D52558" w:rsidP="00D52558">
            <w:pPr>
              <w:spacing w:before="120" w:after="120"/>
              <w:rPr>
                <w:rFonts w:ascii="Garamond" w:eastAsia="MyriadPro-Semibold" w:hAnsi="Garamond"/>
              </w:rPr>
            </w:pPr>
          </w:p>
          <w:p w:rsidR="00D52558" w:rsidRPr="002743B0" w:rsidRDefault="00D52558" w:rsidP="00D52558">
            <w:pPr>
              <w:pStyle w:val="Listaszerbekezds"/>
              <w:numPr>
                <w:ilvl w:val="0"/>
                <w:numId w:val="6"/>
              </w:numPr>
              <w:autoSpaceDE w:val="0"/>
              <w:autoSpaceDN w:val="0"/>
              <w:adjustRightInd w:val="0"/>
              <w:spacing w:before="120" w:after="120" w:line="276" w:lineRule="auto"/>
              <w:jc w:val="left"/>
              <w:rPr>
                <w:rFonts w:ascii="Garamond" w:eastAsia="MyriadPro-Semibold" w:hAnsi="Garamond"/>
                <w:b/>
              </w:rPr>
            </w:pPr>
            <w:r w:rsidRPr="002743B0">
              <w:rPr>
                <w:rFonts w:ascii="Garamond" w:hAnsi="Garamond"/>
                <w:b/>
                <w:bCs/>
              </w:rPr>
              <w:lastRenderedPageBreak/>
              <w:t>kategóriás gép</w:t>
            </w:r>
          </w:p>
          <w:p w:rsidR="00D52558" w:rsidRPr="002743B0" w:rsidRDefault="00D52558" w:rsidP="00D52558">
            <w:pPr>
              <w:spacing w:before="120" w:after="120"/>
              <w:rPr>
                <w:rFonts w:ascii="Garamond" w:eastAsia="MyriadPro-Semibold" w:hAnsi="Garamond"/>
              </w:rPr>
            </w:pPr>
            <w:r w:rsidRPr="002743B0">
              <w:rPr>
                <w:rFonts w:ascii="Garamond" w:eastAsia="MyriadPro-Semibold" w:hAnsi="Garamond"/>
              </w:rPr>
              <w:t>Mennyiség (db): 13</w:t>
            </w:r>
          </w:p>
          <w:p w:rsidR="00D52558" w:rsidRPr="002743B0" w:rsidRDefault="00D52558" w:rsidP="00D52558">
            <w:pPr>
              <w:spacing w:before="120" w:after="120"/>
              <w:rPr>
                <w:rFonts w:ascii="Garamond" w:eastAsia="MyriadPro-Semibold" w:hAnsi="Garamond"/>
              </w:rPr>
            </w:pPr>
            <w:r w:rsidRPr="002743B0">
              <w:rPr>
                <w:rFonts w:ascii="Garamond" w:eastAsia="MyriadPro-Semibold" w:hAnsi="Garamond"/>
              </w:rPr>
              <w:t>Sebesség minimuma: 25 lap/perc fekete-fehér</w:t>
            </w:r>
          </w:p>
          <w:p w:rsidR="00D52558" w:rsidRPr="002743B0" w:rsidRDefault="00D52558" w:rsidP="00D52558">
            <w:pPr>
              <w:spacing w:before="120" w:after="120"/>
              <w:rPr>
                <w:rFonts w:ascii="Garamond" w:eastAsia="MyriadPro-Semibold" w:hAnsi="Garamond"/>
              </w:rPr>
            </w:pPr>
            <w:r w:rsidRPr="002743B0">
              <w:rPr>
                <w:rFonts w:ascii="Garamond" w:eastAsia="MyriadPro-Semibold" w:hAnsi="Garamond"/>
              </w:rPr>
              <w:t>Átlagos várható havi terhelés/eszköz: 5 400 oldal</w:t>
            </w:r>
          </w:p>
          <w:p w:rsidR="00D52558" w:rsidRPr="002743B0" w:rsidRDefault="00D52558" w:rsidP="00D52558">
            <w:pPr>
              <w:spacing w:before="120" w:after="120"/>
              <w:rPr>
                <w:rFonts w:ascii="Garamond" w:eastAsia="MyriadPro-Semibold" w:hAnsi="Garamond"/>
              </w:rPr>
            </w:pPr>
            <w:r w:rsidRPr="002743B0">
              <w:rPr>
                <w:rFonts w:ascii="Garamond" w:eastAsia="MyriadPro-Semibold" w:hAnsi="Garamond"/>
              </w:rPr>
              <w:t>Max. papírméret: A3</w:t>
            </w:r>
          </w:p>
          <w:p w:rsidR="00D52558" w:rsidRPr="002743B0" w:rsidRDefault="00D52558" w:rsidP="00D52558">
            <w:pPr>
              <w:spacing w:before="120" w:after="120"/>
              <w:rPr>
                <w:rFonts w:ascii="Garamond" w:eastAsia="MyriadPro-Semibold" w:hAnsi="Garamond"/>
              </w:rPr>
            </w:pPr>
            <w:r w:rsidRPr="002743B0">
              <w:rPr>
                <w:rFonts w:ascii="Garamond" w:eastAsia="MyriadPro-Semibold" w:hAnsi="Garamond"/>
              </w:rPr>
              <w:t xml:space="preserve">Nyomtatási felbontás: 600x600 </w:t>
            </w:r>
            <w:proofErr w:type="spellStart"/>
            <w:r w:rsidRPr="002743B0">
              <w:rPr>
                <w:rFonts w:ascii="Garamond" w:eastAsia="MyriadPro-Semibold" w:hAnsi="Garamond"/>
              </w:rPr>
              <w:t>dpi</w:t>
            </w:r>
            <w:proofErr w:type="spellEnd"/>
          </w:p>
          <w:p w:rsidR="00D52558" w:rsidRPr="002743B0" w:rsidRDefault="00D52558" w:rsidP="00D52558">
            <w:pPr>
              <w:spacing w:before="120" w:after="120"/>
              <w:rPr>
                <w:rFonts w:ascii="Garamond" w:eastAsia="MyriadPro-Semibold" w:hAnsi="Garamond"/>
              </w:rPr>
            </w:pPr>
            <w:r w:rsidRPr="002743B0">
              <w:rPr>
                <w:rFonts w:ascii="Garamond" w:eastAsia="MyriadPro-Semibold" w:hAnsi="Garamond"/>
              </w:rPr>
              <w:t>Memória minimuma: 1 GB</w:t>
            </w:r>
          </w:p>
          <w:p w:rsidR="00D52558" w:rsidRPr="002743B0" w:rsidRDefault="00D52558" w:rsidP="00D52558">
            <w:pPr>
              <w:spacing w:before="120" w:after="120"/>
              <w:rPr>
                <w:rFonts w:ascii="Garamond" w:eastAsia="MyriadPro-Semibold" w:hAnsi="Garamond"/>
              </w:rPr>
            </w:pPr>
          </w:p>
          <w:p w:rsidR="00D52558" w:rsidRPr="002743B0" w:rsidRDefault="00D52558" w:rsidP="00D52558">
            <w:pPr>
              <w:pStyle w:val="Listaszerbekezds"/>
              <w:numPr>
                <w:ilvl w:val="0"/>
                <w:numId w:val="6"/>
              </w:numPr>
              <w:autoSpaceDE w:val="0"/>
              <w:autoSpaceDN w:val="0"/>
              <w:adjustRightInd w:val="0"/>
              <w:spacing w:before="120" w:after="120" w:line="276" w:lineRule="auto"/>
              <w:jc w:val="left"/>
              <w:rPr>
                <w:rFonts w:ascii="Garamond" w:eastAsia="MyriadPro-Semibold" w:hAnsi="Garamond"/>
                <w:b/>
              </w:rPr>
            </w:pPr>
            <w:r w:rsidRPr="002743B0">
              <w:rPr>
                <w:rFonts w:ascii="Garamond" w:hAnsi="Garamond"/>
                <w:b/>
                <w:bCs/>
              </w:rPr>
              <w:t>kategóriás gép</w:t>
            </w:r>
          </w:p>
          <w:p w:rsidR="00D52558" w:rsidRPr="002743B0" w:rsidRDefault="00D52558" w:rsidP="00D52558">
            <w:pPr>
              <w:spacing w:before="120" w:after="120"/>
              <w:rPr>
                <w:rFonts w:ascii="Garamond" w:eastAsia="MyriadPro-Semibold" w:hAnsi="Garamond"/>
              </w:rPr>
            </w:pPr>
            <w:r w:rsidRPr="002743B0">
              <w:rPr>
                <w:rFonts w:ascii="Garamond" w:eastAsia="MyriadPro-Semibold" w:hAnsi="Garamond"/>
              </w:rPr>
              <w:t>Mennyiség (db): 1</w:t>
            </w:r>
          </w:p>
          <w:p w:rsidR="00D52558" w:rsidRPr="002743B0" w:rsidRDefault="00D52558" w:rsidP="00D52558">
            <w:pPr>
              <w:spacing w:before="120" w:after="120"/>
              <w:rPr>
                <w:rFonts w:ascii="Garamond" w:eastAsia="MyriadPro-Semibold" w:hAnsi="Garamond"/>
              </w:rPr>
            </w:pPr>
            <w:r w:rsidRPr="002743B0">
              <w:rPr>
                <w:rFonts w:ascii="Garamond" w:eastAsia="MyriadPro-Semibold" w:hAnsi="Garamond"/>
              </w:rPr>
              <w:t xml:space="preserve">Sebesség minimuma: </w:t>
            </w:r>
            <w:r w:rsidRPr="002743B0">
              <w:rPr>
                <w:rFonts w:ascii="Garamond" w:hAnsi="Garamond"/>
              </w:rPr>
              <w:t>35 lap/perc színes</w:t>
            </w:r>
          </w:p>
          <w:p w:rsidR="00D52558" w:rsidRPr="002743B0" w:rsidRDefault="00D52558" w:rsidP="00D52558">
            <w:pPr>
              <w:spacing w:before="120" w:after="120"/>
              <w:rPr>
                <w:rFonts w:ascii="Garamond" w:eastAsia="MyriadPro-Semibold" w:hAnsi="Garamond"/>
              </w:rPr>
            </w:pPr>
            <w:r w:rsidRPr="002743B0">
              <w:rPr>
                <w:rFonts w:ascii="Garamond" w:eastAsia="MyriadPro-Semibold" w:hAnsi="Garamond"/>
              </w:rPr>
              <w:t xml:space="preserve">Átlagos várható havi terhelés/eszköz: </w:t>
            </w:r>
            <w:r w:rsidRPr="002743B0">
              <w:rPr>
                <w:rFonts w:ascii="Garamond" w:hAnsi="Garamond"/>
              </w:rPr>
              <w:t>4 500 oldal</w:t>
            </w:r>
          </w:p>
          <w:p w:rsidR="00D52558" w:rsidRPr="002743B0" w:rsidRDefault="00D52558" w:rsidP="00D52558">
            <w:pPr>
              <w:spacing w:before="120" w:after="120"/>
              <w:rPr>
                <w:rFonts w:ascii="Garamond" w:eastAsia="MyriadPro-Semibold" w:hAnsi="Garamond"/>
              </w:rPr>
            </w:pPr>
            <w:r w:rsidRPr="002743B0">
              <w:rPr>
                <w:rFonts w:ascii="Garamond" w:eastAsia="MyriadPro-Semibold" w:hAnsi="Garamond"/>
              </w:rPr>
              <w:t xml:space="preserve">Max. papírméret: </w:t>
            </w:r>
            <w:r w:rsidRPr="002743B0">
              <w:rPr>
                <w:rFonts w:ascii="Garamond" w:hAnsi="Garamond"/>
              </w:rPr>
              <w:t>A3</w:t>
            </w:r>
          </w:p>
          <w:p w:rsidR="00D52558" w:rsidRPr="002743B0" w:rsidRDefault="00D52558" w:rsidP="00D52558">
            <w:pPr>
              <w:spacing w:before="120" w:after="120"/>
              <w:rPr>
                <w:rFonts w:ascii="Garamond" w:eastAsia="MyriadPro-Semibold" w:hAnsi="Garamond"/>
              </w:rPr>
            </w:pPr>
            <w:r w:rsidRPr="002743B0">
              <w:rPr>
                <w:rFonts w:ascii="Garamond" w:eastAsia="MyriadPro-Semibold" w:hAnsi="Garamond"/>
              </w:rPr>
              <w:t xml:space="preserve">Nyomtatási felbontás: </w:t>
            </w:r>
            <w:r w:rsidRPr="002743B0">
              <w:rPr>
                <w:rFonts w:ascii="Garamond" w:hAnsi="Garamond"/>
              </w:rPr>
              <w:t xml:space="preserve">1 200x1 200 </w:t>
            </w:r>
            <w:proofErr w:type="spellStart"/>
            <w:r w:rsidRPr="002743B0">
              <w:rPr>
                <w:rFonts w:ascii="Garamond" w:hAnsi="Garamond"/>
              </w:rPr>
              <w:t>dpi</w:t>
            </w:r>
            <w:proofErr w:type="spellEnd"/>
          </w:p>
          <w:p w:rsidR="00D52558" w:rsidRPr="002743B0" w:rsidRDefault="00D52558" w:rsidP="00D52558">
            <w:pPr>
              <w:spacing w:before="120" w:after="120"/>
              <w:rPr>
                <w:rFonts w:ascii="Garamond" w:eastAsia="MyriadPro-Semibold" w:hAnsi="Garamond"/>
              </w:rPr>
            </w:pPr>
            <w:r w:rsidRPr="002743B0">
              <w:rPr>
                <w:rFonts w:ascii="Garamond" w:eastAsia="MyriadPro-Semibold" w:hAnsi="Garamond"/>
              </w:rPr>
              <w:t xml:space="preserve">Memória minimuma: </w:t>
            </w:r>
            <w:r w:rsidRPr="002743B0">
              <w:rPr>
                <w:rFonts w:ascii="Garamond" w:hAnsi="Garamond"/>
              </w:rPr>
              <w:t>1,5 GB</w:t>
            </w:r>
          </w:p>
          <w:p w:rsidR="00D52558" w:rsidRPr="002743B0" w:rsidRDefault="00D52558" w:rsidP="00D52558">
            <w:pPr>
              <w:spacing w:before="120" w:after="120"/>
              <w:rPr>
                <w:rFonts w:ascii="Garamond" w:eastAsia="MyriadPro-Semibold" w:hAnsi="Garamond"/>
              </w:rPr>
            </w:pPr>
            <w:r w:rsidRPr="002743B0">
              <w:rPr>
                <w:rFonts w:ascii="Garamond" w:eastAsia="MyriadPro-Semibold" w:hAnsi="Garamond"/>
              </w:rPr>
              <w:t xml:space="preserve">CPU minimuma: 1 </w:t>
            </w:r>
            <w:proofErr w:type="spellStart"/>
            <w:r w:rsidRPr="002743B0">
              <w:rPr>
                <w:rFonts w:ascii="Garamond" w:eastAsia="MyriadPro-Semibold" w:hAnsi="Garamond"/>
              </w:rPr>
              <w:t>GHz</w:t>
            </w:r>
            <w:proofErr w:type="spellEnd"/>
          </w:p>
          <w:p w:rsidR="00D52558" w:rsidRPr="002743B0" w:rsidRDefault="00D52558" w:rsidP="00D52558">
            <w:pPr>
              <w:spacing w:before="120" w:after="120"/>
              <w:rPr>
                <w:rFonts w:ascii="Garamond" w:eastAsia="MyriadPro-Semibold" w:hAnsi="Garamond"/>
              </w:rPr>
            </w:pPr>
          </w:p>
          <w:p w:rsidR="00D52558" w:rsidRPr="002743B0" w:rsidRDefault="00D52558" w:rsidP="00D52558">
            <w:pPr>
              <w:pStyle w:val="Listaszerbekezds"/>
              <w:numPr>
                <w:ilvl w:val="0"/>
                <w:numId w:val="6"/>
              </w:numPr>
              <w:autoSpaceDE w:val="0"/>
              <w:autoSpaceDN w:val="0"/>
              <w:adjustRightInd w:val="0"/>
              <w:spacing w:before="120" w:after="120" w:line="276" w:lineRule="auto"/>
              <w:jc w:val="left"/>
              <w:rPr>
                <w:rFonts w:ascii="Garamond" w:eastAsia="MyriadPro-Semibold" w:hAnsi="Garamond"/>
                <w:b/>
              </w:rPr>
            </w:pPr>
            <w:r w:rsidRPr="002743B0">
              <w:rPr>
                <w:rFonts w:ascii="Garamond" w:hAnsi="Garamond"/>
                <w:b/>
                <w:bCs/>
              </w:rPr>
              <w:t>kategóriás gép</w:t>
            </w:r>
          </w:p>
          <w:p w:rsidR="00D52558" w:rsidRPr="002743B0" w:rsidRDefault="00D52558" w:rsidP="00D52558">
            <w:pPr>
              <w:spacing w:before="120" w:after="120"/>
              <w:rPr>
                <w:rFonts w:ascii="Garamond" w:eastAsia="MyriadPro-Semibold" w:hAnsi="Garamond"/>
              </w:rPr>
            </w:pPr>
            <w:r w:rsidRPr="002743B0">
              <w:rPr>
                <w:rFonts w:ascii="Garamond" w:eastAsia="MyriadPro-Semibold" w:hAnsi="Garamond"/>
              </w:rPr>
              <w:t>Mennyiség (db): 3</w:t>
            </w:r>
          </w:p>
          <w:p w:rsidR="00D52558" w:rsidRPr="002743B0" w:rsidRDefault="00D52558" w:rsidP="00D52558">
            <w:pPr>
              <w:spacing w:before="120" w:after="120"/>
              <w:rPr>
                <w:rFonts w:ascii="Garamond" w:eastAsia="MyriadPro-Semibold" w:hAnsi="Garamond"/>
              </w:rPr>
            </w:pPr>
            <w:r w:rsidRPr="002743B0">
              <w:rPr>
                <w:rFonts w:ascii="Garamond" w:eastAsia="MyriadPro-Semibold" w:hAnsi="Garamond"/>
              </w:rPr>
              <w:t xml:space="preserve">Sebesség minimuma: </w:t>
            </w:r>
            <w:r w:rsidRPr="002743B0">
              <w:rPr>
                <w:rFonts w:ascii="Garamond" w:hAnsi="Garamond"/>
              </w:rPr>
              <w:t>20 lap/perc színes</w:t>
            </w:r>
          </w:p>
          <w:p w:rsidR="00D52558" w:rsidRPr="002743B0" w:rsidRDefault="00D52558" w:rsidP="00D52558">
            <w:pPr>
              <w:tabs>
                <w:tab w:val="left" w:pos="4082"/>
              </w:tabs>
              <w:spacing w:before="120" w:after="120"/>
              <w:rPr>
                <w:rFonts w:ascii="Garamond" w:eastAsia="MyriadPro-Semibold" w:hAnsi="Garamond"/>
              </w:rPr>
            </w:pPr>
            <w:r w:rsidRPr="002743B0">
              <w:rPr>
                <w:rFonts w:ascii="Garamond" w:eastAsia="MyriadPro-Semibold" w:hAnsi="Garamond"/>
              </w:rPr>
              <w:t>Átlagos várható havi terhelés/eszköz: 100 oldal</w:t>
            </w:r>
          </w:p>
          <w:p w:rsidR="00D52558" w:rsidRPr="002743B0" w:rsidRDefault="00D52558" w:rsidP="00D52558">
            <w:pPr>
              <w:tabs>
                <w:tab w:val="left" w:pos="4082"/>
              </w:tabs>
              <w:spacing w:before="120" w:after="120"/>
              <w:rPr>
                <w:rFonts w:ascii="Garamond" w:eastAsia="MyriadPro-Semibold" w:hAnsi="Garamond"/>
              </w:rPr>
            </w:pPr>
            <w:r w:rsidRPr="002743B0">
              <w:rPr>
                <w:rFonts w:ascii="Garamond" w:eastAsia="MyriadPro-Semibold" w:hAnsi="Garamond"/>
              </w:rPr>
              <w:t xml:space="preserve">Max. papírméret: </w:t>
            </w:r>
            <w:r w:rsidRPr="002743B0">
              <w:rPr>
                <w:rFonts w:ascii="Garamond" w:hAnsi="Garamond"/>
              </w:rPr>
              <w:t>A4</w:t>
            </w:r>
          </w:p>
          <w:p w:rsidR="00D52558" w:rsidRPr="002743B0" w:rsidRDefault="00D52558" w:rsidP="00D52558">
            <w:pPr>
              <w:tabs>
                <w:tab w:val="left" w:pos="4082"/>
              </w:tabs>
              <w:spacing w:before="120" w:after="120"/>
              <w:rPr>
                <w:rFonts w:ascii="Garamond" w:eastAsia="MyriadPro-Semibold" w:hAnsi="Garamond"/>
              </w:rPr>
            </w:pPr>
            <w:r w:rsidRPr="002743B0">
              <w:rPr>
                <w:rFonts w:ascii="Garamond" w:eastAsia="MyriadPro-Semibold" w:hAnsi="Garamond"/>
              </w:rPr>
              <w:t xml:space="preserve">Nyomtatási felbontás: 600x600 </w:t>
            </w:r>
            <w:proofErr w:type="spellStart"/>
            <w:r w:rsidRPr="002743B0">
              <w:rPr>
                <w:rFonts w:ascii="Garamond" w:hAnsi="Garamond"/>
              </w:rPr>
              <w:t>dpi</w:t>
            </w:r>
            <w:proofErr w:type="spellEnd"/>
          </w:p>
          <w:p w:rsidR="00D52558" w:rsidRPr="002743B0" w:rsidRDefault="00D52558" w:rsidP="00D52558">
            <w:pPr>
              <w:spacing w:before="120" w:after="120"/>
              <w:rPr>
                <w:rFonts w:ascii="Garamond" w:eastAsia="MyriadPro-Semibold" w:hAnsi="Garamond"/>
              </w:rPr>
            </w:pPr>
            <w:r w:rsidRPr="002743B0">
              <w:rPr>
                <w:rFonts w:ascii="Garamond" w:eastAsia="MyriadPro-Semibold" w:hAnsi="Garamond"/>
              </w:rPr>
              <w:t xml:space="preserve">Memória minimuma: </w:t>
            </w:r>
            <w:r w:rsidRPr="002743B0">
              <w:rPr>
                <w:rFonts w:ascii="Garamond" w:hAnsi="Garamond"/>
              </w:rPr>
              <w:t>256 MB</w:t>
            </w:r>
          </w:p>
          <w:p w:rsidR="00D52558" w:rsidRPr="002743B0" w:rsidRDefault="00D52558" w:rsidP="00D52558">
            <w:pPr>
              <w:spacing w:before="120" w:after="120"/>
              <w:rPr>
                <w:rFonts w:ascii="Garamond" w:eastAsia="MyriadPro-Semibold" w:hAnsi="Garamond"/>
              </w:rPr>
            </w:pPr>
          </w:p>
          <w:p w:rsidR="00D52558" w:rsidRPr="002743B0" w:rsidRDefault="00D52558" w:rsidP="00D52558">
            <w:pPr>
              <w:pStyle w:val="Listaszerbekezds"/>
              <w:numPr>
                <w:ilvl w:val="0"/>
                <w:numId w:val="6"/>
              </w:numPr>
              <w:autoSpaceDE w:val="0"/>
              <w:autoSpaceDN w:val="0"/>
              <w:adjustRightInd w:val="0"/>
              <w:spacing w:before="120" w:after="120" w:line="276" w:lineRule="auto"/>
              <w:jc w:val="left"/>
              <w:rPr>
                <w:rFonts w:ascii="Garamond" w:eastAsia="MyriadPro-Semibold" w:hAnsi="Garamond"/>
                <w:b/>
              </w:rPr>
            </w:pPr>
            <w:r w:rsidRPr="002743B0">
              <w:rPr>
                <w:rFonts w:ascii="Garamond" w:hAnsi="Garamond"/>
                <w:b/>
                <w:bCs/>
              </w:rPr>
              <w:t>kategóriás gép</w:t>
            </w:r>
          </w:p>
          <w:p w:rsidR="00D52558" w:rsidRPr="002743B0" w:rsidRDefault="00D52558" w:rsidP="00D52558">
            <w:pPr>
              <w:spacing w:before="120" w:after="120"/>
              <w:rPr>
                <w:rFonts w:ascii="Garamond" w:eastAsia="MyriadPro-Semibold" w:hAnsi="Garamond"/>
              </w:rPr>
            </w:pPr>
            <w:r w:rsidRPr="002743B0">
              <w:rPr>
                <w:rFonts w:ascii="Garamond" w:eastAsia="MyriadPro-Semibold" w:hAnsi="Garamond"/>
              </w:rPr>
              <w:t>Mennyiség (db): 7</w:t>
            </w:r>
          </w:p>
          <w:p w:rsidR="00D52558" w:rsidRPr="002743B0" w:rsidRDefault="00D52558" w:rsidP="00D52558">
            <w:pPr>
              <w:spacing w:before="120" w:after="120"/>
              <w:rPr>
                <w:rFonts w:ascii="Garamond" w:eastAsia="MyriadPro-Semibold" w:hAnsi="Garamond"/>
              </w:rPr>
            </w:pPr>
            <w:r w:rsidRPr="002743B0">
              <w:rPr>
                <w:rFonts w:ascii="Garamond" w:eastAsia="MyriadPro-Semibold" w:hAnsi="Garamond"/>
              </w:rPr>
              <w:t>Sebesség minimuma: 20 lap/perc, fekete-fehér</w:t>
            </w:r>
          </w:p>
          <w:p w:rsidR="00D52558" w:rsidRPr="002743B0" w:rsidRDefault="00D52558" w:rsidP="00D52558">
            <w:pPr>
              <w:spacing w:before="120" w:after="120"/>
              <w:rPr>
                <w:rFonts w:ascii="Garamond" w:eastAsia="MyriadPro-Semibold" w:hAnsi="Garamond"/>
              </w:rPr>
            </w:pPr>
            <w:r w:rsidRPr="002743B0">
              <w:rPr>
                <w:rFonts w:ascii="Garamond" w:eastAsia="MyriadPro-Semibold" w:hAnsi="Garamond"/>
              </w:rPr>
              <w:t xml:space="preserve">Átlagos várható havi terhelés/eszköz: </w:t>
            </w:r>
            <w:r w:rsidRPr="002743B0">
              <w:rPr>
                <w:rFonts w:ascii="Garamond" w:hAnsi="Garamond"/>
              </w:rPr>
              <w:t>500 oldal</w:t>
            </w:r>
          </w:p>
          <w:p w:rsidR="00D52558" w:rsidRPr="002743B0" w:rsidRDefault="00D52558" w:rsidP="00D52558">
            <w:pPr>
              <w:spacing w:before="120" w:after="120"/>
              <w:rPr>
                <w:rFonts w:ascii="Garamond" w:eastAsia="MyriadPro-Semibold" w:hAnsi="Garamond"/>
              </w:rPr>
            </w:pPr>
            <w:r w:rsidRPr="002743B0">
              <w:rPr>
                <w:rFonts w:ascii="Garamond" w:eastAsia="MyriadPro-Semibold" w:hAnsi="Garamond"/>
              </w:rPr>
              <w:t xml:space="preserve">Max. papírméret: </w:t>
            </w:r>
            <w:r w:rsidRPr="002743B0">
              <w:rPr>
                <w:rFonts w:ascii="Garamond" w:hAnsi="Garamond"/>
              </w:rPr>
              <w:t>A4</w:t>
            </w:r>
          </w:p>
          <w:p w:rsidR="00D52558" w:rsidRPr="002743B0" w:rsidRDefault="00D52558" w:rsidP="00D52558">
            <w:pPr>
              <w:tabs>
                <w:tab w:val="left" w:pos="2567"/>
              </w:tabs>
              <w:spacing w:before="120" w:after="120"/>
              <w:rPr>
                <w:rFonts w:ascii="Garamond" w:eastAsia="MyriadPro-Semibold" w:hAnsi="Garamond"/>
              </w:rPr>
            </w:pPr>
            <w:r w:rsidRPr="002743B0">
              <w:rPr>
                <w:rFonts w:ascii="Garamond" w:eastAsia="MyriadPro-Semibold" w:hAnsi="Garamond"/>
              </w:rPr>
              <w:t xml:space="preserve">Nyomtatási felbontás: 600x600 </w:t>
            </w:r>
            <w:proofErr w:type="spellStart"/>
            <w:r w:rsidRPr="002743B0">
              <w:rPr>
                <w:rFonts w:ascii="Garamond" w:hAnsi="Garamond"/>
              </w:rPr>
              <w:t>dpi</w:t>
            </w:r>
            <w:proofErr w:type="spellEnd"/>
          </w:p>
          <w:p w:rsidR="00D52558" w:rsidRPr="002743B0" w:rsidRDefault="00D52558" w:rsidP="00D52558">
            <w:pPr>
              <w:spacing w:before="120" w:after="120" w:line="295" w:lineRule="atLeast"/>
              <w:rPr>
                <w:rFonts w:ascii="Garamond" w:hAnsi="Garamond" w:cs="Tahoma"/>
                <w:color w:val="222222"/>
              </w:rPr>
            </w:pPr>
            <w:r w:rsidRPr="002743B0">
              <w:rPr>
                <w:rFonts w:ascii="Garamond" w:eastAsia="MyriadPro-Semibold" w:hAnsi="Garamond"/>
              </w:rPr>
              <w:t xml:space="preserve">Memória minimuma: </w:t>
            </w:r>
            <w:r w:rsidRPr="002743B0">
              <w:rPr>
                <w:rFonts w:ascii="Garamond" w:hAnsi="Garamond"/>
              </w:rPr>
              <w:t>128 MB</w:t>
            </w:r>
          </w:p>
        </w:tc>
      </w:tr>
      <w:tr w:rsidR="00AF00F3" w:rsidRPr="002743B0" w:rsidTr="00D52558">
        <w:trPr>
          <w:trHeight w:val="2432"/>
        </w:trPr>
        <w:tc>
          <w:tcPr>
            <w:tcW w:w="9274" w:type="dxa"/>
            <w:tcBorders>
              <w:top w:val="single" w:sz="6" w:space="0" w:color="B1B1B1"/>
              <w:left w:val="single" w:sz="4" w:space="0" w:color="auto"/>
              <w:bottom w:val="single" w:sz="6" w:space="0" w:color="B1B1B1"/>
              <w:right w:val="single" w:sz="4" w:space="0" w:color="auto"/>
            </w:tcBorders>
            <w:shd w:val="clear" w:color="auto" w:fill="FFFFFF"/>
            <w:tcMar>
              <w:top w:w="30" w:type="dxa"/>
              <w:left w:w="60" w:type="dxa"/>
              <w:bottom w:w="30" w:type="dxa"/>
              <w:right w:w="60" w:type="dxa"/>
            </w:tcMar>
            <w:hideMark/>
          </w:tcPr>
          <w:p w:rsidR="00AF00F3" w:rsidRPr="002743B0" w:rsidRDefault="00AF00F3" w:rsidP="00AF00F3">
            <w:pPr>
              <w:spacing w:line="295" w:lineRule="atLeast"/>
              <w:rPr>
                <w:rFonts w:ascii="Garamond" w:hAnsi="Garamond" w:cs="Tahoma"/>
                <w:b/>
                <w:bCs/>
                <w:color w:val="222222"/>
              </w:rPr>
            </w:pPr>
            <w:r w:rsidRPr="002743B0">
              <w:rPr>
                <w:rFonts w:ascii="Garamond" w:hAnsi="Garamond" w:cs="Tahoma"/>
                <w:b/>
                <w:bCs/>
                <w:color w:val="222222"/>
              </w:rPr>
              <w:lastRenderedPageBreak/>
              <w:t>II.2.4) Értékelési szempontok</w:t>
            </w:r>
          </w:p>
          <w:p w:rsidR="00D52558" w:rsidRPr="002743B0" w:rsidRDefault="00D52558" w:rsidP="00D52558">
            <w:pPr>
              <w:spacing w:before="120" w:after="120" w:line="276" w:lineRule="auto"/>
              <w:rPr>
                <w:rFonts w:ascii="Garamond" w:hAnsi="Garamond"/>
              </w:rPr>
            </w:pPr>
            <w:r w:rsidRPr="002743B0">
              <w:rPr>
                <w:rFonts w:ascii="Garamond" w:hAnsi="Garamond"/>
              </w:rPr>
              <w:t>Kbt. 76. § (2) bekezdés c) pontja szerinti, legjobb ár-érték arányt megjelenítő értékelési szempont alapján kerül sor az ajánlatok értékelésére, a dokumentációban részletesen ismertetett módszertan alapján.</w:t>
            </w:r>
          </w:p>
          <w:p w:rsidR="00D52558" w:rsidRPr="002743B0" w:rsidRDefault="00D52558" w:rsidP="00D52558">
            <w:pPr>
              <w:spacing w:before="120" w:after="120" w:line="276" w:lineRule="auto"/>
              <w:rPr>
                <w:rFonts w:ascii="Garamond" w:hAnsi="Garamond"/>
              </w:rPr>
            </w:pPr>
            <w:r w:rsidRPr="002743B0">
              <w:rPr>
                <w:rFonts w:ascii="Garamond" w:hAnsi="Garamond"/>
              </w:rPr>
              <w:t>Ponthatár alsó és felső határa: 1-5.</w:t>
            </w:r>
          </w:p>
          <w:p w:rsidR="00D52558" w:rsidRPr="002743B0" w:rsidRDefault="00D52558" w:rsidP="00D52558">
            <w:pPr>
              <w:suppressAutoHyphens/>
              <w:spacing w:before="120" w:after="120"/>
              <w:ind w:right="32"/>
              <w:rPr>
                <w:rFonts w:ascii="Garamond" w:hAnsi="Garamond"/>
              </w:rPr>
            </w:pPr>
            <w:r w:rsidRPr="002743B0">
              <w:rPr>
                <w:rFonts w:ascii="Garamond" w:hAnsi="Garamond"/>
              </w:rPr>
              <w:t>Módszer, amellyel a ponthatárok közötti pontszámok meghatározásra kerülnek a következő:</w:t>
            </w:r>
          </w:p>
          <w:p w:rsidR="00D52558" w:rsidRPr="002743B0" w:rsidRDefault="00D52558" w:rsidP="00D52558">
            <w:pPr>
              <w:ind w:right="-1"/>
              <w:rPr>
                <w:rFonts w:ascii="Garamond" w:hAnsi="Garamond"/>
                <w:bCs/>
                <w:iCs/>
              </w:rPr>
            </w:pPr>
            <w:r w:rsidRPr="002743B0">
              <w:rPr>
                <w:rFonts w:ascii="Garamond" w:hAnsi="Garamond"/>
                <w:bCs/>
                <w:iCs/>
              </w:rPr>
              <w:t xml:space="preserve">Az </w:t>
            </w:r>
            <w:r w:rsidRPr="002743B0">
              <w:rPr>
                <w:rFonts w:ascii="Garamond" w:hAnsi="Garamond"/>
                <w:b/>
                <w:bCs/>
                <w:iCs/>
              </w:rPr>
              <w:t>1. részszempont</w:t>
            </w:r>
            <w:r w:rsidRPr="002743B0">
              <w:rPr>
                <w:rFonts w:ascii="Garamond" w:hAnsi="Garamond"/>
                <w:bCs/>
                <w:iCs/>
              </w:rPr>
              <w:t xml:space="preserve"> (nettó ajánlati ár – 95 súlyszám) esetén az Ajánlatkérő számára az alacsonyabb érték a kedvezőbb, a pontszám fordított arányosítással kerül meghatározásra a dokumentációban részletezettek szerint.</w:t>
            </w:r>
          </w:p>
          <w:p w:rsidR="00D52558" w:rsidRPr="002743B0" w:rsidRDefault="00D52558" w:rsidP="00D52558">
            <w:pPr>
              <w:suppressAutoHyphens/>
              <w:spacing w:before="120" w:after="120"/>
              <w:ind w:right="32"/>
              <w:rPr>
                <w:rFonts w:ascii="Garamond" w:hAnsi="Garamond"/>
              </w:rPr>
            </w:pPr>
            <w:r w:rsidRPr="002743B0">
              <w:rPr>
                <w:rFonts w:ascii="Garamond" w:hAnsi="Garamond"/>
                <w:b/>
              </w:rPr>
              <w:t xml:space="preserve">A 2. részszempont </w:t>
            </w:r>
            <w:r w:rsidRPr="002743B0">
              <w:rPr>
                <w:rFonts w:ascii="Garamond" w:hAnsi="Garamond"/>
              </w:rPr>
              <w:t>(szerviz kiszállási idő munkaórában megadva – 5 súlyszám)</w:t>
            </w:r>
            <w:r w:rsidRPr="002743B0">
              <w:rPr>
                <w:rFonts w:ascii="Garamond" w:hAnsi="Garamond"/>
                <w:b/>
              </w:rPr>
              <w:t xml:space="preserve"> </w:t>
            </w:r>
            <w:r w:rsidRPr="002743B0">
              <w:rPr>
                <w:rFonts w:ascii="Garamond" w:hAnsi="Garamond"/>
              </w:rPr>
              <w:t xml:space="preserve">esetén az Ajánlatkérő számára az alacsonyabb érték a kedvezőbb, a pontszám a pontozás módszerével kerül meghatározásra, </w:t>
            </w:r>
            <w:r w:rsidRPr="002743B0">
              <w:rPr>
                <w:rFonts w:ascii="Garamond" w:hAnsi="Garamond"/>
                <w:bCs/>
                <w:iCs/>
              </w:rPr>
              <w:t>a dokumentációban részletezettek szerint.</w:t>
            </w:r>
          </w:p>
          <w:p w:rsidR="00D52558" w:rsidRPr="002743B0" w:rsidRDefault="00D52558" w:rsidP="00D52558">
            <w:pPr>
              <w:suppressAutoHyphens/>
              <w:spacing w:before="120" w:after="120"/>
              <w:ind w:right="32"/>
              <w:rPr>
                <w:rFonts w:ascii="Garamond" w:hAnsi="Garamond"/>
              </w:rPr>
            </w:pPr>
            <w:r w:rsidRPr="002743B0">
              <w:rPr>
                <w:rFonts w:ascii="Garamond" w:hAnsi="Garamond"/>
              </w:rPr>
              <w:t>Ajánlatkérő a kiszállási idővel kapcsolatban maximum 8 munkaórás kiszállási kötelezettséget ír elő, a 8 munkaóra feletti megajánlásokat Ajánlatkérő érvénytelennek tekinti. Ajánlatkérő a 4 munkaóránál alacsonyabb megajánlásokat nem értékeli többletponttal, a 4 munkaórás vagy ennél kevesebb kiszállási időre is a maximum 5 pontot adja.</w:t>
            </w:r>
          </w:p>
          <w:p w:rsidR="00D52558" w:rsidRPr="002743B0" w:rsidRDefault="00D52558" w:rsidP="00D52558">
            <w:pPr>
              <w:suppressAutoHyphens/>
              <w:spacing w:before="120" w:after="120"/>
              <w:ind w:right="32"/>
              <w:rPr>
                <w:rFonts w:ascii="Garamond" w:hAnsi="Garamond"/>
              </w:rPr>
            </w:pPr>
            <w:r w:rsidRPr="002743B0">
              <w:rPr>
                <w:rFonts w:ascii="Garamond" w:hAnsi="Garamond"/>
              </w:rPr>
              <w:t>A dokumentációban megadott képletek alapján kapott (súlyozatlan) pontszámok a részszempontokhoz tartozó súlyszámokkal megszorzásra kerülnek, majd az egyes részszempontokra így kapott – súlyozott – pontszámok összeadásra kerülnek.</w:t>
            </w:r>
          </w:p>
          <w:p w:rsidR="00D52558" w:rsidRPr="002743B0" w:rsidRDefault="00D52558" w:rsidP="00D52558">
            <w:pPr>
              <w:suppressAutoHyphens/>
              <w:spacing w:before="120" w:after="120"/>
              <w:ind w:right="32"/>
              <w:rPr>
                <w:rFonts w:ascii="Garamond" w:hAnsi="Garamond"/>
              </w:rPr>
            </w:pPr>
            <w:r w:rsidRPr="002743B0">
              <w:rPr>
                <w:rFonts w:ascii="Garamond" w:hAnsi="Garamond"/>
              </w:rPr>
              <w:t>Amennyiben a pontozás eredménye nem egész szám</w:t>
            </w:r>
            <w:r w:rsidR="00903375">
              <w:rPr>
                <w:rFonts w:ascii="Garamond" w:hAnsi="Garamond"/>
              </w:rPr>
              <w:t xml:space="preserve">, akkor az eredményt </w:t>
            </w:r>
            <w:r w:rsidRPr="002743B0">
              <w:rPr>
                <w:rFonts w:ascii="Garamond" w:hAnsi="Garamond"/>
              </w:rPr>
              <w:t>három tizedes jegyig vesszük figyelembe.</w:t>
            </w:r>
          </w:p>
          <w:p w:rsidR="00AF00F3" w:rsidRPr="002743B0" w:rsidRDefault="00D52558" w:rsidP="00D52558">
            <w:pPr>
              <w:spacing w:before="120" w:after="120" w:line="295" w:lineRule="atLeast"/>
              <w:rPr>
                <w:rFonts w:ascii="Garamond" w:hAnsi="Garamond" w:cs="Tahoma"/>
                <w:color w:val="222222"/>
              </w:rPr>
            </w:pPr>
            <w:r w:rsidRPr="002743B0">
              <w:rPr>
                <w:rFonts w:ascii="Garamond" w:hAnsi="Garamond"/>
              </w:rPr>
              <w:t>Az lesz a nyertes Ajánlattevő, akinek az összesített pontszáma a legmagasabb.</w:t>
            </w:r>
          </w:p>
        </w:tc>
      </w:tr>
      <w:tr w:rsidR="00AF00F3" w:rsidRPr="00D94475" w:rsidTr="00D52558">
        <w:tc>
          <w:tcPr>
            <w:tcW w:w="9274" w:type="dxa"/>
            <w:tcBorders>
              <w:top w:val="single" w:sz="6" w:space="0" w:color="B1B1B1"/>
              <w:left w:val="single" w:sz="4" w:space="0" w:color="auto"/>
              <w:bottom w:val="single" w:sz="6" w:space="0" w:color="B1B1B1"/>
              <w:right w:val="single" w:sz="4" w:space="0" w:color="auto"/>
            </w:tcBorders>
            <w:shd w:val="clear" w:color="auto" w:fill="FFFFFF"/>
            <w:tcMar>
              <w:top w:w="30" w:type="dxa"/>
              <w:left w:w="60" w:type="dxa"/>
              <w:bottom w:w="30" w:type="dxa"/>
              <w:right w:w="60" w:type="dxa"/>
            </w:tcMar>
            <w:hideMark/>
          </w:tcPr>
          <w:p w:rsidR="00AF00F3" w:rsidRPr="00D94475" w:rsidRDefault="00AF00F3" w:rsidP="00AF00F3">
            <w:pPr>
              <w:spacing w:line="295" w:lineRule="atLeast"/>
              <w:rPr>
                <w:rFonts w:ascii="Garamond" w:hAnsi="Garamond" w:cs="Tahoma"/>
                <w:b/>
                <w:bCs/>
                <w:color w:val="222222"/>
              </w:rPr>
            </w:pPr>
            <w:r w:rsidRPr="00D94475">
              <w:rPr>
                <w:rFonts w:ascii="Garamond" w:hAnsi="Garamond" w:cs="Tahoma"/>
                <w:b/>
                <w:bCs/>
                <w:color w:val="222222"/>
              </w:rPr>
              <w:t xml:space="preserve">II.2.5) </w:t>
            </w:r>
            <w:proofErr w:type="gramStart"/>
            <w:r w:rsidRPr="00D94475">
              <w:rPr>
                <w:rFonts w:ascii="Garamond" w:hAnsi="Garamond" w:cs="Tahoma"/>
                <w:b/>
                <w:bCs/>
                <w:color w:val="222222"/>
              </w:rPr>
              <w:t>A</w:t>
            </w:r>
            <w:proofErr w:type="gramEnd"/>
            <w:r w:rsidRPr="00D94475">
              <w:rPr>
                <w:rFonts w:ascii="Garamond" w:hAnsi="Garamond" w:cs="Tahoma"/>
                <w:b/>
                <w:bCs/>
                <w:color w:val="222222"/>
              </w:rPr>
              <w:t xml:space="preserve"> szerződés időtartama</w:t>
            </w:r>
          </w:p>
          <w:p w:rsidR="000461BB" w:rsidRPr="00D94475" w:rsidRDefault="00FF3762" w:rsidP="008E493D">
            <w:pPr>
              <w:spacing w:before="120" w:after="120" w:line="295" w:lineRule="atLeast"/>
              <w:rPr>
                <w:rFonts w:ascii="Garamond" w:hAnsi="Garamond" w:cs="Tahoma"/>
                <w:color w:val="222222"/>
              </w:rPr>
            </w:pPr>
            <w:r w:rsidRPr="00D94475">
              <w:rPr>
                <w:rFonts w:ascii="Garamond" w:hAnsi="Garamond"/>
              </w:rPr>
              <w:t>Megkötésre kerülő szerződés időtartama: Ajánlatkérő által teljesítésigazolással elismert üzembe helyezés napjától számított 48 hónap, de legfeljebb nettó 60 000 </w:t>
            </w:r>
            <w:proofErr w:type="spellStart"/>
            <w:r w:rsidRPr="00D94475">
              <w:rPr>
                <w:rFonts w:ascii="Garamond" w:hAnsi="Garamond"/>
              </w:rPr>
              <w:t>000</w:t>
            </w:r>
            <w:proofErr w:type="spellEnd"/>
            <w:r w:rsidRPr="00D94475">
              <w:rPr>
                <w:rFonts w:ascii="Garamond" w:hAnsi="Garamond"/>
              </w:rPr>
              <w:t xml:space="preserve"> forintos keretösszeg rendelkezésre állásáig.</w:t>
            </w:r>
          </w:p>
        </w:tc>
      </w:tr>
      <w:tr w:rsidR="00AF00F3" w:rsidRPr="00D94475" w:rsidTr="00D52558">
        <w:trPr>
          <w:trHeight w:val="688"/>
        </w:trPr>
        <w:tc>
          <w:tcPr>
            <w:tcW w:w="9274" w:type="dxa"/>
            <w:tcBorders>
              <w:top w:val="single" w:sz="6" w:space="0" w:color="B1B1B1"/>
              <w:left w:val="single" w:sz="4" w:space="0" w:color="auto"/>
              <w:bottom w:val="single" w:sz="6" w:space="0" w:color="B1B1B1"/>
              <w:right w:val="single" w:sz="4" w:space="0" w:color="auto"/>
            </w:tcBorders>
            <w:shd w:val="clear" w:color="auto" w:fill="FFFFFF"/>
            <w:tcMar>
              <w:top w:w="30" w:type="dxa"/>
              <w:left w:w="60" w:type="dxa"/>
              <w:bottom w:w="30" w:type="dxa"/>
              <w:right w:w="60" w:type="dxa"/>
            </w:tcMar>
            <w:hideMark/>
          </w:tcPr>
          <w:p w:rsidR="00AF00F3" w:rsidRPr="00D94475" w:rsidRDefault="00AF00F3" w:rsidP="00AF00F3">
            <w:pPr>
              <w:spacing w:line="295" w:lineRule="atLeast"/>
              <w:rPr>
                <w:rFonts w:ascii="Garamond" w:hAnsi="Garamond" w:cs="Tahoma"/>
                <w:b/>
                <w:bCs/>
                <w:color w:val="222222"/>
              </w:rPr>
            </w:pPr>
            <w:r w:rsidRPr="00D94475">
              <w:rPr>
                <w:rFonts w:ascii="Garamond" w:hAnsi="Garamond" w:cs="Tahoma"/>
                <w:b/>
                <w:bCs/>
                <w:color w:val="222222"/>
              </w:rPr>
              <w:t>II.2.6) Változatokra (alternatív ajánlatokra) vonatkozó információk</w:t>
            </w:r>
          </w:p>
          <w:p w:rsidR="00AF00F3" w:rsidRPr="00D94475" w:rsidRDefault="00AF00F3" w:rsidP="00AF00F3">
            <w:pPr>
              <w:spacing w:before="120" w:after="120" w:line="295" w:lineRule="atLeast"/>
              <w:rPr>
                <w:rFonts w:ascii="Garamond" w:hAnsi="Garamond" w:cs="Tahoma"/>
                <w:color w:val="222222"/>
              </w:rPr>
            </w:pPr>
            <w:r w:rsidRPr="00D94475">
              <w:rPr>
                <w:rFonts w:ascii="Garamond" w:hAnsi="Garamond" w:cs="Tahoma"/>
                <w:color w:val="222222"/>
              </w:rPr>
              <w:t>Ajánlatkérő nem fogad el alternatív ajánlatokat.</w:t>
            </w:r>
          </w:p>
        </w:tc>
      </w:tr>
      <w:tr w:rsidR="00AF00F3" w:rsidRPr="00D94475" w:rsidTr="00D52558">
        <w:tc>
          <w:tcPr>
            <w:tcW w:w="9274" w:type="dxa"/>
            <w:tcBorders>
              <w:top w:val="single" w:sz="6" w:space="0" w:color="B1B1B1"/>
              <w:left w:val="single" w:sz="4" w:space="0" w:color="auto"/>
              <w:bottom w:val="single" w:sz="6" w:space="0" w:color="B1B1B1"/>
              <w:right w:val="single" w:sz="4" w:space="0" w:color="auto"/>
            </w:tcBorders>
            <w:shd w:val="clear" w:color="auto" w:fill="FFFFFF"/>
            <w:tcMar>
              <w:top w:w="30" w:type="dxa"/>
              <w:left w:w="60" w:type="dxa"/>
              <w:bottom w:w="30" w:type="dxa"/>
              <w:right w:w="60" w:type="dxa"/>
            </w:tcMar>
            <w:hideMark/>
          </w:tcPr>
          <w:p w:rsidR="00AF00F3" w:rsidRPr="00D94475" w:rsidRDefault="00AF00F3" w:rsidP="00AF00F3">
            <w:pPr>
              <w:spacing w:line="295" w:lineRule="atLeast"/>
              <w:rPr>
                <w:rFonts w:ascii="Garamond" w:hAnsi="Garamond" w:cs="Tahoma"/>
                <w:b/>
                <w:bCs/>
                <w:color w:val="222222"/>
              </w:rPr>
            </w:pPr>
            <w:r w:rsidRPr="00D94475">
              <w:rPr>
                <w:rFonts w:ascii="Garamond" w:hAnsi="Garamond" w:cs="Tahoma"/>
                <w:b/>
                <w:bCs/>
                <w:color w:val="222222"/>
              </w:rPr>
              <w:t>II.2.7) Opciókra vonatkozó információ</w:t>
            </w:r>
          </w:p>
          <w:p w:rsidR="00AF00F3" w:rsidRPr="00D94475" w:rsidRDefault="00FF3762" w:rsidP="00AF00F3">
            <w:pPr>
              <w:spacing w:before="120" w:after="120" w:line="295" w:lineRule="atLeast"/>
              <w:rPr>
                <w:rFonts w:ascii="Garamond" w:hAnsi="Garamond" w:cs="Tahoma"/>
                <w:color w:val="222222"/>
              </w:rPr>
            </w:pPr>
            <w:r w:rsidRPr="00D94475">
              <w:rPr>
                <w:rFonts w:ascii="Garamond" w:eastAsia="MyriadPro-Semibold" w:hAnsi="Garamond"/>
              </w:rPr>
              <w:t xml:space="preserve">Opciók ismertetése: </w:t>
            </w:r>
            <w:r w:rsidRPr="00D94475">
              <w:rPr>
                <w:rFonts w:ascii="Garamond" w:hAnsi="Garamond"/>
              </w:rPr>
              <w:t>Az ajánlatkérő kéri, hogy a 36 eszköz darabszámon felül, a nyertes ajánlattevő az eredeti megrendelési feltételekkel</w:t>
            </w:r>
            <w:r w:rsidR="00903375">
              <w:rPr>
                <w:rFonts w:ascii="Garamond" w:hAnsi="Garamond"/>
              </w:rPr>
              <w:t>, az ajánlatban megadott áron</w:t>
            </w:r>
            <w:r w:rsidRPr="00D94475">
              <w:rPr>
                <w:rFonts w:ascii="Garamond" w:hAnsi="Garamond"/>
              </w:rPr>
              <w:t xml:space="preserve"> biztosítson lehetőséget további, legfeljebb 2 darab eszköz bérletére és üzemeltetésére.</w:t>
            </w:r>
          </w:p>
        </w:tc>
      </w:tr>
      <w:tr w:rsidR="00AF00F3" w:rsidRPr="00D94475" w:rsidTr="00D52558">
        <w:tc>
          <w:tcPr>
            <w:tcW w:w="9274" w:type="dxa"/>
            <w:tcBorders>
              <w:top w:val="single" w:sz="6" w:space="0" w:color="B1B1B1"/>
              <w:left w:val="single" w:sz="4" w:space="0" w:color="auto"/>
              <w:bottom w:val="single" w:sz="6" w:space="0" w:color="B1B1B1"/>
              <w:right w:val="single" w:sz="4" w:space="0" w:color="auto"/>
            </w:tcBorders>
            <w:shd w:val="clear" w:color="auto" w:fill="FFFFFF"/>
            <w:tcMar>
              <w:top w:w="30" w:type="dxa"/>
              <w:left w:w="60" w:type="dxa"/>
              <w:bottom w:w="30" w:type="dxa"/>
              <w:right w:w="60" w:type="dxa"/>
            </w:tcMar>
            <w:hideMark/>
          </w:tcPr>
          <w:p w:rsidR="00AF00F3" w:rsidRPr="00D94475" w:rsidRDefault="00AF00F3" w:rsidP="00AF00F3">
            <w:pPr>
              <w:spacing w:line="295" w:lineRule="atLeast"/>
              <w:rPr>
                <w:rFonts w:ascii="Garamond" w:hAnsi="Garamond" w:cs="Tahoma"/>
                <w:b/>
                <w:bCs/>
                <w:color w:val="222222"/>
              </w:rPr>
            </w:pPr>
            <w:r w:rsidRPr="00D94475">
              <w:rPr>
                <w:rFonts w:ascii="Garamond" w:hAnsi="Garamond" w:cs="Tahoma"/>
                <w:b/>
                <w:bCs/>
                <w:color w:val="222222"/>
              </w:rPr>
              <w:t>II.2.8) Információ az elektronikus katalógusokról</w:t>
            </w:r>
          </w:p>
          <w:p w:rsidR="00AF00F3" w:rsidRPr="00D94475" w:rsidRDefault="00AF00F3" w:rsidP="00AF00F3">
            <w:pPr>
              <w:spacing w:before="120" w:after="120" w:line="295" w:lineRule="atLeast"/>
              <w:rPr>
                <w:rFonts w:ascii="Garamond" w:hAnsi="Garamond" w:cs="Tahoma"/>
                <w:color w:val="222222"/>
              </w:rPr>
            </w:pPr>
            <w:r w:rsidRPr="00D94475">
              <w:rPr>
                <w:rFonts w:ascii="Garamond" w:hAnsi="Garamond" w:cs="Tahoma"/>
                <w:color w:val="222222"/>
              </w:rPr>
              <w:t>Az aj</w:t>
            </w:r>
            <w:r w:rsidRPr="00D94475">
              <w:rPr>
                <w:rFonts w:ascii="Garamond" w:hAnsi="Garamond" w:cs="Totfalusi Antiqua"/>
                <w:color w:val="222222"/>
              </w:rPr>
              <w:t>á</w:t>
            </w:r>
            <w:r w:rsidRPr="00D94475">
              <w:rPr>
                <w:rFonts w:ascii="Garamond" w:hAnsi="Garamond" w:cs="Tahoma"/>
                <w:color w:val="222222"/>
              </w:rPr>
              <w:t>nlatokat nem kell elektronikus katal</w:t>
            </w:r>
            <w:r w:rsidRPr="00D94475">
              <w:rPr>
                <w:rFonts w:ascii="Garamond" w:hAnsi="Garamond" w:cs="Totfalusi Antiqua"/>
                <w:color w:val="222222"/>
              </w:rPr>
              <w:t>ó</w:t>
            </w:r>
            <w:r w:rsidRPr="00D94475">
              <w:rPr>
                <w:rFonts w:ascii="Garamond" w:hAnsi="Garamond" w:cs="Tahoma"/>
                <w:color w:val="222222"/>
              </w:rPr>
              <w:t>gus form</w:t>
            </w:r>
            <w:r w:rsidRPr="00D94475">
              <w:rPr>
                <w:rFonts w:ascii="Garamond" w:hAnsi="Garamond" w:cs="Totfalusi Antiqua"/>
                <w:color w:val="222222"/>
              </w:rPr>
              <w:t>á</w:t>
            </w:r>
            <w:r w:rsidRPr="00D94475">
              <w:rPr>
                <w:rFonts w:ascii="Garamond" w:hAnsi="Garamond" w:cs="Tahoma"/>
                <w:color w:val="222222"/>
              </w:rPr>
              <w:t>j</w:t>
            </w:r>
            <w:r w:rsidRPr="00D94475">
              <w:rPr>
                <w:rFonts w:ascii="Garamond" w:hAnsi="Garamond" w:cs="Totfalusi Antiqua"/>
                <w:color w:val="222222"/>
              </w:rPr>
              <w:t>á</w:t>
            </w:r>
            <w:r w:rsidRPr="00D94475">
              <w:rPr>
                <w:rFonts w:ascii="Garamond" w:hAnsi="Garamond" w:cs="Tahoma"/>
                <w:color w:val="222222"/>
              </w:rPr>
              <w:t>ban beny</w:t>
            </w:r>
            <w:r w:rsidRPr="00D94475">
              <w:rPr>
                <w:rFonts w:ascii="Garamond" w:hAnsi="Garamond" w:cs="Totfalusi Antiqua"/>
                <w:color w:val="222222"/>
              </w:rPr>
              <w:t>ú</w:t>
            </w:r>
            <w:r w:rsidRPr="00D94475">
              <w:rPr>
                <w:rFonts w:ascii="Garamond" w:hAnsi="Garamond" w:cs="Tahoma"/>
                <w:color w:val="222222"/>
              </w:rPr>
              <w:t>jtani, azoknak elektronikus katal</w:t>
            </w:r>
            <w:r w:rsidRPr="00D94475">
              <w:rPr>
                <w:rFonts w:ascii="Garamond" w:hAnsi="Garamond" w:cs="Totfalusi Antiqua"/>
                <w:color w:val="222222"/>
              </w:rPr>
              <w:t>ó</w:t>
            </w:r>
            <w:r w:rsidRPr="00D94475">
              <w:rPr>
                <w:rFonts w:ascii="Garamond" w:hAnsi="Garamond" w:cs="Tahoma"/>
                <w:color w:val="222222"/>
              </w:rPr>
              <w:t>gust nem kell tartalmazniuk.</w:t>
            </w:r>
          </w:p>
        </w:tc>
      </w:tr>
      <w:tr w:rsidR="00AF00F3" w:rsidRPr="00D94475" w:rsidTr="00D52558">
        <w:tc>
          <w:tcPr>
            <w:tcW w:w="9274" w:type="dxa"/>
            <w:tcBorders>
              <w:top w:val="single" w:sz="6" w:space="0" w:color="B1B1B1"/>
              <w:left w:val="single" w:sz="4" w:space="0" w:color="auto"/>
              <w:bottom w:val="single" w:sz="4" w:space="0" w:color="auto"/>
              <w:right w:val="single" w:sz="4" w:space="0" w:color="auto"/>
            </w:tcBorders>
            <w:shd w:val="clear" w:color="auto" w:fill="FFFFFF"/>
            <w:tcMar>
              <w:top w:w="30" w:type="dxa"/>
              <w:left w:w="60" w:type="dxa"/>
              <w:bottom w:w="30" w:type="dxa"/>
              <w:right w:w="60" w:type="dxa"/>
            </w:tcMar>
            <w:hideMark/>
          </w:tcPr>
          <w:p w:rsidR="00AF00F3" w:rsidRPr="00D94475" w:rsidRDefault="00AF00F3" w:rsidP="00AF00F3">
            <w:pPr>
              <w:spacing w:line="295" w:lineRule="atLeast"/>
              <w:rPr>
                <w:rFonts w:ascii="Garamond" w:hAnsi="Garamond" w:cs="Tahoma"/>
                <w:b/>
                <w:bCs/>
                <w:color w:val="222222"/>
              </w:rPr>
            </w:pPr>
            <w:r w:rsidRPr="00D94475">
              <w:rPr>
                <w:rFonts w:ascii="Garamond" w:hAnsi="Garamond" w:cs="Tahoma"/>
                <w:b/>
                <w:bCs/>
                <w:color w:val="222222"/>
              </w:rPr>
              <w:t>II.2.9) Európai uniós alapokra vonatkozó információk</w:t>
            </w:r>
          </w:p>
          <w:p w:rsidR="00AF00F3" w:rsidRPr="00D94475" w:rsidRDefault="00AF00F3" w:rsidP="00AF00F3">
            <w:pPr>
              <w:spacing w:before="120" w:after="120" w:line="295" w:lineRule="atLeast"/>
              <w:rPr>
                <w:rFonts w:ascii="Garamond" w:hAnsi="Garamond" w:cs="Tahoma"/>
                <w:b/>
                <w:color w:val="222222"/>
                <w:u w:val="single"/>
              </w:rPr>
            </w:pPr>
            <w:r w:rsidRPr="00D94475">
              <w:rPr>
                <w:rFonts w:ascii="Garamond" w:hAnsi="Garamond" w:cs="Tahoma"/>
                <w:color w:val="222222"/>
              </w:rPr>
              <w:t>A közbeszerzés nem kapcsolatos európai uniós alapokból finanszírozott projekttel, programmal.</w:t>
            </w:r>
          </w:p>
        </w:tc>
      </w:tr>
    </w:tbl>
    <w:p w:rsidR="00AF00F3" w:rsidRPr="00D94475" w:rsidRDefault="00AF00F3" w:rsidP="00AF00F3">
      <w:pPr>
        <w:rPr>
          <w:rFonts w:ascii="Garamond" w:hAnsi="Garamond"/>
        </w:rPr>
      </w:pPr>
    </w:p>
    <w:tbl>
      <w:tblPr>
        <w:tblW w:w="9841" w:type="dxa"/>
        <w:shd w:val="clear" w:color="auto" w:fill="FFFFFF"/>
        <w:tblCellMar>
          <w:left w:w="0" w:type="dxa"/>
          <w:right w:w="0" w:type="dxa"/>
        </w:tblCellMar>
        <w:tblLook w:val="04A0" w:firstRow="1" w:lastRow="0" w:firstColumn="1" w:lastColumn="0" w:noHBand="0" w:noVBand="1"/>
      </w:tblPr>
      <w:tblGrid>
        <w:gridCol w:w="4738"/>
        <w:gridCol w:w="5103"/>
      </w:tblGrid>
      <w:tr w:rsidR="00AF00F3" w:rsidRPr="00D94475" w:rsidTr="00AF00F3">
        <w:tc>
          <w:tcPr>
            <w:tcW w:w="9841" w:type="dxa"/>
            <w:gridSpan w:val="2"/>
            <w:shd w:val="clear" w:color="auto" w:fill="FFFFFF"/>
            <w:tcMar>
              <w:top w:w="30" w:type="dxa"/>
              <w:left w:w="60" w:type="dxa"/>
              <w:bottom w:w="30" w:type="dxa"/>
              <w:right w:w="60" w:type="dxa"/>
            </w:tcMar>
            <w:hideMark/>
          </w:tcPr>
          <w:p w:rsidR="00AF00F3" w:rsidRPr="00D94475" w:rsidRDefault="00AF00F3" w:rsidP="00AF00F3">
            <w:pPr>
              <w:spacing w:line="295" w:lineRule="atLeast"/>
              <w:rPr>
                <w:rFonts w:ascii="Garamond" w:hAnsi="Garamond" w:cs="Tahoma"/>
                <w:color w:val="222222"/>
              </w:rPr>
            </w:pPr>
            <w:r w:rsidRPr="00D94475">
              <w:rPr>
                <w:rFonts w:ascii="Garamond" w:hAnsi="Garamond" w:cs="Tahoma"/>
                <w:b/>
                <w:bCs/>
                <w:color w:val="222222"/>
              </w:rPr>
              <w:lastRenderedPageBreak/>
              <w:t>III. szakasz: Jogi, gazdasági, pénzügyi és műszaki információk</w:t>
            </w:r>
          </w:p>
        </w:tc>
      </w:tr>
      <w:tr w:rsidR="00AF00F3" w:rsidRPr="00D94475" w:rsidTr="00AF00F3">
        <w:tc>
          <w:tcPr>
            <w:tcW w:w="9841" w:type="dxa"/>
            <w:gridSpan w:val="2"/>
            <w:tcBorders>
              <w:bottom w:val="single" w:sz="4" w:space="0" w:color="auto"/>
            </w:tcBorders>
            <w:shd w:val="clear" w:color="auto" w:fill="FFFFFF"/>
            <w:tcMar>
              <w:top w:w="30" w:type="dxa"/>
              <w:left w:w="60" w:type="dxa"/>
              <w:bottom w:w="30" w:type="dxa"/>
              <w:right w:w="60" w:type="dxa"/>
            </w:tcMar>
            <w:hideMark/>
          </w:tcPr>
          <w:p w:rsidR="00AF00F3" w:rsidRPr="00D94475" w:rsidRDefault="00AF00F3" w:rsidP="00AF00F3">
            <w:pPr>
              <w:spacing w:line="295" w:lineRule="atLeast"/>
              <w:rPr>
                <w:rFonts w:ascii="Garamond" w:hAnsi="Garamond" w:cs="Tahoma"/>
                <w:b/>
                <w:bCs/>
                <w:color w:val="222222"/>
              </w:rPr>
            </w:pPr>
          </w:p>
          <w:p w:rsidR="00AF00F3" w:rsidRPr="00D94475" w:rsidRDefault="00AF00F3" w:rsidP="00AF00F3">
            <w:pPr>
              <w:spacing w:line="295" w:lineRule="atLeast"/>
              <w:rPr>
                <w:rFonts w:ascii="Garamond" w:hAnsi="Garamond" w:cs="Tahoma"/>
                <w:color w:val="222222"/>
              </w:rPr>
            </w:pPr>
            <w:r w:rsidRPr="00D94475">
              <w:rPr>
                <w:rFonts w:ascii="Garamond" w:hAnsi="Garamond" w:cs="Tahoma"/>
                <w:b/>
                <w:bCs/>
                <w:color w:val="222222"/>
              </w:rPr>
              <w:t>III.1) Részvételi feltételek</w:t>
            </w:r>
          </w:p>
        </w:tc>
      </w:tr>
      <w:tr w:rsidR="00AF00F3" w:rsidRPr="00D94475" w:rsidTr="00AF00F3">
        <w:tc>
          <w:tcPr>
            <w:tcW w:w="9841" w:type="dxa"/>
            <w:gridSpan w:val="2"/>
            <w:tcBorders>
              <w:top w:val="single" w:sz="4" w:space="0" w:color="auto"/>
              <w:left w:val="single" w:sz="4" w:space="0" w:color="auto"/>
              <w:bottom w:val="single" w:sz="6" w:space="0" w:color="B1B1B1"/>
              <w:right w:val="single" w:sz="4" w:space="0" w:color="auto"/>
            </w:tcBorders>
            <w:shd w:val="clear" w:color="auto" w:fill="FFFFFF"/>
            <w:tcMar>
              <w:top w:w="30" w:type="dxa"/>
              <w:left w:w="60" w:type="dxa"/>
              <w:bottom w:w="30" w:type="dxa"/>
              <w:right w:w="60" w:type="dxa"/>
            </w:tcMar>
            <w:hideMark/>
          </w:tcPr>
          <w:p w:rsidR="00AF00F3" w:rsidRPr="00D94475" w:rsidRDefault="00AF00F3" w:rsidP="00AF00F3">
            <w:pPr>
              <w:spacing w:before="120" w:after="120" w:line="295" w:lineRule="atLeast"/>
              <w:rPr>
                <w:rFonts w:ascii="Garamond" w:hAnsi="Garamond" w:cs="Tahoma"/>
                <w:b/>
                <w:bCs/>
                <w:color w:val="222222"/>
              </w:rPr>
            </w:pPr>
            <w:r w:rsidRPr="00D94475">
              <w:rPr>
                <w:rFonts w:ascii="Garamond" w:hAnsi="Garamond" w:cs="Tahoma"/>
                <w:b/>
                <w:bCs/>
                <w:color w:val="222222"/>
              </w:rPr>
              <w:t>III.1.1) Kizáró okok és a szakmai tevékenység végzésére vonatkozó alkalmasság</w:t>
            </w:r>
          </w:p>
          <w:p w:rsidR="00AF00F3" w:rsidRPr="00D94475" w:rsidRDefault="00AF00F3" w:rsidP="00AF00F3">
            <w:pPr>
              <w:spacing w:before="120" w:after="120" w:line="295" w:lineRule="atLeast"/>
              <w:rPr>
                <w:rFonts w:ascii="Garamond" w:hAnsi="Garamond" w:cs="Tahoma"/>
                <w:b/>
                <w:color w:val="222222"/>
              </w:rPr>
            </w:pPr>
            <w:r w:rsidRPr="00D94475">
              <w:rPr>
                <w:rFonts w:ascii="Garamond" w:hAnsi="Garamond" w:cs="Tahoma"/>
                <w:b/>
                <w:color w:val="222222"/>
              </w:rPr>
              <w:t>A kizáró okok felsorolása:</w:t>
            </w:r>
          </w:p>
          <w:p w:rsidR="00AF00F3" w:rsidRPr="00D94475" w:rsidRDefault="00AF00F3" w:rsidP="00AF00F3">
            <w:pPr>
              <w:spacing w:before="120" w:after="120"/>
              <w:rPr>
                <w:rFonts w:ascii="Garamond" w:hAnsi="Garamond"/>
              </w:rPr>
            </w:pPr>
            <w:r w:rsidRPr="00D94475">
              <w:rPr>
                <w:rFonts w:ascii="Garamond" w:hAnsi="Garamond"/>
              </w:rPr>
              <w:t>A közbeszerzési eljárásban nem lehet ajánlattevő, alvállalkozó, és nem vehet részt az alkalmasság igazolásában olyan gazdasági szereplő, akivel, vagy amellyel szemben a Kbt. 62. § (1) és (2) bekezdése szerinti kizáró okok bármelyike fennáll.</w:t>
            </w:r>
          </w:p>
          <w:p w:rsidR="00AF00F3" w:rsidRPr="00D94475" w:rsidRDefault="00AF00F3" w:rsidP="00AF00F3">
            <w:pPr>
              <w:spacing w:line="295" w:lineRule="atLeast"/>
              <w:rPr>
                <w:rFonts w:ascii="Garamond" w:hAnsi="Garamond" w:cs="Tahoma"/>
                <w:b/>
                <w:color w:val="222222"/>
              </w:rPr>
            </w:pPr>
            <w:r w:rsidRPr="00D94475">
              <w:rPr>
                <w:rFonts w:ascii="Garamond" w:hAnsi="Garamond" w:cs="Tahoma"/>
                <w:b/>
                <w:color w:val="222222"/>
              </w:rPr>
              <w:t>Az igazolási módok felsorolása és rövid leírása:</w:t>
            </w:r>
          </w:p>
          <w:p w:rsidR="00AF00F3" w:rsidRPr="00D94475" w:rsidRDefault="00AF00F3" w:rsidP="00AF00F3">
            <w:pPr>
              <w:spacing w:before="120" w:after="120"/>
              <w:rPr>
                <w:rFonts w:ascii="Garamond" w:hAnsi="Garamond"/>
              </w:rPr>
            </w:pPr>
            <w:r w:rsidRPr="00D94475">
              <w:rPr>
                <w:rFonts w:ascii="Garamond" w:hAnsi="Garamond"/>
              </w:rPr>
              <w:t>Az ajánlattevőnek és az alkalmasság igazolásában részt vevő gazdasági szereplőnek az ajánlatban a közbeszerzési eljárásokban az alkalmasság és a kizáró okok igazolásának, valamint a közbeszerzési műszaki leírás meghatározásának módjáról szóló 321/2015. (X. 30.) Korm. rendelet (továbbiakban: 321/2015</w:t>
            </w:r>
            <w:r w:rsidR="00A075E4">
              <w:rPr>
                <w:rFonts w:ascii="Garamond" w:hAnsi="Garamond"/>
              </w:rPr>
              <w:t>.</w:t>
            </w:r>
            <w:r w:rsidRPr="00D94475">
              <w:rPr>
                <w:rFonts w:ascii="Garamond" w:hAnsi="Garamond"/>
              </w:rPr>
              <w:t xml:space="preserve"> </w:t>
            </w:r>
            <w:proofErr w:type="spellStart"/>
            <w:r w:rsidRPr="00D94475">
              <w:rPr>
                <w:rFonts w:ascii="Garamond" w:hAnsi="Garamond"/>
              </w:rPr>
              <w:t>kr</w:t>
            </w:r>
            <w:proofErr w:type="spellEnd"/>
            <w:r w:rsidRPr="00D94475">
              <w:rPr>
                <w:rFonts w:ascii="Garamond" w:hAnsi="Garamond"/>
              </w:rPr>
              <w:t xml:space="preserve">.) 17. § </w:t>
            </w:r>
            <w:proofErr w:type="spellStart"/>
            <w:r w:rsidRPr="00D94475">
              <w:rPr>
                <w:rFonts w:ascii="Garamond" w:hAnsi="Garamond"/>
              </w:rPr>
              <w:t>-ának</w:t>
            </w:r>
            <w:proofErr w:type="spellEnd"/>
            <w:r w:rsidRPr="00D94475">
              <w:rPr>
                <w:rFonts w:ascii="Garamond" w:hAnsi="Garamond"/>
              </w:rPr>
              <w:t xml:space="preserve"> megfelelően egyszerű nyilatkozatot kell benyújtania arról, hogy nem tartozik a felhívásban előírt kizáró okok hatálya alá.</w:t>
            </w:r>
          </w:p>
          <w:p w:rsidR="00AF00F3" w:rsidRPr="00D94475" w:rsidRDefault="00AF00F3" w:rsidP="00AF00F3">
            <w:pPr>
              <w:spacing w:before="120" w:after="120"/>
              <w:rPr>
                <w:rFonts w:ascii="Garamond" w:hAnsi="Garamond"/>
              </w:rPr>
            </w:pPr>
            <w:r w:rsidRPr="00D94475">
              <w:rPr>
                <w:rFonts w:ascii="Garamond" w:hAnsi="Garamond"/>
              </w:rPr>
              <w:t xml:space="preserve">A Kbt. 62.§ (1) bekezdés </w:t>
            </w:r>
            <w:proofErr w:type="spellStart"/>
            <w:r w:rsidRPr="00D94475">
              <w:rPr>
                <w:rFonts w:ascii="Garamond" w:hAnsi="Garamond"/>
              </w:rPr>
              <w:t>kb</w:t>
            </w:r>
            <w:proofErr w:type="spellEnd"/>
            <w:r w:rsidRPr="00D94475">
              <w:rPr>
                <w:rFonts w:ascii="Garamond" w:hAnsi="Garamond"/>
              </w:rPr>
              <w:t>) pontját a 321/2015</w:t>
            </w:r>
            <w:r w:rsidR="00A075E4">
              <w:rPr>
                <w:rFonts w:ascii="Garamond" w:hAnsi="Garamond"/>
              </w:rPr>
              <w:t>.</w:t>
            </w:r>
            <w:r w:rsidRPr="00D94475">
              <w:rPr>
                <w:rFonts w:ascii="Garamond" w:hAnsi="Garamond"/>
              </w:rPr>
              <w:t xml:space="preserve"> </w:t>
            </w:r>
            <w:proofErr w:type="spellStart"/>
            <w:r w:rsidRPr="00D94475">
              <w:rPr>
                <w:rFonts w:ascii="Garamond" w:hAnsi="Garamond"/>
              </w:rPr>
              <w:t>kr</w:t>
            </w:r>
            <w:proofErr w:type="spellEnd"/>
            <w:r w:rsidRPr="00D94475">
              <w:rPr>
                <w:rFonts w:ascii="Garamond" w:hAnsi="Garamond"/>
              </w:rPr>
              <w:t xml:space="preserve">. 8. § </w:t>
            </w:r>
            <w:proofErr w:type="spellStart"/>
            <w:r w:rsidRPr="00D94475">
              <w:rPr>
                <w:rFonts w:ascii="Garamond" w:hAnsi="Garamond"/>
              </w:rPr>
              <w:t>ib</w:t>
            </w:r>
            <w:proofErr w:type="spellEnd"/>
            <w:r w:rsidRPr="00D94475">
              <w:rPr>
                <w:rFonts w:ascii="Garamond" w:hAnsi="Garamond"/>
              </w:rPr>
              <w:t xml:space="preserve">) alpontja és a 10. § </w:t>
            </w:r>
            <w:proofErr w:type="spellStart"/>
            <w:r w:rsidRPr="00D94475">
              <w:rPr>
                <w:rFonts w:ascii="Garamond" w:hAnsi="Garamond"/>
              </w:rPr>
              <w:t>gb</w:t>
            </w:r>
            <w:proofErr w:type="spellEnd"/>
            <w:r w:rsidRPr="00D94475">
              <w:rPr>
                <w:rFonts w:ascii="Garamond" w:hAnsi="Garamond"/>
              </w:rPr>
              <w:t>) alpontjában foglaltak szerint kell igazolnia.</w:t>
            </w:r>
          </w:p>
          <w:p w:rsidR="00AF00F3" w:rsidRPr="00D94475" w:rsidRDefault="00AF00F3" w:rsidP="00AF00F3">
            <w:pPr>
              <w:spacing w:before="120" w:after="120"/>
              <w:rPr>
                <w:rFonts w:ascii="Garamond" w:hAnsi="Garamond"/>
              </w:rPr>
            </w:pPr>
            <w:r w:rsidRPr="00D94475">
              <w:rPr>
                <w:rFonts w:ascii="Garamond" w:hAnsi="Garamond"/>
              </w:rPr>
              <w:t>Ajánlatkérő nem írja elő, de elfogadja, ha az ajánlattevő a 321/2015</w:t>
            </w:r>
            <w:r w:rsidR="00A075E4">
              <w:rPr>
                <w:rFonts w:ascii="Garamond" w:hAnsi="Garamond"/>
              </w:rPr>
              <w:t>.</w:t>
            </w:r>
            <w:r w:rsidRPr="00D94475">
              <w:rPr>
                <w:rFonts w:ascii="Garamond" w:hAnsi="Garamond"/>
              </w:rPr>
              <w:t xml:space="preserve"> </w:t>
            </w:r>
            <w:proofErr w:type="spellStart"/>
            <w:r w:rsidRPr="00D94475">
              <w:rPr>
                <w:rFonts w:ascii="Garamond" w:hAnsi="Garamond"/>
              </w:rPr>
              <w:t>kr</w:t>
            </w:r>
            <w:proofErr w:type="spellEnd"/>
            <w:r w:rsidRPr="00D94475">
              <w:rPr>
                <w:rFonts w:ascii="Garamond" w:hAnsi="Garamond"/>
              </w:rPr>
              <w:t>. 7.§ szerinti – korábbi közbeszerzési eljárásban felhasznált – egységes európai közbeszerzési dokumentumot nyújtja be, feltéve, hogy az abban foglalt információk megfelelnek a valóságnak, és tartalmazzák az ajánlatkérő által a kizáró okok és az alkalmasság igazolása tekintetében megkövetelt információkat. Az egységes európai közbeszerzés dokumentumban foglalt információk valóságtartalmáért az ajánlattevő felel.</w:t>
            </w:r>
          </w:p>
          <w:p w:rsidR="00AF00F3" w:rsidRPr="00D94475" w:rsidRDefault="00AF00F3" w:rsidP="00AF00F3">
            <w:pPr>
              <w:spacing w:before="120" w:after="120" w:line="276" w:lineRule="auto"/>
              <w:rPr>
                <w:rFonts w:ascii="Garamond" w:eastAsiaTheme="minorHAnsi" w:hAnsi="Garamond" w:cstheme="minorBidi"/>
                <w:lang w:eastAsia="en-US"/>
              </w:rPr>
            </w:pPr>
            <w:r w:rsidRPr="00D94475">
              <w:rPr>
                <w:rFonts w:ascii="Garamond" w:hAnsi="Garamond"/>
              </w:rPr>
              <w:t xml:space="preserve">Az ajánlatban be kell nyújtani az ajánlattevő arra vonatkozó nyilatkozatát, hogy nem vesz igénybe a szerződés teljesítéséhez olyan alvállalkozót, vagy alkalmasságot igazoló gazdasági szereplőt, akivel szemben a Kbt. 62. § </w:t>
            </w:r>
            <w:r w:rsidR="00C7680A" w:rsidRPr="00D94475">
              <w:rPr>
                <w:rFonts w:ascii="Garamond" w:hAnsi="Garamond"/>
              </w:rPr>
              <w:t xml:space="preserve">(1) és (2) bekezdése </w:t>
            </w:r>
            <w:r w:rsidRPr="00D94475">
              <w:rPr>
                <w:rFonts w:ascii="Garamond" w:hAnsi="Garamond"/>
              </w:rPr>
              <w:t>szerinti kizáró okok fennállnak.</w:t>
            </w:r>
          </w:p>
        </w:tc>
      </w:tr>
      <w:tr w:rsidR="00AF00F3" w:rsidRPr="00D94475" w:rsidTr="00AF00F3">
        <w:tc>
          <w:tcPr>
            <w:tcW w:w="9841" w:type="dxa"/>
            <w:gridSpan w:val="2"/>
            <w:tcBorders>
              <w:top w:val="single" w:sz="6" w:space="0" w:color="B1B1B1"/>
              <w:left w:val="single" w:sz="4" w:space="0" w:color="auto"/>
              <w:bottom w:val="single" w:sz="6" w:space="0" w:color="B1B1B1"/>
              <w:right w:val="single" w:sz="4" w:space="0" w:color="auto"/>
            </w:tcBorders>
            <w:shd w:val="clear" w:color="auto" w:fill="FFFFFF"/>
            <w:tcMar>
              <w:top w:w="30" w:type="dxa"/>
              <w:left w:w="60" w:type="dxa"/>
              <w:bottom w:w="30" w:type="dxa"/>
              <w:right w:w="60" w:type="dxa"/>
            </w:tcMar>
            <w:hideMark/>
          </w:tcPr>
          <w:p w:rsidR="00AF00F3" w:rsidRPr="00D94475" w:rsidRDefault="00AF00F3" w:rsidP="00AF00F3">
            <w:pPr>
              <w:spacing w:line="295" w:lineRule="atLeast"/>
              <w:rPr>
                <w:rFonts w:ascii="Garamond" w:hAnsi="Garamond" w:cs="Tahoma"/>
                <w:color w:val="222222"/>
              </w:rPr>
            </w:pPr>
            <w:r w:rsidRPr="00D94475">
              <w:rPr>
                <w:rFonts w:ascii="Garamond" w:hAnsi="Garamond" w:cs="Tahoma"/>
                <w:b/>
                <w:bCs/>
                <w:color w:val="222222"/>
              </w:rPr>
              <w:t>III.1.2) Gazdasági és pénzügyi alkalmasság</w:t>
            </w:r>
          </w:p>
        </w:tc>
      </w:tr>
      <w:tr w:rsidR="00AF00F3" w:rsidRPr="00D94475" w:rsidTr="00AF00F3">
        <w:tc>
          <w:tcPr>
            <w:tcW w:w="4738" w:type="dxa"/>
            <w:tcBorders>
              <w:top w:val="single" w:sz="6" w:space="0" w:color="B1B1B1"/>
              <w:left w:val="single" w:sz="4" w:space="0" w:color="auto"/>
              <w:bottom w:val="single" w:sz="6" w:space="0" w:color="B1B1B1"/>
              <w:right w:val="single" w:sz="6" w:space="0" w:color="B1B1B1"/>
            </w:tcBorders>
            <w:shd w:val="clear" w:color="auto" w:fill="FFFFFF"/>
            <w:tcMar>
              <w:top w:w="30" w:type="dxa"/>
              <w:left w:w="60" w:type="dxa"/>
              <w:bottom w:w="30" w:type="dxa"/>
              <w:right w:w="60" w:type="dxa"/>
            </w:tcMar>
            <w:hideMark/>
          </w:tcPr>
          <w:p w:rsidR="00AF00F3" w:rsidRPr="00D94475" w:rsidRDefault="00AF00F3" w:rsidP="00AF00F3">
            <w:pPr>
              <w:spacing w:line="295" w:lineRule="atLeast"/>
              <w:rPr>
                <w:rFonts w:ascii="Garamond" w:hAnsi="Garamond" w:cs="Tahoma"/>
                <w:b/>
                <w:color w:val="222222"/>
              </w:rPr>
            </w:pPr>
            <w:r w:rsidRPr="00D94475">
              <w:rPr>
                <w:rFonts w:ascii="Garamond" w:hAnsi="Garamond" w:cs="Tahoma"/>
                <w:b/>
                <w:color w:val="222222"/>
              </w:rPr>
              <w:t>Az igazolási módok felsorolása és rövid leírása:</w:t>
            </w:r>
          </w:p>
          <w:p w:rsidR="00AF00F3" w:rsidRPr="00D94475" w:rsidRDefault="000461BB" w:rsidP="00AF00F3">
            <w:pPr>
              <w:spacing w:before="120" w:after="120"/>
              <w:rPr>
                <w:rFonts w:ascii="Garamond" w:eastAsia="MyriadPro-Semibold" w:hAnsi="Garamond"/>
              </w:rPr>
            </w:pPr>
            <w:r w:rsidRPr="00D94475">
              <w:rPr>
                <w:rFonts w:ascii="Garamond" w:eastAsia="MyriadPro-Semibold" w:hAnsi="Garamond"/>
                <w:b/>
              </w:rPr>
              <w:t>P1</w:t>
            </w:r>
            <w:proofErr w:type="gramStart"/>
            <w:r w:rsidRPr="00D94475">
              <w:rPr>
                <w:rFonts w:ascii="Garamond" w:eastAsia="MyriadPro-Semibold" w:hAnsi="Garamond"/>
                <w:b/>
              </w:rPr>
              <w:t>.:</w:t>
            </w:r>
            <w:proofErr w:type="gramEnd"/>
            <w:r w:rsidRPr="00D94475">
              <w:rPr>
                <w:rFonts w:ascii="Garamond" w:eastAsia="MyriadPro-Semibold" w:hAnsi="Garamond"/>
              </w:rPr>
              <w:t xml:space="preserve"> A 321/2015. (X. 30.) Korm. rendelet 19. § (1) bekezdés a) pontja alapján – attól függően, hogy az ajánlattevő mikor jött létre, illetve mikor kezdte meg tevékenységét, ha ezek az adatok rendelkezésre állnak - valamennyi számlavezető pénzintézettől származó nyilatkozattal arról, hogy az eljárást megindító felhívás </w:t>
            </w:r>
            <w:r w:rsidR="001F6E00">
              <w:rPr>
                <w:rFonts w:ascii="Garamond" w:eastAsia="MyriadPro-Semibold" w:hAnsi="Garamond"/>
              </w:rPr>
              <w:t>megküldésétől</w:t>
            </w:r>
            <w:r w:rsidR="001F6E00" w:rsidRPr="00D94475">
              <w:rPr>
                <w:rFonts w:ascii="Garamond" w:eastAsia="MyriadPro-Semibold" w:hAnsi="Garamond"/>
              </w:rPr>
              <w:t xml:space="preserve"> </w:t>
            </w:r>
            <w:r w:rsidRPr="00D94475">
              <w:rPr>
                <w:rFonts w:ascii="Garamond" w:eastAsia="MyriadPro-Semibold" w:hAnsi="Garamond"/>
              </w:rPr>
              <w:t xml:space="preserve">visszafelé számított 12 hónapban volt-e bármelyik számláján 15 napot meghaladó </w:t>
            </w:r>
            <w:proofErr w:type="spellStart"/>
            <w:r w:rsidRPr="00D94475">
              <w:rPr>
                <w:rFonts w:ascii="Garamond" w:eastAsia="MyriadPro-Semibold" w:hAnsi="Garamond"/>
              </w:rPr>
              <w:t>sorbanállás</w:t>
            </w:r>
            <w:proofErr w:type="spellEnd"/>
            <w:r w:rsidRPr="00D94475">
              <w:rPr>
                <w:rFonts w:ascii="Garamond" w:eastAsia="MyriadPro-Semibold" w:hAnsi="Garamond"/>
              </w:rPr>
              <w:t>.</w:t>
            </w:r>
          </w:p>
          <w:p w:rsidR="000461BB" w:rsidRPr="00D94475" w:rsidRDefault="000461BB" w:rsidP="000461BB">
            <w:pPr>
              <w:autoSpaceDE w:val="0"/>
              <w:autoSpaceDN w:val="0"/>
              <w:adjustRightInd w:val="0"/>
              <w:spacing w:before="120" w:after="120"/>
              <w:rPr>
                <w:rFonts w:ascii="Garamond" w:eastAsia="MyriadPro-Semibold" w:hAnsi="Garamond"/>
              </w:rPr>
            </w:pPr>
            <w:r w:rsidRPr="00D94475">
              <w:rPr>
                <w:rFonts w:ascii="Garamond" w:eastAsia="MyriadPro-Semibold" w:hAnsi="Garamond"/>
                <w:b/>
              </w:rPr>
              <w:t>P2</w:t>
            </w:r>
            <w:proofErr w:type="gramStart"/>
            <w:r w:rsidRPr="00D94475">
              <w:rPr>
                <w:rFonts w:ascii="Garamond" w:eastAsia="MyriadPro-Semibold" w:hAnsi="Garamond"/>
                <w:b/>
              </w:rPr>
              <w:t>.:</w:t>
            </w:r>
            <w:proofErr w:type="gramEnd"/>
            <w:r w:rsidRPr="00D94475">
              <w:rPr>
                <w:rFonts w:ascii="Garamond" w:eastAsia="MyriadPro-Semibold" w:hAnsi="Garamond"/>
                <w:b/>
              </w:rPr>
              <w:t xml:space="preserve"> </w:t>
            </w:r>
            <w:r w:rsidR="00993B90" w:rsidRPr="00D94475">
              <w:rPr>
                <w:rFonts w:ascii="Garamond" w:eastAsia="MyriadPro-Semibold" w:hAnsi="Garamond"/>
              </w:rPr>
              <w:t>A</w:t>
            </w:r>
            <w:r w:rsidRPr="00D94475">
              <w:rPr>
                <w:rFonts w:ascii="Garamond" w:eastAsia="MyriadPro-Semibold" w:hAnsi="Garamond"/>
              </w:rPr>
              <w:t xml:space="preserve"> 321/2015. (X. 30.) Kormányrendelet 19. § (1) bekezdés c) pontja alapján a jelen eljárást megindító felhívás </w:t>
            </w:r>
            <w:r w:rsidR="00993B90" w:rsidRPr="00D94475">
              <w:rPr>
                <w:rFonts w:ascii="Garamond" w:eastAsia="MyriadPro-Semibold" w:hAnsi="Garamond"/>
              </w:rPr>
              <w:t>megküldését</w:t>
            </w:r>
            <w:r w:rsidRPr="00D94475">
              <w:rPr>
                <w:rFonts w:ascii="Garamond" w:eastAsia="MyriadPro-Semibold" w:hAnsi="Garamond"/>
              </w:rPr>
              <w:t xml:space="preserve"> megelőző 3 lezárt üzleti évre vonatkozó</w:t>
            </w:r>
            <w:r w:rsidR="00993B90" w:rsidRPr="00D94475">
              <w:rPr>
                <w:rFonts w:ascii="Garamond" w:eastAsia="MyriadPro-Semibold" w:hAnsi="Garamond"/>
              </w:rPr>
              <w:t xml:space="preserve"> nyilatkozattal</w:t>
            </w:r>
            <w:r w:rsidRPr="00D94475">
              <w:rPr>
                <w:rFonts w:ascii="Garamond" w:eastAsia="MyriadPro-Semibold" w:hAnsi="Garamond"/>
              </w:rPr>
              <w:t xml:space="preserve"> </w:t>
            </w:r>
            <w:r w:rsidRPr="00D94475">
              <w:rPr>
                <w:rFonts w:ascii="Garamond" w:eastAsia="MyriadPro-Semibold" w:hAnsi="Garamond"/>
                <w:b/>
              </w:rPr>
              <w:t xml:space="preserve">a közbeszerzés tárgya szerinti (menedzsment rendszerrel ellátott, irodatechnikai eszközök bérlete)– általános forgalmi adó nélkül </w:t>
            </w:r>
            <w:r w:rsidRPr="00D94475">
              <w:rPr>
                <w:rFonts w:ascii="Garamond" w:eastAsia="MyriadPro-Semibold" w:hAnsi="Garamond"/>
                <w:b/>
              </w:rPr>
              <w:lastRenderedPageBreak/>
              <w:t>számított – árbevételéről</w:t>
            </w:r>
            <w:r w:rsidRPr="00D94475">
              <w:rPr>
                <w:rFonts w:ascii="Garamond" w:eastAsia="MyriadPro-Semibold" w:hAnsi="Garamond"/>
              </w:rPr>
              <w:t>, attól függően, hogy az ajánlattevő mikor jött létre, illetve mikor kezdte meg tevékenységét, amennyiben ezek az adatok rendelkezésre állnak.</w:t>
            </w:r>
          </w:p>
          <w:p w:rsidR="000461BB" w:rsidRPr="00D94475" w:rsidRDefault="000461BB" w:rsidP="00993B90">
            <w:pPr>
              <w:spacing w:before="120" w:after="120"/>
              <w:rPr>
                <w:rFonts w:ascii="Garamond" w:eastAsia="MyriadPro-Semibold" w:hAnsi="Garamond"/>
              </w:rPr>
            </w:pPr>
            <w:r w:rsidRPr="00D94475">
              <w:rPr>
                <w:rFonts w:ascii="Garamond" w:eastAsia="MyriadPro-Semibold" w:hAnsi="Garamond"/>
              </w:rPr>
              <w:t xml:space="preserve">A 321/2015. (X. 30.) Korm. rendelet 19. § (3) bekezdése alapján – ha az ajánlattevő </w:t>
            </w:r>
            <w:r w:rsidR="00993B90" w:rsidRPr="00D94475">
              <w:rPr>
                <w:rFonts w:ascii="Garamond" w:eastAsia="MyriadPro-Semibold" w:hAnsi="Garamond"/>
              </w:rPr>
              <w:t>a fenti</w:t>
            </w:r>
            <w:r w:rsidRPr="00D94475">
              <w:rPr>
                <w:rFonts w:ascii="Garamond" w:eastAsia="MyriadPro-Semibold" w:hAnsi="Garamond"/>
              </w:rPr>
              <w:t xml:space="preserve"> irattal azért nem rendelkezik, mert olyan jogi formában működik, amely tekintetében a beszámoló, illetve árbevételről szóló nyilatkozat benyújtása nem lehetséges, az e ponttal kapcsolatban előírt alkalmassági követelmény és igazolási mód helyett bármely, az ajánlatkérő által megfelelőnek tekintett egyéb nyilatkozattal vagy dokumentummal igazolhatja pénzügyi és gazdasági alkalmasságát. Az érintett ajánlattevő kiegészítő tájékoztatás kérése során köteles alátámasztani, hogy olyan jogi formában működik, amely tekintetében a beszámoló, illetve árbevételről szóló nyilatkozat benyújtása nem lehetséges és tájékoztatást kérni az e pontokkal kapcsolatban előírt alkalmassági követelmény és igazolási mód helyett az alkalmasság igazolásának ajánlatkérő által elfogadott módjáról.</w:t>
            </w:r>
          </w:p>
          <w:p w:rsidR="00993B90" w:rsidRPr="00D94475" w:rsidRDefault="00993B90" w:rsidP="00993B90">
            <w:pPr>
              <w:spacing w:before="120" w:after="120"/>
              <w:rPr>
                <w:rFonts w:ascii="Garamond" w:hAnsi="Garamond"/>
                <w:b/>
              </w:rPr>
            </w:pPr>
          </w:p>
        </w:tc>
        <w:tc>
          <w:tcPr>
            <w:tcW w:w="5103" w:type="dxa"/>
            <w:tcBorders>
              <w:top w:val="single" w:sz="6" w:space="0" w:color="B1B1B1"/>
              <w:left w:val="single" w:sz="6" w:space="0" w:color="B1B1B1"/>
              <w:bottom w:val="single" w:sz="6" w:space="0" w:color="B1B1B1"/>
              <w:right w:val="single" w:sz="4" w:space="0" w:color="auto"/>
            </w:tcBorders>
            <w:shd w:val="clear" w:color="auto" w:fill="FFFFFF"/>
            <w:tcMar>
              <w:top w:w="30" w:type="dxa"/>
              <w:left w:w="60" w:type="dxa"/>
              <w:bottom w:w="30" w:type="dxa"/>
              <w:right w:w="60" w:type="dxa"/>
            </w:tcMar>
            <w:hideMark/>
          </w:tcPr>
          <w:p w:rsidR="00AF00F3" w:rsidRPr="00D94475" w:rsidRDefault="00AF00F3" w:rsidP="002743B0">
            <w:pPr>
              <w:spacing w:line="295" w:lineRule="atLeast"/>
              <w:rPr>
                <w:rFonts w:ascii="Garamond" w:hAnsi="Garamond" w:cs="Tahoma"/>
                <w:b/>
                <w:color w:val="222222"/>
              </w:rPr>
            </w:pPr>
            <w:r w:rsidRPr="00D94475">
              <w:rPr>
                <w:rFonts w:ascii="Garamond" w:hAnsi="Garamond" w:cs="Tahoma"/>
                <w:b/>
                <w:color w:val="222222"/>
              </w:rPr>
              <w:lastRenderedPageBreak/>
              <w:t xml:space="preserve">Alkalmassági minimum </w:t>
            </w:r>
            <w:proofErr w:type="gramStart"/>
            <w:r w:rsidRPr="00D94475">
              <w:rPr>
                <w:rFonts w:ascii="Garamond" w:hAnsi="Garamond" w:cs="Tahoma"/>
                <w:b/>
                <w:color w:val="222222"/>
              </w:rPr>
              <w:t>követelmény(</w:t>
            </w:r>
            <w:proofErr w:type="spellStart"/>
            <w:proofErr w:type="gramEnd"/>
            <w:r w:rsidRPr="00D94475">
              <w:rPr>
                <w:rFonts w:ascii="Garamond" w:hAnsi="Garamond" w:cs="Tahoma"/>
                <w:b/>
                <w:color w:val="222222"/>
              </w:rPr>
              <w:t>ek</w:t>
            </w:r>
            <w:proofErr w:type="spellEnd"/>
            <w:r w:rsidRPr="00D94475">
              <w:rPr>
                <w:rFonts w:ascii="Garamond" w:hAnsi="Garamond" w:cs="Tahoma"/>
                <w:b/>
                <w:color w:val="222222"/>
              </w:rPr>
              <w:t>) meghatározása:</w:t>
            </w:r>
          </w:p>
          <w:p w:rsidR="00F25F36" w:rsidRPr="00D94475" w:rsidRDefault="00F25F36" w:rsidP="002743B0">
            <w:pPr>
              <w:autoSpaceDE w:val="0"/>
              <w:autoSpaceDN w:val="0"/>
              <w:adjustRightInd w:val="0"/>
              <w:spacing w:before="120" w:after="120"/>
              <w:rPr>
                <w:rFonts w:ascii="Garamond" w:eastAsia="MyriadPro-Semibold" w:hAnsi="Garamond"/>
              </w:rPr>
            </w:pPr>
            <w:r w:rsidRPr="00D94475">
              <w:rPr>
                <w:rFonts w:ascii="Garamond" w:eastAsia="MyriadPro-Semibold" w:hAnsi="Garamond"/>
                <w:b/>
              </w:rPr>
              <w:t>P1</w:t>
            </w:r>
            <w:proofErr w:type="gramStart"/>
            <w:r w:rsidRPr="00D94475">
              <w:rPr>
                <w:rFonts w:ascii="Garamond" w:eastAsia="MyriadPro-Semibold" w:hAnsi="Garamond"/>
                <w:b/>
              </w:rPr>
              <w:t>.:</w:t>
            </w:r>
            <w:proofErr w:type="gramEnd"/>
            <w:r w:rsidRPr="00D94475">
              <w:rPr>
                <w:rFonts w:ascii="Garamond" w:eastAsia="MyriadPro-Semibold" w:hAnsi="Garamond"/>
                <w:b/>
              </w:rPr>
              <w:t xml:space="preserve"> </w:t>
            </w:r>
            <w:r w:rsidRPr="00D94475">
              <w:rPr>
                <w:rFonts w:ascii="Garamond" w:eastAsia="MyriadPro-Semibold" w:hAnsi="Garamond"/>
              </w:rPr>
              <w:t xml:space="preserve">Alkalmatlan az ajánlattevő, ha a jelen eljárást megindító felhívás </w:t>
            </w:r>
            <w:r w:rsidR="00D2615C">
              <w:rPr>
                <w:rFonts w:ascii="Garamond" w:eastAsia="MyriadPro-Semibold" w:hAnsi="Garamond"/>
              </w:rPr>
              <w:t xml:space="preserve">megküldését </w:t>
            </w:r>
            <w:r w:rsidRPr="00D94475">
              <w:rPr>
                <w:rFonts w:ascii="Garamond" w:eastAsia="MyriadPro-Semibold" w:hAnsi="Garamond"/>
              </w:rPr>
              <w:t xml:space="preserve">megelőző 12 hónapban valamely számláján 15 napot meghaladó </w:t>
            </w:r>
            <w:proofErr w:type="spellStart"/>
            <w:r w:rsidRPr="00D94475">
              <w:rPr>
                <w:rFonts w:ascii="Garamond" w:eastAsia="MyriadPro-Semibold" w:hAnsi="Garamond"/>
              </w:rPr>
              <w:t>sorbanállás</w:t>
            </w:r>
            <w:proofErr w:type="spellEnd"/>
            <w:r w:rsidRPr="00D94475">
              <w:rPr>
                <w:rFonts w:ascii="Garamond" w:eastAsia="MyriadPro-Semibold" w:hAnsi="Garamond"/>
              </w:rPr>
              <w:t xml:space="preserve"> volt.</w:t>
            </w:r>
          </w:p>
          <w:p w:rsidR="00F25F36" w:rsidRPr="00D94475" w:rsidRDefault="00F25F36" w:rsidP="002743B0">
            <w:pPr>
              <w:autoSpaceDE w:val="0"/>
              <w:autoSpaceDN w:val="0"/>
              <w:adjustRightInd w:val="0"/>
              <w:spacing w:before="120" w:after="120"/>
              <w:rPr>
                <w:rFonts w:ascii="Garamond" w:eastAsia="MyriadPro-Semibold" w:hAnsi="Garamond"/>
              </w:rPr>
            </w:pPr>
            <w:r w:rsidRPr="00D94475">
              <w:rPr>
                <w:rFonts w:ascii="Garamond" w:eastAsia="MyriadPro-Semibold" w:hAnsi="Garamond"/>
                <w:b/>
              </w:rPr>
              <w:t>P2</w:t>
            </w:r>
            <w:proofErr w:type="gramStart"/>
            <w:r w:rsidRPr="00D94475">
              <w:rPr>
                <w:rFonts w:ascii="Garamond" w:eastAsia="MyriadPro-Semibold" w:hAnsi="Garamond"/>
                <w:b/>
              </w:rPr>
              <w:t>.:</w:t>
            </w:r>
            <w:proofErr w:type="gramEnd"/>
            <w:r w:rsidRPr="00D94475">
              <w:rPr>
                <w:rFonts w:ascii="Garamond" w:eastAsia="MyriadPro-Semibold" w:hAnsi="Garamond"/>
              </w:rPr>
              <w:t xml:space="preserve"> Alkalmatlan az ajánlattevő, ha a jelen eljárást megindító felhívás </w:t>
            </w:r>
            <w:r w:rsidR="001F6E00">
              <w:rPr>
                <w:rFonts w:ascii="Garamond" w:eastAsia="MyriadPro-Semibold" w:hAnsi="Garamond"/>
              </w:rPr>
              <w:t>megküldését</w:t>
            </w:r>
            <w:r w:rsidR="001F6E00" w:rsidRPr="00D94475" w:rsidDel="001F6E00">
              <w:rPr>
                <w:rFonts w:ascii="Garamond" w:eastAsia="MyriadPro-Semibold" w:hAnsi="Garamond"/>
              </w:rPr>
              <w:t xml:space="preserve"> </w:t>
            </w:r>
            <w:r w:rsidRPr="00D94475">
              <w:rPr>
                <w:rFonts w:ascii="Garamond" w:eastAsia="MyriadPro-Semibold" w:hAnsi="Garamond"/>
              </w:rPr>
              <w:t xml:space="preserve">megelőző 3 lezárt üzleti évben a beszerzés tárgya szerinti </w:t>
            </w:r>
            <w:r w:rsidRPr="00D94475">
              <w:rPr>
                <w:rFonts w:ascii="Garamond" w:eastAsia="MyriadPro-Semibold" w:hAnsi="Garamond"/>
                <w:b/>
              </w:rPr>
              <w:t>(menedzsment rendszerrel ellátott irodatechnikai eszközök bérlete)</w:t>
            </w:r>
            <w:r w:rsidRPr="00D94475">
              <w:rPr>
                <w:rFonts w:ascii="Garamond" w:eastAsia="MyriadPro-Semibold" w:hAnsi="Garamond"/>
              </w:rPr>
              <w:t>– általános forgalmi adó nélkül számított – árbevétele összesen nem érte el a nettó 45 millió forintot.</w:t>
            </w:r>
          </w:p>
          <w:p w:rsidR="00F25F36" w:rsidRPr="00D94475" w:rsidRDefault="00F25F36" w:rsidP="002743B0">
            <w:pPr>
              <w:autoSpaceDE w:val="0"/>
              <w:autoSpaceDN w:val="0"/>
              <w:adjustRightInd w:val="0"/>
              <w:spacing w:before="120" w:after="120"/>
              <w:rPr>
                <w:rFonts w:ascii="Garamond" w:eastAsia="MyriadPro-Semibold" w:hAnsi="Garamond"/>
              </w:rPr>
            </w:pPr>
            <w:r w:rsidRPr="00D94475">
              <w:rPr>
                <w:rFonts w:ascii="Garamond" w:eastAsia="MyriadPro-Semibold" w:hAnsi="Garamond"/>
              </w:rPr>
              <w:t>Közös ajánlattétel esetén az alkalmasság megállapítása során a Kbt. 65. § (6) bekezdésében foglaltak az irányadók.</w:t>
            </w:r>
          </w:p>
          <w:p w:rsidR="002743B0" w:rsidRPr="00D94475" w:rsidRDefault="002743B0" w:rsidP="002743B0">
            <w:pPr>
              <w:autoSpaceDE w:val="0"/>
              <w:autoSpaceDN w:val="0"/>
              <w:adjustRightInd w:val="0"/>
              <w:spacing w:before="120" w:after="120"/>
              <w:rPr>
                <w:rFonts w:ascii="Garamond" w:eastAsia="MyriadPro-Semibold" w:hAnsi="Garamond"/>
              </w:rPr>
            </w:pPr>
            <w:r w:rsidRPr="00D94475">
              <w:rPr>
                <w:rFonts w:ascii="Garamond" w:eastAsia="MyriadPro-Semibold" w:hAnsi="Garamond"/>
              </w:rPr>
              <w:t xml:space="preserve">Amennyiben az ajánlattevő bármely más szervezet vagy személy kapacitására kíván támaszkodni az </w:t>
            </w:r>
            <w:r w:rsidRPr="00D94475">
              <w:rPr>
                <w:rFonts w:ascii="Garamond" w:eastAsia="MyriadPro-Semibold" w:hAnsi="Garamond"/>
              </w:rPr>
              <w:lastRenderedPageBreak/>
              <w:t>alkalmassági feltételeknek való megfelelés során, a Kbt. 65. § (7)-(8) bekezdésében, továbbá 67. § (3) bekezdésében foglaltak az irányadók.</w:t>
            </w:r>
          </w:p>
        </w:tc>
      </w:tr>
      <w:tr w:rsidR="00AF00F3" w:rsidRPr="00D94475" w:rsidTr="00AF00F3">
        <w:tc>
          <w:tcPr>
            <w:tcW w:w="9841" w:type="dxa"/>
            <w:gridSpan w:val="2"/>
            <w:tcBorders>
              <w:top w:val="single" w:sz="6" w:space="0" w:color="B1B1B1"/>
              <w:left w:val="single" w:sz="4" w:space="0" w:color="auto"/>
              <w:bottom w:val="single" w:sz="6" w:space="0" w:color="B1B1B1"/>
              <w:right w:val="single" w:sz="4" w:space="0" w:color="auto"/>
            </w:tcBorders>
            <w:shd w:val="clear" w:color="auto" w:fill="FFFFFF"/>
            <w:tcMar>
              <w:top w:w="30" w:type="dxa"/>
              <w:left w:w="60" w:type="dxa"/>
              <w:bottom w:w="30" w:type="dxa"/>
              <w:right w:w="60" w:type="dxa"/>
            </w:tcMar>
            <w:hideMark/>
          </w:tcPr>
          <w:p w:rsidR="00AF00F3" w:rsidRPr="00D94475" w:rsidRDefault="00AF00F3" w:rsidP="00AF00F3">
            <w:pPr>
              <w:spacing w:line="295" w:lineRule="atLeast"/>
              <w:rPr>
                <w:rFonts w:ascii="Garamond" w:hAnsi="Garamond" w:cs="Tahoma"/>
                <w:color w:val="222222"/>
              </w:rPr>
            </w:pPr>
            <w:r w:rsidRPr="00D94475">
              <w:rPr>
                <w:rFonts w:ascii="Garamond" w:hAnsi="Garamond" w:cs="Tahoma"/>
                <w:b/>
                <w:bCs/>
                <w:color w:val="222222"/>
              </w:rPr>
              <w:lastRenderedPageBreak/>
              <w:t>III.1.3) Műszaki, illetve szakmai alkalmasság</w:t>
            </w:r>
          </w:p>
        </w:tc>
      </w:tr>
      <w:tr w:rsidR="00AF00F3" w:rsidRPr="00D94475" w:rsidTr="00AF00F3">
        <w:tc>
          <w:tcPr>
            <w:tcW w:w="4738" w:type="dxa"/>
            <w:tcBorders>
              <w:top w:val="single" w:sz="6" w:space="0" w:color="B1B1B1"/>
              <w:left w:val="single" w:sz="4" w:space="0" w:color="auto"/>
              <w:bottom w:val="single" w:sz="6" w:space="0" w:color="B1B1B1"/>
              <w:right w:val="single" w:sz="6" w:space="0" w:color="B1B1B1"/>
            </w:tcBorders>
            <w:shd w:val="clear" w:color="auto" w:fill="FFFFFF"/>
            <w:tcMar>
              <w:top w:w="30" w:type="dxa"/>
              <w:left w:w="60" w:type="dxa"/>
              <w:bottom w:w="30" w:type="dxa"/>
              <w:right w:w="60" w:type="dxa"/>
            </w:tcMar>
            <w:hideMark/>
          </w:tcPr>
          <w:p w:rsidR="00AF00F3" w:rsidRPr="00D94475" w:rsidRDefault="00AF00F3" w:rsidP="002743B0">
            <w:pPr>
              <w:spacing w:line="295" w:lineRule="atLeast"/>
              <w:rPr>
                <w:rFonts w:ascii="Garamond" w:hAnsi="Garamond" w:cs="Tahoma"/>
                <w:b/>
                <w:color w:val="222222"/>
              </w:rPr>
            </w:pPr>
            <w:r w:rsidRPr="00D94475">
              <w:rPr>
                <w:rFonts w:ascii="Garamond" w:hAnsi="Garamond" w:cs="Tahoma"/>
                <w:b/>
                <w:color w:val="222222"/>
              </w:rPr>
              <w:t>Az igazolási módok felsorolása és rövid leírása:</w:t>
            </w:r>
          </w:p>
          <w:p w:rsidR="002743B0" w:rsidRPr="00D94475" w:rsidRDefault="002743B0" w:rsidP="002743B0">
            <w:pPr>
              <w:autoSpaceDE w:val="0"/>
              <w:autoSpaceDN w:val="0"/>
              <w:adjustRightInd w:val="0"/>
              <w:spacing w:before="120" w:after="120"/>
              <w:rPr>
                <w:rFonts w:ascii="Garamond" w:eastAsia="MyriadPro-Semibold" w:hAnsi="Garamond"/>
              </w:rPr>
            </w:pPr>
            <w:r w:rsidRPr="00D94475">
              <w:rPr>
                <w:rFonts w:ascii="Garamond" w:eastAsia="MyriadPro-Semibold" w:hAnsi="Garamond"/>
                <w:b/>
              </w:rPr>
              <w:t>M.1</w:t>
            </w:r>
            <w:proofErr w:type="gramStart"/>
            <w:r w:rsidRPr="00D94475">
              <w:rPr>
                <w:rFonts w:ascii="Garamond" w:eastAsia="MyriadPro-Semibold" w:hAnsi="Garamond"/>
                <w:b/>
              </w:rPr>
              <w:t>.:</w:t>
            </w:r>
            <w:proofErr w:type="gramEnd"/>
            <w:r w:rsidRPr="00D94475">
              <w:rPr>
                <w:rFonts w:ascii="Garamond" w:eastAsia="MyriadPro-Semibold" w:hAnsi="Garamond"/>
              </w:rPr>
              <w:t xml:space="preserve"> A 321/2015. (X. 30.) Kormányrendelet 21. § (1) bekezdés a) pontja alapján mutassa be a jelen ajánlattételi felhívás megküldésének napjától visszafelé számított 36 hónap beszerzés tárgya szerinti </w:t>
            </w:r>
            <w:r w:rsidRPr="00D94475">
              <w:rPr>
                <w:rFonts w:ascii="Garamond" w:eastAsia="MyriadPro-Semibold" w:hAnsi="Garamond"/>
                <w:b/>
              </w:rPr>
              <w:t xml:space="preserve">(menedzsment rendszerrel ellátott irodatechnikai eszközök bérlete) </w:t>
            </w:r>
            <w:r w:rsidRPr="00D94475">
              <w:rPr>
                <w:rFonts w:ascii="Garamond" w:eastAsia="MyriadPro-Semibold" w:hAnsi="Garamond"/>
              </w:rPr>
              <w:t>legjelentősebb szállításait.</w:t>
            </w:r>
          </w:p>
          <w:p w:rsidR="002743B0" w:rsidRPr="00D94475" w:rsidRDefault="002743B0" w:rsidP="002743B0">
            <w:pPr>
              <w:autoSpaceDE w:val="0"/>
              <w:autoSpaceDN w:val="0"/>
              <w:adjustRightInd w:val="0"/>
              <w:spacing w:before="120" w:after="120"/>
              <w:rPr>
                <w:rFonts w:ascii="Garamond" w:eastAsia="MyriadPro-Semibold" w:hAnsi="Garamond"/>
              </w:rPr>
            </w:pPr>
            <w:r w:rsidRPr="00D94475">
              <w:rPr>
                <w:rFonts w:ascii="Garamond" w:eastAsia="MyriadPro-Semibold" w:hAnsi="Garamond"/>
              </w:rPr>
              <w:t>Az igazolás, illetve nyilatkozat tartalmazza legalább a következő adatokat:</w:t>
            </w:r>
          </w:p>
          <w:p w:rsidR="002743B0" w:rsidRPr="00D94475" w:rsidRDefault="002743B0" w:rsidP="002743B0">
            <w:pPr>
              <w:autoSpaceDE w:val="0"/>
              <w:autoSpaceDN w:val="0"/>
              <w:adjustRightInd w:val="0"/>
              <w:spacing w:before="120" w:after="120"/>
              <w:rPr>
                <w:rFonts w:ascii="Garamond" w:eastAsia="MyriadPro-Semibold" w:hAnsi="Garamond"/>
              </w:rPr>
            </w:pPr>
            <w:r w:rsidRPr="00D94475">
              <w:rPr>
                <w:rFonts w:ascii="Garamond" w:eastAsia="MyriadPro-Semibold" w:hAnsi="Garamond"/>
              </w:rPr>
              <w:t>- a szerződést kötő másik fél neve és címe,</w:t>
            </w:r>
          </w:p>
          <w:p w:rsidR="002743B0" w:rsidRPr="00D94475" w:rsidRDefault="002743B0" w:rsidP="002743B0">
            <w:pPr>
              <w:autoSpaceDE w:val="0"/>
              <w:autoSpaceDN w:val="0"/>
              <w:adjustRightInd w:val="0"/>
              <w:spacing w:before="120" w:after="120"/>
              <w:rPr>
                <w:rFonts w:ascii="Garamond" w:eastAsia="MyriadPro-Semibold" w:hAnsi="Garamond"/>
              </w:rPr>
            </w:pPr>
            <w:r w:rsidRPr="00D94475">
              <w:rPr>
                <w:rFonts w:ascii="Garamond" w:eastAsia="MyriadPro-Semibold" w:hAnsi="Garamond"/>
              </w:rPr>
              <w:t>- a kontaktszemély megnevezése, elérhetősége (telefonszám és/vagy e-mail),</w:t>
            </w:r>
          </w:p>
          <w:p w:rsidR="002743B0" w:rsidRPr="00D94475" w:rsidRDefault="002743B0" w:rsidP="002743B0">
            <w:pPr>
              <w:autoSpaceDE w:val="0"/>
              <w:autoSpaceDN w:val="0"/>
              <w:adjustRightInd w:val="0"/>
              <w:spacing w:before="120" w:after="120"/>
              <w:rPr>
                <w:rFonts w:ascii="Garamond" w:eastAsia="MyriadPro-Semibold" w:hAnsi="Garamond"/>
              </w:rPr>
            </w:pPr>
            <w:r w:rsidRPr="00D94475">
              <w:rPr>
                <w:rFonts w:ascii="Garamond" w:eastAsia="MyriadPro-Semibold" w:hAnsi="Garamond"/>
              </w:rPr>
              <w:t>- a korábbi szállítások ismertetése (olyan részletezettséggel, hogy abból megállapítható legyen</w:t>
            </w:r>
            <w:r w:rsidR="000F2E5F">
              <w:rPr>
                <w:rFonts w:ascii="Garamond" w:eastAsia="MyriadPro-Semibold" w:hAnsi="Garamond"/>
              </w:rPr>
              <w:t xml:space="preserve"> a bérbe adott menedzsment rendszerrel ellátott irodatechnikai eszközök</w:t>
            </w:r>
            <w:r w:rsidRPr="00D94475">
              <w:rPr>
                <w:rFonts w:ascii="Garamond" w:eastAsia="MyriadPro-Semibold" w:hAnsi="Garamond"/>
              </w:rPr>
              <w:t xml:space="preserve"> </w:t>
            </w:r>
            <w:r w:rsidR="000F2E5F">
              <w:rPr>
                <w:rFonts w:ascii="Garamond" w:eastAsia="MyriadPro-Semibold" w:hAnsi="Garamond"/>
              </w:rPr>
              <w:t>darabszáma,)</w:t>
            </w:r>
            <w:r w:rsidRPr="00D94475">
              <w:rPr>
                <w:rFonts w:ascii="Garamond" w:eastAsia="MyriadPro-Semibold" w:hAnsi="Garamond"/>
              </w:rPr>
              <w:t>,</w:t>
            </w:r>
          </w:p>
          <w:p w:rsidR="002743B0" w:rsidRPr="00D94475" w:rsidRDefault="002743B0" w:rsidP="002743B0">
            <w:pPr>
              <w:autoSpaceDE w:val="0"/>
              <w:autoSpaceDN w:val="0"/>
              <w:adjustRightInd w:val="0"/>
              <w:spacing w:before="120" w:after="120"/>
              <w:rPr>
                <w:rFonts w:ascii="Garamond" w:eastAsia="MyriadPro-Semibold" w:hAnsi="Garamond"/>
              </w:rPr>
            </w:pPr>
            <w:r w:rsidRPr="00D94475">
              <w:rPr>
                <w:rFonts w:ascii="Garamond" w:eastAsia="MyriadPro-Semibold" w:hAnsi="Garamond"/>
              </w:rPr>
              <w:t>- az ellenszolgáltatás összege,</w:t>
            </w:r>
          </w:p>
          <w:p w:rsidR="002743B0" w:rsidRPr="00D94475" w:rsidRDefault="002743B0" w:rsidP="002743B0">
            <w:pPr>
              <w:autoSpaceDE w:val="0"/>
              <w:autoSpaceDN w:val="0"/>
              <w:adjustRightInd w:val="0"/>
              <w:spacing w:before="120" w:after="120"/>
              <w:rPr>
                <w:rFonts w:ascii="Garamond" w:eastAsia="MyriadPro-Semibold" w:hAnsi="Garamond"/>
              </w:rPr>
            </w:pPr>
            <w:r w:rsidRPr="00D94475">
              <w:rPr>
                <w:rFonts w:ascii="Garamond" w:eastAsia="MyriadPro-Semibold" w:hAnsi="Garamond"/>
              </w:rPr>
              <w:t>- teljesítés ideje év és hónap pontossággal,</w:t>
            </w:r>
          </w:p>
          <w:p w:rsidR="002743B0" w:rsidRPr="00D94475" w:rsidRDefault="002743B0" w:rsidP="002743B0">
            <w:pPr>
              <w:autoSpaceDE w:val="0"/>
              <w:autoSpaceDN w:val="0"/>
              <w:adjustRightInd w:val="0"/>
              <w:spacing w:before="120" w:after="120"/>
              <w:rPr>
                <w:rFonts w:ascii="Garamond" w:eastAsia="MyriadPro-Semibold" w:hAnsi="Garamond"/>
              </w:rPr>
            </w:pPr>
            <w:r w:rsidRPr="00D94475">
              <w:rPr>
                <w:rFonts w:ascii="Garamond" w:eastAsia="MyriadPro-Semibold" w:hAnsi="Garamond"/>
              </w:rPr>
              <w:lastRenderedPageBreak/>
              <w:t>- nyilatkozatot arról, hogy a teljesítés az előírásoknak és a szerződésnek megfelelően történt-e,</w:t>
            </w:r>
          </w:p>
          <w:p w:rsidR="002743B0" w:rsidRPr="00D94475" w:rsidRDefault="002743B0" w:rsidP="002743B0">
            <w:pPr>
              <w:autoSpaceDE w:val="0"/>
              <w:autoSpaceDN w:val="0"/>
              <w:adjustRightInd w:val="0"/>
              <w:spacing w:before="120" w:after="120"/>
              <w:rPr>
                <w:rFonts w:ascii="Garamond" w:eastAsia="MyriadPro-Semibold" w:hAnsi="Garamond"/>
              </w:rPr>
            </w:pPr>
            <w:r w:rsidRPr="00D94475">
              <w:rPr>
                <w:rFonts w:ascii="Garamond" w:eastAsia="MyriadPro-Semibold" w:hAnsi="Garamond"/>
              </w:rPr>
              <w:t>- ha a teljesítést nem önállóan végezte, annak feltüntetése, hogy a referenciát bemutató szervezet a teljesítésben milyen ellenértékkel vett részt.</w:t>
            </w:r>
          </w:p>
          <w:p w:rsidR="00970894" w:rsidRDefault="00970894" w:rsidP="002743B0">
            <w:pPr>
              <w:autoSpaceDE w:val="0"/>
              <w:autoSpaceDN w:val="0"/>
              <w:adjustRightInd w:val="0"/>
              <w:spacing w:before="120" w:after="120"/>
              <w:rPr>
                <w:rFonts w:ascii="Garamond" w:eastAsia="MyriadPro-Semibold" w:hAnsi="Garamond"/>
                <w:b/>
              </w:rPr>
            </w:pPr>
            <w:r w:rsidRPr="00545FCD">
              <w:rPr>
                <w:rFonts w:ascii="Garamond" w:eastAsia="MyriadPro-Semibold" w:hAnsi="Garamond" w:cs="Times New Roman"/>
              </w:rPr>
              <w:t>Az alkalmasság az ajánlattevő, illetve az alkalmasság igazolásában részt vevő más szervezet nyilatkozatával, vagy a szerződést kötő másik fél által adott igazolással</w:t>
            </w:r>
            <w:r>
              <w:rPr>
                <w:rFonts w:ascii="Garamond" w:eastAsia="MyriadPro-Semibold" w:hAnsi="Garamond" w:cs="Times New Roman"/>
              </w:rPr>
              <w:t xml:space="preserve"> igazolható</w:t>
            </w:r>
            <w:r w:rsidRPr="00545FCD">
              <w:rPr>
                <w:rFonts w:ascii="Garamond" w:eastAsia="MyriadPro-Semibold" w:hAnsi="Garamond" w:cs="Times New Roman"/>
              </w:rPr>
              <w:t>.</w:t>
            </w:r>
          </w:p>
          <w:p w:rsidR="00970894" w:rsidRDefault="00970894" w:rsidP="002743B0">
            <w:pPr>
              <w:autoSpaceDE w:val="0"/>
              <w:autoSpaceDN w:val="0"/>
              <w:adjustRightInd w:val="0"/>
              <w:spacing w:before="120" w:after="120"/>
              <w:rPr>
                <w:rFonts w:ascii="Garamond" w:eastAsia="MyriadPro-Semibold" w:hAnsi="Garamond"/>
                <w:b/>
              </w:rPr>
            </w:pPr>
          </w:p>
          <w:p w:rsidR="002743B0" w:rsidRPr="00D94475" w:rsidRDefault="002743B0" w:rsidP="002743B0">
            <w:pPr>
              <w:autoSpaceDE w:val="0"/>
              <w:autoSpaceDN w:val="0"/>
              <w:adjustRightInd w:val="0"/>
              <w:spacing w:before="120" w:after="120"/>
              <w:rPr>
                <w:rFonts w:ascii="Garamond" w:eastAsia="MyriadPro-Semibold" w:hAnsi="Garamond"/>
              </w:rPr>
            </w:pPr>
            <w:r w:rsidRPr="00D94475">
              <w:rPr>
                <w:rFonts w:ascii="Garamond" w:eastAsia="MyriadPro-Semibold" w:hAnsi="Garamond"/>
                <w:b/>
              </w:rPr>
              <w:t>M.2</w:t>
            </w:r>
            <w:proofErr w:type="gramStart"/>
            <w:r w:rsidRPr="00D94475">
              <w:rPr>
                <w:rFonts w:ascii="Garamond" w:eastAsia="MyriadPro-Semibold" w:hAnsi="Garamond"/>
                <w:b/>
              </w:rPr>
              <w:t>.</w:t>
            </w:r>
            <w:r w:rsidRPr="00D94475">
              <w:rPr>
                <w:rFonts w:ascii="Garamond" w:eastAsia="MyriadPro-Semibold" w:hAnsi="Garamond"/>
              </w:rPr>
              <w:t>:</w:t>
            </w:r>
            <w:proofErr w:type="gramEnd"/>
            <w:r w:rsidRPr="00D94475">
              <w:rPr>
                <w:rFonts w:ascii="Garamond" w:eastAsia="MyriadPro-Semibold" w:hAnsi="Garamond"/>
              </w:rPr>
              <w:t xml:space="preserve"> </w:t>
            </w:r>
            <w:r w:rsidR="00E1235F" w:rsidRPr="00D94475">
              <w:rPr>
                <w:rFonts w:ascii="Garamond" w:eastAsia="MyriadPro-Semibold" w:hAnsi="Garamond"/>
              </w:rPr>
              <w:t>A</w:t>
            </w:r>
            <w:r w:rsidRPr="00D94475">
              <w:rPr>
                <w:rFonts w:ascii="Garamond" w:eastAsia="MyriadPro-Semibold" w:hAnsi="Garamond"/>
              </w:rPr>
              <w:t xml:space="preserve"> 321/2015. (X. 30.) Kormányrendelet 21. § (1) bekezdés b) pontja alapján mutassa be azoknak a szakembereknek a</w:t>
            </w:r>
            <w:r w:rsidR="00A55F5B">
              <w:rPr>
                <w:rFonts w:ascii="Garamond" w:eastAsia="MyriadPro-Semibold" w:hAnsi="Garamond"/>
              </w:rPr>
              <w:t>z</w:t>
            </w:r>
            <w:r w:rsidRPr="00D94475">
              <w:rPr>
                <w:rFonts w:ascii="Garamond" w:eastAsia="MyriadPro-Semibold" w:hAnsi="Garamond"/>
              </w:rPr>
              <w:t xml:space="preserve"> iskolai végzettségét, szakmai gyakorlati idejét, akiket a teljesítésbe be kíván vonni.</w:t>
            </w:r>
          </w:p>
          <w:p w:rsidR="002743B0" w:rsidRPr="00D94475" w:rsidRDefault="002743B0" w:rsidP="002743B0">
            <w:pPr>
              <w:autoSpaceDE w:val="0"/>
              <w:autoSpaceDN w:val="0"/>
              <w:adjustRightInd w:val="0"/>
              <w:spacing w:before="120" w:after="120"/>
              <w:rPr>
                <w:rFonts w:ascii="Garamond" w:eastAsia="MyriadPro-Semibold" w:hAnsi="Garamond"/>
              </w:rPr>
            </w:pPr>
            <w:r w:rsidRPr="00D94475">
              <w:rPr>
                <w:rFonts w:ascii="Garamond" w:eastAsia="MyriadPro-Semibold" w:hAnsi="Garamond"/>
              </w:rPr>
              <w:t xml:space="preserve">A szakemberek bemutatásának legalább az alábbi információkat kell tartalmaznia: </w:t>
            </w:r>
          </w:p>
          <w:p w:rsidR="002743B0" w:rsidRPr="00D94475" w:rsidRDefault="002743B0" w:rsidP="002743B0">
            <w:pPr>
              <w:autoSpaceDE w:val="0"/>
              <w:autoSpaceDN w:val="0"/>
              <w:adjustRightInd w:val="0"/>
              <w:spacing w:before="120" w:after="120"/>
              <w:rPr>
                <w:rFonts w:ascii="Garamond" w:eastAsia="MyriadPro-Semibold" w:hAnsi="Garamond"/>
              </w:rPr>
            </w:pPr>
            <w:r w:rsidRPr="00D94475">
              <w:rPr>
                <w:rFonts w:ascii="Garamond" w:eastAsia="MyriadPro-Semibold" w:hAnsi="Garamond"/>
              </w:rPr>
              <w:t xml:space="preserve">- szakember neve, </w:t>
            </w:r>
          </w:p>
          <w:p w:rsidR="002743B0" w:rsidRPr="00D94475" w:rsidRDefault="002743B0" w:rsidP="002743B0">
            <w:pPr>
              <w:autoSpaceDE w:val="0"/>
              <w:autoSpaceDN w:val="0"/>
              <w:adjustRightInd w:val="0"/>
              <w:spacing w:before="120" w:after="120"/>
              <w:rPr>
                <w:rFonts w:ascii="Garamond" w:eastAsia="MyriadPro-Semibold" w:hAnsi="Garamond"/>
              </w:rPr>
            </w:pPr>
            <w:r w:rsidRPr="00D94475">
              <w:rPr>
                <w:rFonts w:ascii="Garamond" w:eastAsia="MyriadPro-Semibold" w:hAnsi="Garamond"/>
              </w:rPr>
              <w:t xml:space="preserve">- iskolai végzettsége, </w:t>
            </w:r>
          </w:p>
          <w:p w:rsidR="002743B0" w:rsidRDefault="002743B0" w:rsidP="002743B0">
            <w:pPr>
              <w:autoSpaceDE w:val="0"/>
              <w:autoSpaceDN w:val="0"/>
              <w:adjustRightInd w:val="0"/>
              <w:spacing w:before="120" w:after="120"/>
              <w:rPr>
                <w:rFonts w:ascii="Garamond" w:eastAsia="MyriadPro-Semibold" w:hAnsi="Garamond"/>
              </w:rPr>
            </w:pPr>
            <w:r w:rsidRPr="00D94475">
              <w:rPr>
                <w:rFonts w:ascii="Garamond" w:eastAsia="MyriadPro-Semibold" w:hAnsi="Garamond"/>
              </w:rPr>
              <w:t xml:space="preserve">- szakmai gyakorlati ideje, valamint </w:t>
            </w:r>
          </w:p>
          <w:p w:rsidR="009A2962" w:rsidRPr="00D94475" w:rsidRDefault="009A2962" w:rsidP="002743B0">
            <w:pPr>
              <w:autoSpaceDE w:val="0"/>
              <w:autoSpaceDN w:val="0"/>
              <w:adjustRightInd w:val="0"/>
              <w:spacing w:before="120" w:after="120"/>
              <w:rPr>
                <w:rFonts w:ascii="Garamond" w:eastAsia="MyriadPro-Semibold" w:hAnsi="Garamond"/>
              </w:rPr>
            </w:pPr>
            <w:r>
              <w:rPr>
                <w:rFonts w:ascii="Garamond" w:eastAsia="MyriadPro-Semibold" w:hAnsi="Garamond"/>
              </w:rPr>
              <w:t>a szakmai gyakorlat ismertetése oly módon, hogy az alkalmassági feltételnek való megfelelés egyértelműen megállapítható legyen (</w:t>
            </w:r>
            <w:r w:rsidRPr="00D94475">
              <w:rPr>
                <w:rFonts w:ascii="Garamond" w:eastAsia="MyriadPro-Semibold" w:hAnsi="Garamond"/>
              </w:rPr>
              <w:t xml:space="preserve">menedzsment rendszerrel ellátott </w:t>
            </w:r>
            <w:r>
              <w:rPr>
                <w:rFonts w:ascii="Garamond" w:eastAsia="MyriadPro-Semibold" w:hAnsi="Garamond"/>
              </w:rPr>
              <w:t>irodatechnikai eszközök</w:t>
            </w:r>
            <w:r w:rsidRPr="00D94475">
              <w:rPr>
                <w:rFonts w:ascii="Garamond" w:eastAsia="MyriadPro-Semibold" w:hAnsi="Garamond"/>
              </w:rPr>
              <w:t xml:space="preserve"> üzemeltetés</w:t>
            </w:r>
            <w:r>
              <w:rPr>
                <w:rFonts w:ascii="Garamond" w:eastAsia="MyriadPro-Semibold" w:hAnsi="Garamond"/>
              </w:rPr>
              <w:t>e),</w:t>
            </w:r>
          </w:p>
          <w:p w:rsidR="00AF00F3" w:rsidRPr="00D94475" w:rsidRDefault="002743B0" w:rsidP="002743B0">
            <w:pPr>
              <w:spacing w:before="120" w:after="120"/>
              <w:rPr>
                <w:rFonts w:ascii="Garamond" w:eastAsia="MyriadPro-Semibold" w:hAnsi="Garamond"/>
              </w:rPr>
            </w:pPr>
            <w:r w:rsidRPr="00D94475">
              <w:rPr>
                <w:rFonts w:ascii="Garamond" w:eastAsia="MyriadPro-Semibold" w:hAnsi="Garamond"/>
              </w:rPr>
              <w:t>- a saját kezűleg aláírt szakmai önéletrajzukat.</w:t>
            </w:r>
          </w:p>
          <w:p w:rsidR="002743B0" w:rsidRPr="00D94475" w:rsidRDefault="002743B0" w:rsidP="002743B0">
            <w:pPr>
              <w:spacing w:before="120" w:after="120"/>
              <w:rPr>
                <w:rFonts w:ascii="Garamond" w:hAnsi="Garamond" w:cs="Tahoma"/>
                <w:color w:val="222222"/>
              </w:rPr>
            </w:pPr>
          </w:p>
        </w:tc>
        <w:tc>
          <w:tcPr>
            <w:tcW w:w="5103" w:type="dxa"/>
            <w:tcBorders>
              <w:top w:val="single" w:sz="6" w:space="0" w:color="B1B1B1"/>
              <w:left w:val="single" w:sz="6" w:space="0" w:color="B1B1B1"/>
              <w:bottom w:val="single" w:sz="6" w:space="0" w:color="B1B1B1"/>
              <w:right w:val="single" w:sz="4" w:space="0" w:color="auto"/>
            </w:tcBorders>
            <w:shd w:val="clear" w:color="auto" w:fill="FFFFFF"/>
            <w:tcMar>
              <w:top w:w="30" w:type="dxa"/>
              <w:left w:w="60" w:type="dxa"/>
              <w:bottom w:w="30" w:type="dxa"/>
              <w:right w:w="60" w:type="dxa"/>
            </w:tcMar>
            <w:hideMark/>
          </w:tcPr>
          <w:p w:rsidR="00AF00F3" w:rsidRPr="00D94475" w:rsidRDefault="00AF00F3" w:rsidP="00AF00F3">
            <w:pPr>
              <w:spacing w:line="295" w:lineRule="atLeast"/>
              <w:rPr>
                <w:rFonts w:ascii="Garamond" w:hAnsi="Garamond" w:cs="Tahoma"/>
                <w:b/>
                <w:color w:val="222222"/>
              </w:rPr>
            </w:pPr>
            <w:r w:rsidRPr="00D94475">
              <w:rPr>
                <w:rFonts w:ascii="Garamond" w:hAnsi="Garamond" w:cs="Tahoma"/>
                <w:b/>
                <w:color w:val="222222"/>
              </w:rPr>
              <w:lastRenderedPageBreak/>
              <w:t xml:space="preserve">Alkalmassági minimum </w:t>
            </w:r>
            <w:proofErr w:type="gramStart"/>
            <w:r w:rsidRPr="00D94475">
              <w:rPr>
                <w:rFonts w:ascii="Garamond" w:hAnsi="Garamond" w:cs="Tahoma"/>
                <w:b/>
                <w:color w:val="222222"/>
              </w:rPr>
              <w:t>követelmény(</w:t>
            </w:r>
            <w:proofErr w:type="spellStart"/>
            <w:proofErr w:type="gramEnd"/>
            <w:r w:rsidRPr="00D94475">
              <w:rPr>
                <w:rFonts w:ascii="Garamond" w:hAnsi="Garamond" w:cs="Tahoma"/>
                <w:b/>
                <w:color w:val="222222"/>
              </w:rPr>
              <w:t>ek</w:t>
            </w:r>
            <w:proofErr w:type="spellEnd"/>
            <w:r w:rsidRPr="00D94475">
              <w:rPr>
                <w:rFonts w:ascii="Garamond" w:hAnsi="Garamond" w:cs="Tahoma"/>
                <w:b/>
                <w:color w:val="222222"/>
              </w:rPr>
              <w:t>):</w:t>
            </w:r>
          </w:p>
          <w:p w:rsidR="002743B0" w:rsidRPr="00D94475" w:rsidRDefault="002743B0" w:rsidP="002743B0">
            <w:pPr>
              <w:spacing w:before="120" w:after="120"/>
              <w:rPr>
                <w:rFonts w:ascii="Garamond" w:eastAsia="MyriadPro-Semibold" w:hAnsi="Garamond"/>
              </w:rPr>
            </w:pPr>
            <w:r w:rsidRPr="00D94475">
              <w:rPr>
                <w:rFonts w:ascii="Garamond" w:eastAsia="MyriadPro-Semibold" w:hAnsi="Garamond"/>
                <w:b/>
              </w:rPr>
              <w:t>M.1</w:t>
            </w:r>
            <w:proofErr w:type="gramStart"/>
            <w:r w:rsidRPr="00D94475">
              <w:rPr>
                <w:rFonts w:ascii="Garamond" w:eastAsia="MyriadPro-Semibold" w:hAnsi="Garamond"/>
                <w:b/>
              </w:rPr>
              <w:t>.:</w:t>
            </w:r>
            <w:proofErr w:type="gramEnd"/>
            <w:r w:rsidRPr="00D94475">
              <w:rPr>
                <w:rFonts w:ascii="Garamond" w:eastAsia="MyriadPro-Semibold" w:hAnsi="Garamond"/>
                <w:b/>
              </w:rPr>
              <w:t xml:space="preserve"> </w:t>
            </w:r>
            <w:r w:rsidRPr="00D94475">
              <w:rPr>
                <w:rFonts w:ascii="Garamond" w:eastAsia="MyriadPro-Semibold" w:hAnsi="Garamond"/>
              </w:rPr>
              <w:t xml:space="preserve">Alkalmatlan az ajánlattevő, ha nem mutat be jelen ajánlattételi felhívás megküldésének napjától visszafelé számított 36 hónapban összesen legalább 1 db, de legfeljebb 2 db, a közbeszerzés tárgya </w:t>
            </w:r>
            <w:r w:rsidRPr="00D94475">
              <w:rPr>
                <w:rFonts w:ascii="Garamond" w:eastAsia="MyriadPro-Semibold" w:hAnsi="Garamond"/>
                <w:b/>
              </w:rPr>
              <w:t>(menedzsment rendszerrel ellátott irodatechnikai eszközök bérlete)</w:t>
            </w:r>
            <w:r w:rsidRPr="00D94475">
              <w:rPr>
                <w:rFonts w:ascii="Garamond" w:eastAsia="MyriadPro-Semibold" w:hAnsi="Garamond"/>
              </w:rPr>
              <w:t xml:space="preserve"> szerinti, az ajánlattételi határidőig szerződésszerűen teljesített referenciát (szerződést), amely(</w:t>
            </w:r>
            <w:proofErr w:type="spellStart"/>
            <w:r w:rsidRPr="00D94475">
              <w:rPr>
                <w:rFonts w:ascii="Garamond" w:eastAsia="MyriadPro-Semibold" w:hAnsi="Garamond"/>
              </w:rPr>
              <w:t>ek</w:t>
            </w:r>
            <w:proofErr w:type="spellEnd"/>
            <w:r w:rsidRPr="00D94475">
              <w:rPr>
                <w:rFonts w:ascii="Garamond" w:eastAsia="MyriadPro-Semibold" w:hAnsi="Garamond"/>
              </w:rPr>
              <w:t>) megfelelnek az alábbi feltételeknek:</w:t>
            </w:r>
          </w:p>
          <w:p w:rsidR="002743B0" w:rsidRPr="00D94475" w:rsidRDefault="002743B0" w:rsidP="002743B0">
            <w:pPr>
              <w:spacing w:before="120" w:after="120"/>
              <w:rPr>
                <w:rFonts w:ascii="Garamond" w:eastAsia="MyriadPro-Semibold" w:hAnsi="Garamond"/>
              </w:rPr>
            </w:pPr>
            <w:r w:rsidRPr="00D94475">
              <w:rPr>
                <w:rFonts w:ascii="Garamond" w:eastAsia="MyriadPro-Semibold" w:hAnsi="Garamond"/>
              </w:rPr>
              <w:t xml:space="preserve">- szerződésenként legalább 24 hónapon keresztül folyamatosan végzett, </w:t>
            </w:r>
            <w:r w:rsidRPr="00D94475">
              <w:rPr>
                <w:rFonts w:ascii="Garamond" w:eastAsia="MyriadPro-Semibold" w:hAnsi="Garamond"/>
                <w:b/>
              </w:rPr>
              <w:t xml:space="preserve">menedzsment rendszerrel </w:t>
            </w:r>
            <w:r w:rsidRPr="00D94475">
              <w:rPr>
                <w:rFonts w:ascii="Garamond" w:eastAsia="MyriadPro-Semibold" w:hAnsi="Garamond"/>
              </w:rPr>
              <w:t>ellátott irodatechnikai eszközök bérletére és üzemeltetésére, és</w:t>
            </w:r>
          </w:p>
          <w:p w:rsidR="002743B0" w:rsidRPr="00D94475" w:rsidRDefault="002743B0" w:rsidP="002743B0">
            <w:pPr>
              <w:spacing w:before="120" w:after="120"/>
              <w:rPr>
                <w:rFonts w:ascii="Garamond" w:eastAsia="MyriadPro-Semibold" w:hAnsi="Garamond"/>
              </w:rPr>
            </w:pPr>
            <w:r w:rsidRPr="00D94475">
              <w:rPr>
                <w:rFonts w:ascii="Garamond" w:eastAsia="MyriadPro-Semibold" w:hAnsi="Garamond"/>
              </w:rPr>
              <w:t xml:space="preserve">- összesen legalább 20 darab </w:t>
            </w:r>
            <w:r w:rsidR="00FE3BFB" w:rsidRPr="00D94475">
              <w:rPr>
                <w:rFonts w:ascii="Garamond" w:eastAsia="MyriadPro-Semibold" w:hAnsi="Garamond"/>
                <w:b/>
              </w:rPr>
              <w:t xml:space="preserve">menedzsment rendszerrel </w:t>
            </w:r>
            <w:r w:rsidR="00FE3BFB" w:rsidRPr="00D94475">
              <w:rPr>
                <w:rFonts w:ascii="Garamond" w:eastAsia="MyriadPro-Semibold" w:hAnsi="Garamond"/>
              </w:rPr>
              <w:t>ellátott irodatechnikai eszköz</w:t>
            </w:r>
            <w:r w:rsidRPr="00D94475">
              <w:rPr>
                <w:rFonts w:ascii="Garamond" w:eastAsia="MyriadPro-Semibold" w:hAnsi="Garamond"/>
              </w:rPr>
              <w:t xml:space="preserve"> bérletére vonatkozik, és</w:t>
            </w:r>
          </w:p>
          <w:p w:rsidR="002743B0" w:rsidRPr="00D94475" w:rsidRDefault="002743B0" w:rsidP="002743B0">
            <w:pPr>
              <w:spacing w:before="120" w:after="120"/>
              <w:rPr>
                <w:rFonts w:ascii="Garamond" w:eastAsia="MyriadPro-Semibold" w:hAnsi="Garamond"/>
              </w:rPr>
            </w:pPr>
            <w:r w:rsidRPr="00D94475">
              <w:rPr>
                <w:rFonts w:ascii="Garamond" w:eastAsia="MyriadPro-Semibold" w:hAnsi="Garamond"/>
              </w:rPr>
              <w:t xml:space="preserve">- a </w:t>
            </w:r>
            <w:proofErr w:type="gramStart"/>
            <w:r w:rsidRPr="00D94475">
              <w:rPr>
                <w:rFonts w:ascii="Garamond" w:eastAsia="MyriadPro-Semibold" w:hAnsi="Garamond"/>
              </w:rPr>
              <w:t>szerződés(</w:t>
            </w:r>
            <w:proofErr w:type="spellStart"/>
            <w:proofErr w:type="gramEnd"/>
            <w:r w:rsidRPr="00D94475">
              <w:rPr>
                <w:rFonts w:ascii="Garamond" w:eastAsia="MyriadPro-Semibold" w:hAnsi="Garamond"/>
              </w:rPr>
              <w:t>ek</w:t>
            </w:r>
            <w:proofErr w:type="spellEnd"/>
            <w:r w:rsidRPr="00D94475">
              <w:rPr>
                <w:rFonts w:ascii="Garamond" w:eastAsia="MyriadPro-Semibold" w:hAnsi="Garamond"/>
              </w:rPr>
              <w:t>) értéke összesen elérte a minimum nettó 35 millió forintot.</w:t>
            </w:r>
          </w:p>
          <w:p w:rsidR="002743B0" w:rsidRPr="00D94475" w:rsidRDefault="002743B0" w:rsidP="002743B0">
            <w:pPr>
              <w:spacing w:before="120" w:after="120"/>
              <w:rPr>
                <w:rFonts w:ascii="Garamond" w:eastAsia="MyriadPro-Semibold" w:hAnsi="Garamond"/>
              </w:rPr>
            </w:pPr>
            <w:r w:rsidRPr="00D94475">
              <w:rPr>
                <w:rFonts w:ascii="Garamond" w:eastAsia="MyriadPro-Semibold" w:hAnsi="Garamond"/>
                <w:b/>
              </w:rPr>
              <w:t>M.2</w:t>
            </w:r>
            <w:proofErr w:type="gramStart"/>
            <w:r w:rsidRPr="00D94475">
              <w:rPr>
                <w:rFonts w:ascii="Garamond" w:eastAsia="MyriadPro-Semibold" w:hAnsi="Garamond"/>
                <w:b/>
              </w:rPr>
              <w:t>.</w:t>
            </w:r>
            <w:r w:rsidRPr="00D94475">
              <w:rPr>
                <w:rFonts w:ascii="Garamond" w:eastAsia="MyriadPro-Semibold" w:hAnsi="Garamond"/>
              </w:rPr>
              <w:t>:</w:t>
            </w:r>
            <w:proofErr w:type="gramEnd"/>
            <w:r w:rsidRPr="00D94475">
              <w:rPr>
                <w:rFonts w:ascii="Garamond" w:eastAsia="MyriadPro-Semibold" w:hAnsi="Garamond"/>
              </w:rPr>
              <w:t xml:space="preserve"> Alkalmatlan az ajánlattevő, ha nem mutat be az alábbi követelményeknek megfelelő, a teljesítésbe </w:t>
            </w:r>
            <w:r w:rsidRPr="00D94475">
              <w:rPr>
                <w:rFonts w:ascii="Garamond" w:eastAsia="MyriadPro-Semibold" w:hAnsi="Garamond"/>
              </w:rPr>
              <w:lastRenderedPageBreak/>
              <w:t>bevonni kívánt szakembereket</w:t>
            </w:r>
          </w:p>
          <w:p w:rsidR="002743B0" w:rsidRPr="00D94475" w:rsidRDefault="002743B0" w:rsidP="002743B0">
            <w:pPr>
              <w:spacing w:before="120" w:after="120"/>
              <w:rPr>
                <w:rFonts w:ascii="Garamond" w:eastAsia="MyriadPro-Semibold" w:hAnsi="Garamond"/>
              </w:rPr>
            </w:pPr>
            <w:r w:rsidRPr="00D94475">
              <w:rPr>
                <w:rFonts w:ascii="Garamond" w:eastAsia="MyriadPro-Semibold" w:hAnsi="Garamond"/>
              </w:rPr>
              <w:t>- legalább 2 fő</w:t>
            </w:r>
          </w:p>
          <w:p w:rsidR="002743B0" w:rsidRPr="00D94475" w:rsidRDefault="002743B0" w:rsidP="002743B0">
            <w:pPr>
              <w:spacing w:before="120" w:after="120"/>
              <w:rPr>
                <w:rFonts w:ascii="Garamond" w:eastAsia="MyriadPro-Semibold" w:hAnsi="Garamond"/>
              </w:rPr>
            </w:pPr>
            <w:r w:rsidRPr="00D94475">
              <w:rPr>
                <w:rFonts w:ascii="Garamond" w:eastAsia="MyriadPro-Semibold" w:hAnsi="Garamond"/>
              </w:rPr>
              <w:t>- legalább középfokú végzettséggel és</w:t>
            </w:r>
          </w:p>
          <w:p w:rsidR="002743B0" w:rsidRPr="00D94475" w:rsidRDefault="002743B0" w:rsidP="002743B0">
            <w:pPr>
              <w:spacing w:before="120" w:after="120"/>
              <w:rPr>
                <w:rFonts w:ascii="Garamond" w:eastAsia="MyriadPro-Semibold" w:hAnsi="Garamond"/>
              </w:rPr>
            </w:pPr>
            <w:r w:rsidRPr="00D94475">
              <w:rPr>
                <w:rFonts w:ascii="Garamond" w:eastAsia="MyriadPro-Semibold" w:hAnsi="Garamond"/>
              </w:rPr>
              <w:t xml:space="preserve">- menedzsment rendszerrel ellátott </w:t>
            </w:r>
            <w:r w:rsidR="009A2962">
              <w:rPr>
                <w:rFonts w:ascii="Garamond" w:eastAsia="MyriadPro-Semibold" w:hAnsi="Garamond"/>
              </w:rPr>
              <w:t>irodatechnikai eszközök</w:t>
            </w:r>
            <w:r w:rsidRPr="00D94475">
              <w:rPr>
                <w:rFonts w:ascii="Garamond" w:eastAsia="MyriadPro-Semibold" w:hAnsi="Garamond"/>
              </w:rPr>
              <w:t xml:space="preserve"> üzemeltetésében szerzett legalább 1 éves gyakorlattal rendelkező szakembert.</w:t>
            </w:r>
          </w:p>
          <w:p w:rsidR="002743B0" w:rsidRPr="00D94475" w:rsidRDefault="002743B0" w:rsidP="002743B0">
            <w:pPr>
              <w:autoSpaceDE w:val="0"/>
              <w:autoSpaceDN w:val="0"/>
              <w:adjustRightInd w:val="0"/>
              <w:spacing w:before="120" w:after="120"/>
              <w:rPr>
                <w:rFonts w:ascii="Garamond" w:eastAsia="MyriadPro-Semibold" w:hAnsi="Garamond"/>
              </w:rPr>
            </w:pPr>
            <w:r w:rsidRPr="00D94475">
              <w:rPr>
                <w:rFonts w:ascii="Garamond" w:eastAsia="MyriadPro-Semibold" w:hAnsi="Garamond"/>
              </w:rPr>
              <w:t>Ajánlatkérő valamennyi alkalmassági feltétel esetében a 321/2015. (X. 30.) Korm. rendelet 24. § (1) bekezdése szerinti igazolást is elfogadja.</w:t>
            </w:r>
          </w:p>
          <w:p w:rsidR="002743B0" w:rsidRPr="00D94475" w:rsidRDefault="002743B0" w:rsidP="002743B0">
            <w:pPr>
              <w:autoSpaceDE w:val="0"/>
              <w:autoSpaceDN w:val="0"/>
              <w:adjustRightInd w:val="0"/>
              <w:spacing w:before="120" w:after="120"/>
              <w:rPr>
                <w:rFonts w:ascii="Garamond" w:eastAsia="MyriadPro-Semibold" w:hAnsi="Garamond"/>
              </w:rPr>
            </w:pPr>
            <w:r w:rsidRPr="00D94475">
              <w:rPr>
                <w:rFonts w:ascii="Garamond" w:eastAsia="MyriadPro-Semibold" w:hAnsi="Garamond"/>
              </w:rPr>
              <w:t>Közös ajánlattétel esetén az alkalmasság megállapítása során a Kbt. 65. § (6) bekezdésében foglaltak az irányadók.</w:t>
            </w:r>
          </w:p>
          <w:p w:rsidR="00AF00F3" w:rsidRPr="00D94475" w:rsidRDefault="002743B0" w:rsidP="00E1235F">
            <w:pPr>
              <w:autoSpaceDE w:val="0"/>
              <w:autoSpaceDN w:val="0"/>
              <w:adjustRightInd w:val="0"/>
              <w:spacing w:before="120" w:after="120"/>
              <w:rPr>
                <w:rFonts w:ascii="Garamond" w:eastAsia="MyriadPro-Semibold" w:hAnsi="Garamond"/>
              </w:rPr>
            </w:pPr>
            <w:r w:rsidRPr="00D94475">
              <w:rPr>
                <w:rFonts w:ascii="Garamond" w:eastAsia="MyriadPro-Semibold" w:hAnsi="Garamond"/>
              </w:rPr>
              <w:t>Amennyiben az ajánlattevő bármely más szervezet vagy személy kapacitására kíván támaszkodni az alkalmassági feltételeknek való megfelelés során, a Kbt. 65. § (7) bekezdésében, továbbá 67. § (3) bekez</w:t>
            </w:r>
            <w:r w:rsidR="00E1235F" w:rsidRPr="00D94475">
              <w:rPr>
                <w:rFonts w:ascii="Garamond" w:eastAsia="MyriadPro-Semibold" w:hAnsi="Garamond"/>
              </w:rPr>
              <w:t>désében foglaltak az irányadók.</w:t>
            </w:r>
          </w:p>
        </w:tc>
      </w:tr>
      <w:tr w:rsidR="00AF00F3" w:rsidRPr="00D94475" w:rsidTr="00AF00F3">
        <w:tc>
          <w:tcPr>
            <w:tcW w:w="9841" w:type="dxa"/>
            <w:gridSpan w:val="2"/>
            <w:tcBorders>
              <w:top w:val="single" w:sz="6" w:space="0" w:color="B1B1B1"/>
              <w:left w:val="single" w:sz="4" w:space="0" w:color="auto"/>
              <w:bottom w:val="single" w:sz="6" w:space="0" w:color="B1B1B1"/>
              <w:right w:val="single" w:sz="4" w:space="0" w:color="auto"/>
            </w:tcBorders>
            <w:shd w:val="clear" w:color="auto" w:fill="FFFFFF"/>
            <w:tcMar>
              <w:top w:w="30" w:type="dxa"/>
              <w:left w:w="60" w:type="dxa"/>
              <w:bottom w:w="30" w:type="dxa"/>
              <w:right w:w="60" w:type="dxa"/>
            </w:tcMar>
            <w:hideMark/>
          </w:tcPr>
          <w:p w:rsidR="00532B32" w:rsidRPr="00D94475" w:rsidRDefault="00AF00F3" w:rsidP="00532B32">
            <w:pPr>
              <w:spacing w:line="295" w:lineRule="atLeast"/>
              <w:rPr>
                <w:rFonts w:ascii="Garamond" w:hAnsi="Garamond" w:cs="Tahoma"/>
                <w:b/>
                <w:bCs/>
                <w:color w:val="222222"/>
              </w:rPr>
            </w:pPr>
            <w:r w:rsidRPr="00D94475">
              <w:rPr>
                <w:rFonts w:ascii="Garamond" w:hAnsi="Garamond" w:cs="Tahoma"/>
                <w:b/>
                <w:bCs/>
                <w:color w:val="222222"/>
              </w:rPr>
              <w:lastRenderedPageBreak/>
              <w:t xml:space="preserve">III.1.4) </w:t>
            </w:r>
            <w:proofErr w:type="gramStart"/>
            <w:r w:rsidRPr="00D94475">
              <w:rPr>
                <w:rFonts w:ascii="Garamond" w:hAnsi="Garamond" w:cs="Tahoma"/>
                <w:b/>
                <w:bCs/>
                <w:color w:val="222222"/>
              </w:rPr>
              <w:t>A</w:t>
            </w:r>
            <w:proofErr w:type="gramEnd"/>
            <w:r w:rsidRPr="00D94475">
              <w:rPr>
                <w:rFonts w:ascii="Garamond" w:hAnsi="Garamond" w:cs="Tahoma"/>
                <w:b/>
                <w:bCs/>
                <w:color w:val="222222"/>
              </w:rPr>
              <w:t xml:space="preserve"> szerződés biztosítékai:</w:t>
            </w:r>
          </w:p>
          <w:p w:rsidR="00AF00F3" w:rsidRPr="00D94475" w:rsidRDefault="00D94475" w:rsidP="00D94475">
            <w:pPr>
              <w:autoSpaceDE w:val="0"/>
              <w:autoSpaceDN w:val="0"/>
              <w:adjustRightInd w:val="0"/>
              <w:spacing w:before="120" w:after="120"/>
              <w:rPr>
                <w:rFonts w:ascii="Garamond" w:hAnsi="Garamond" w:cs="Tahoma"/>
                <w:color w:val="222222"/>
              </w:rPr>
            </w:pPr>
            <w:r w:rsidRPr="00D94475">
              <w:rPr>
                <w:rFonts w:ascii="Garamond" w:eastAsia="MyriadPro-Light" w:hAnsi="Garamond"/>
              </w:rPr>
              <w:t>A szerződést biztosító mellékkötelezettségekre vonatkozó előírásokat a dokumentáció mellékletét képező szerződéstervezet tartalmazza.</w:t>
            </w:r>
          </w:p>
        </w:tc>
      </w:tr>
      <w:tr w:rsidR="00AF00F3" w:rsidRPr="00D94475" w:rsidTr="00AF00F3">
        <w:tc>
          <w:tcPr>
            <w:tcW w:w="9841" w:type="dxa"/>
            <w:gridSpan w:val="2"/>
            <w:tcBorders>
              <w:top w:val="single" w:sz="6" w:space="0" w:color="B1B1B1"/>
              <w:left w:val="single" w:sz="4" w:space="0" w:color="auto"/>
              <w:bottom w:val="single" w:sz="4" w:space="0" w:color="auto"/>
              <w:right w:val="single" w:sz="4" w:space="0" w:color="auto"/>
            </w:tcBorders>
            <w:shd w:val="clear" w:color="auto" w:fill="FFFFFF"/>
            <w:tcMar>
              <w:top w:w="30" w:type="dxa"/>
              <w:left w:w="60" w:type="dxa"/>
              <w:bottom w:w="30" w:type="dxa"/>
              <w:right w:w="60" w:type="dxa"/>
            </w:tcMar>
            <w:hideMark/>
          </w:tcPr>
          <w:p w:rsidR="00AF00F3" w:rsidRPr="00D94475" w:rsidRDefault="00AF00F3" w:rsidP="00AF00F3">
            <w:pPr>
              <w:spacing w:line="295" w:lineRule="atLeast"/>
              <w:rPr>
                <w:rFonts w:ascii="Garamond" w:hAnsi="Garamond" w:cs="Tahoma"/>
                <w:b/>
                <w:bCs/>
                <w:color w:val="222222"/>
              </w:rPr>
            </w:pPr>
            <w:r w:rsidRPr="00D94475">
              <w:rPr>
                <w:rFonts w:ascii="Garamond" w:hAnsi="Garamond" w:cs="Tahoma"/>
                <w:b/>
                <w:bCs/>
                <w:color w:val="222222"/>
              </w:rPr>
              <w:t>III.1.5) Az ellenszolgáltatás teljesítésének feltételei és / vagy hivatkozás a vonatkozó jogszabályi rendelkezésekre:</w:t>
            </w:r>
          </w:p>
          <w:p w:rsidR="00D94475" w:rsidRPr="00D94475" w:rsidRDefault="00D94475" w:rsidP="00D94475">
            <w:pPr>
              <w:autoSpaceDE w:val="0"/>
              <w:autoSpaceDN w:val="0"/>
              <w:adjustRightInd w:val="0"/>
              <w:spacing w:before="120" w:after="120"/>
              <w:rPr>
                <w:rFonts w:ascii="Garamond" w:eastAsia="MyriadPro-Light" w:hAnsi="Garamond"/>
              </w:rPr>
            </w:pPr>
            <w:r w:rsidRPr="00D94475">
              <w:rPr>
                <w:rFonts w:ascii="Garamond" w:eastAsia="MyriadPro-Light" w:hAnsi="Garamond"/>
              </w:rPr>
              <w:t>A számla fizetési határideje 30 naptári nap. A késedelmi kamatra vonatkozóan a Ptk. 6:155. § (1) bekezdése az irányadó.</w:t>
            </w:r>
          </w:p>
          <w:p w:rsidR="00D94475" w:rsidRPr="00D94475" w:rsidRDefault="00D94475" w:rsidP="00D94475">
            <w:pPr>
              <w:autoSpaceDE w:val="0"/>
              <w:autoSpaceDN w:val="0"/>
              <w:adjustRightInd w:val="0"/>
              <w:spacing w:before="120" w:after="120"/>
              <w:rPr>
                <w:rFonts w:ascii="Garamond" w:hAnsi="Garamond"/>
              </w:rPr>
            </w:pPr>
            <w:r w:rsidRPr="00D94475">
              <w:rPr>
                <w:rFonts w:ascii="Garamond" w:eastAsia="MyriadPro-Light" w:hAnsi="Garamond"/>
              </w:rPr>
              <w:t>Ajánlattevő a szerződésben meghatározottak alapján számított díjakról a számlát havi rendszerességgel, a tárgyhót követő hó 15. napjáig köteles Ajánlatkérő részére megküldeni. Az ellenszolgáltatás teljesítésére havonta, a Kbt. 135. § (1), (5) és (6) bekezdése, valamint a Ptk. 6:130 § (1)-(2) bekezdésében foglaltak szerint, átutalással történik.</w:t>
            </w:r>
          </w:p>
          <w:p w:rsidR="00AF00F3" w:rsidRPr="00D94475" w:rsidRDefault="00D94475" w:rsidP="00D94475">
            <w:pPr>
              <w:autoSpaceDE w:val="0"/>
              <w:autoSpaceDN w:val="0"/>
              <w:adjustRightInd w:val="0"/>
              <w:spacing w:before="120" w:after="120"/>
              <w:rPr>
                <w:rFonts w:ascii="Garamond" w:eastAsia="MyriadPro-Light" w:hAnsi="Garamond"/>
              </w:rPr>
            </w:pPr>
            <w:r w:rsidRPr="00D94475">
              <w:rPr>
                <w:rFonts w:ascii="Garamond" w:eastAsia="MyriadPro-Light" w:hAnsi="Garamond"/>
              </w:rPr>
              <w:t>A számla ellenértékét ajánlatkérő az adózás rendjéről szóló 2003. évi XCII. törvény 36/</w:t>
            </w:r>
            <w:proofErr w:type="gramStart"/>
            <w:r w:rsidRPr="00D94475">
              <w:rPr>
                <w:rFonts w:ascii="Garamond" w:eastAsia="MyriadPro-Light" w:hAnsi="Garamond"/>
              </w:rPr>
              <w:t>A</w:t>
            </w:r>
            <w:proofErr w:type="gramEnd"/>
            <w:r w:rsidRPr="00D94475">
              <w:rPr>
                <w:rFonts w:ascii="Garamond" w:eastAsia="MyriadPro-Light" w:hAnsi="Garamond"/>
              </w:rPr>
              <w:t>. §</w:t>
            </w:r>
            <w:proofErr w:type="spellStart"/>
            <w:r w:rsidRPr="00D94475">
              <w:rPr>
                <w:rFonts w:ascii="Garamond" w:eastAsia="MyriadPro-Light" w:hAnsi="Garamond"/>
              </w:rPr>
              <w:t>-a</w:t>
            </w:r>
            <w:proofErr w:type="spellEnd"/>
            <w:r w:rsidRPr="00D94475">
              <w:rPr>
                <w:rFonts w:ascii="Garamond" w:eastAsia="MyriadPro-Light" w:hAnsi="Garamond"/>
              </w:rPr>
              <w:t xml:space="preserve"> szerint egyenlíti ki.</w:t>
            </w:r>
          </w:p>
        </w:tc>
      </w:tr>
      <w:tr w:rsidR="00AF00F3" w:rsidRPr="00D94475" w:rsidTr="00AF00F3">
        <w:tc>
          <w:tcPr>
            <w:tcW w:w="9841"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hideMark/>
          </w:tcPr>
          <w:p w:rsidR="00AF00F3" w:rsidRPr="00D94475" w:rsidRDefault="00AF00F3" w:rsidP="00AF00F3">
            <w:pPr>
              <w:spacing w:line="295" w:lineRule="atLeast"/>
              <w:rPr>
                <w:rFonts w:ascii="Garamond" w:hAnsi="Garamond" w:cs="Tahoma"/>
                <w:b/>
                <w:bCs/>
                <w:color w:val="222222"/>
                <w:position w:val="10"/>
              </w:rPr>
            </w:pPr>
            <w:r w:rsidRPr="00D94475">
              <w:rPr>
                <w:rFonts w:ascii="Garamond" w:hAnsi="Garamond" w:cs="Tahoma"/>
                <w:b/>
                <w:bCs/>
                <w:color w:val="222222"/>
              </w:rPr>
              <w:lastRenderedPageBreak/>
              <w:t xml:space="preserve">III.1.6) </w:t>
            </w:r>
            <w:proofErr w:type="gramStart"/>
            <w:r w:rsidRPr="00D94475">
              <w:rPr>
                <w:rFonts w:ascii="Garamond" w:hAnsi="Garamond" w:cs="Tahoma"/>
                <w:b/>
                <w:bCs/>
                <w:color w:val="222222"/>
              </w:rPr>
              <w:t>A</w:t>
            </w:r>
            <w:proofErr w:type="gramEnd"/>
            <w:r w:rsidRPr="00D94475">
              <w:rPr>
                <w:rFonts w:ascii="Garamond" w:hAnsi="Garamond" w:cs="Tahoma"/>
                <w:b/>
                <w:bCs/>
                <w:color w:val="222222"/>
              </w:rPr>
              <w:t xml:space="preserve"> nyertes közös ajánlattevők által létrehozandó gazdálkodó szervezet:</w:t>
            </w:r>
          </w:p>
          <w:p w:rsidR="00AF00F3" w:rsidRPr="00D94475" w:rsidRDefault="00D94475" w:rsidP="00AF00F3">
            <w:pPr>
              <w:spacing w:before="120" w:after="120" w:line="276" w:lineRule="auto"/>
              <w:rPr>
                <w:rFonts w:ascii="Garamond" w:hAnsi="Garamond" w:cs="Tahoma"/>
                <w:color w:val="222222"/>
              </w:rPr>
            </w:pPr>
            <w:r w:rsidRPr="00D94475">
              <w:rPr>
                <w:rFonts w:ascii="Garamond" w:eastAsia="MyriadPro-Light" w:hAnsi="Garamond"/>
              </w:rPr>
              <w:t>Ajánlatkérő a Kbt. 140. §</w:t>
            </w:r>
            <w:proofErr w:type="spellStart"/>
            <w:r w:rsidRPr="00D94475">
              <w:rPr>
                <w:rFonts w:ascii="Garamond" w:eastAsia="MyriadPro-Light" w:hAnsi="Garamond"/>
              </w:rPr>
              <w:t>-ban</w:t>
            </w:r>
            <w:proofErr w:type="spellEnd"/>
            <w:r w:rsidRPr="00D94475">
              <w:rPr>
                <w:rFonts w:ascii="Garamond" w:eastAsia="MyriadPro-Light" w:hAnsi="Garamond"/>
              </w:rPr>
              <w:t xml:space="preserve"> foglaltakkal kapcsolatban rögzíti</w:t>
            </w:r>
            <w:r w:rsidR="00A468A3">
              <w:rPr>
                <w:rFonts w:ascii="Garamond" w:eastAsia="MyriadPro-Light" w:hAnsi="Garamond"/>
              </w:rPr>
              <w:t>,</w:t>
            </w:r>
            <w:r w:rsidRPr="00D94475">
              <w:rPr>
                <w:rFonts w:ascii="Garamond" w:eastAsia="MyriadPro-Light" w:hAnsi="Garamond"/>
              </w:rPr>
              <w:t xml:space="preserve"> hogy nem teszi lehetővé gazdálkodó szervezet (projekttársaság) létrehozását, sem önálló, sem közös ajánlattevők tekintetében.</w:t>
            </w:r>
          </w:p>
        </w:tc>
      </w:tr>
      <w:tr w:rsidR="00AF00F3" w:rsidRPr="00D94475" w:rsidTr="00AF00F3">
        <w:tc>
          <w:tcPr>
            <w:tcW w:w="9841" w:type="dxa"/>
            <w:gridSpan w:val="2"/>
            <w:tcBorders>
              <w:top w:val="single" w:sz="4" w:space="0" w:color="auto"/>
              <w:bottom w:val="single" w:sz="4" w:space="0" w:color="auto"/>
            </w:tcBorders>
            <w:shd w:val="clear" w:color="auto" w:fill="FFFFFF"/>
            <w:tcMar>
              <w:top w:w="30" w:type="dxa"/>
              <w:left w:w="60" w:type="dxa"/>
              <w:bottom w:w="30" w:type="dxa"/>
              <w:right w:w="60" w:type="dxa"/>
            </w:tcMar>
            <w:hideMark/>
          </w:tcPr>
          <w:p w:rsidR="00AF00F3" w:rsidRPr="00D94475" w:rsidRDefault="00AF00F3" w:rsidP="00AF00F3">
            <w:pPr>
              <w:spacing w:line="295" w:lineRule="atLeast"/>
              <w:rPr>
                <w:rFonts w:ascii="Garamond" w:hAnsi="Garamond" w:cs="Tahoma"/>
                <w:b/>
                <w:bCs/>
                <w:color w:val="222222"/>
              </w:rPr>
            </w:pPr>
          </w:p>
          <w:p w:rsidR="00AF00F3" w:rsidRPr="00D94475" w:rsidRDefault="00AF00F3" w:rsidP="00AF00F3">
            <w:pPr>
              <w:spacing w:line="295" w:lineRule="atLeast"/>
              <w:rPr>
                <w:rFonts w:ascii="Garamond" w:hAnsi="Garamond" w:cs="Tahoma"/>
                <w:color w:val="222222"/>
              </w:rPr>
            </w:pPr>
            <w:r w:rsidRPr="00D94475">
              <w:rPr>
                <w:rFonts w:ascii="Garamond" w:hAnsi="Garamond" w:cs="Tahoma"/>
                <w:b/>
                <w:bCs/>
                <w:color w:val="222222"/>
              </w:rPr>
              <w:t xml:space="preserve">III.2) </w:t>
            </w:r>
            <w:proofErr w:type="gramStart"/>
            <w:r w:rsidRPr="00D94475">
              <w:rPr>
                <w:rFonts w:ascii="Garamond" w:hAnsi="Garamond" w:cs="Tahoma"/>
                <w:b/>
                <w:bCs/>
                <w:color w:val="222222"/>
              </w:rPr>
              <w:t>A</w:t>
            </w:r>
            <w:proofErr w:type="gramEnd"/>
            <w:r w:rsidRPr="00D94475">
              <w:rPr>
                <w:rFonts w:ascii="Garamond" w:hAnsi="Garamond" w:cs="Tahoma"/>
                <w:b/>
                <w:bCs/>
                <w:color w:val="222222"/>
              </w:rPr>
              <w:t xml:space="preserve"> szerződéssel kapcsolatos feltételek</w:t>
            </w:r>
          </w:p>
        </w:tc>
      </w:tr>
      <w:tr w:rsidR="00AF00F3" w:rsidRPr="006141AC" w:rsidTr="00AF00F3">
        <w:tc>
          <w:tcPr>
            <w:tcW w:w="9841" w:type="dxa"/>
            <w:gridSpan w:val="2"/>
            <w:tcBorders>
              <w:top w:val="single" w:sz="4" w:space="0" w:color="auto"/>
              <w:left w:val="single" w:sz="4" w:space="0" w:color="auto"/>
              <w:bottom w:val="single" w:sz="6" w:space="0" w:color="B1B1B1"/>
              <w:right w:val="single" w:sz="4" w:space="0" w:color="auto"/>
            </w:tcBorders>
            <w:shd w:val="clear" w:color="auto" w:fill="FFFFFF"/>
            <w:tcMar>
              <w:top w:w="30" w:type="dxa"/>
              <w:left w:w="60" w:type="dxa"/>
              <w:bottom w:w="30" w:type="dxa"/>
              <w:right w:w="60" w:type="dxa"/>
            </w:tcMar>
            <w:hideMark/>
          </w:tcPr>
          <w:p w:rsidR="00AF00F3" w:rsidRPr="00D94475" w:rsidRDefault="00AF00F3" w:rsidP="00AF00F3">
            <w:pPr>
              <w:spacing w:line="295" w:lineRule="atLeast"/>
              <w:rPr>
                <w:rFonts w:ascii="Garamond" w:hAnsi="Garamond" w:cs="Tahoma"/>
                <w:b/>
                <w:bCs/>
                <w:color w:val="222222"/>
              </w:rPr>
            </w:pPr>
            <w:r w:rsidRPr="00D94475">
              <w:rPr>
                <w:rFonts w:ascii="Garamond" w:hAnsi="Garamond" w:cs="Tahoma"/>
                <w:b/>
                <w:bCs/>
                <w:color w:val="222222"/>
              </w:rPr>
              <w:t xml:space="preserve">III.2.1) </w:t>
            </w:r>
            <w:proofErr w:type="gramStart"/>
            <w:r w:rsidRPr="00D94475">
              <w:rPr>
                <w:rFonts w:ascii="Garamond" w:hAnsi="Garamond" w:cs="Tahoma"/>
                <w:b/>
                <w:bCs/>
                <w:color w:val="222222"/>
              </w:rPr>
              <w:t>A</w:t>
            </w:r>
            <w:proofErr w:type="gramEnd"/>
            <w:r w:rsidRPr="00D94475">
              <w:rPr>
                <w:rFonts w:ascii="Garamond" w:hAnsi="Garamond" w:cs="Tahoma"/>
                <w:b/>
                <w:bCs/>
                <w:color w:val="222222"/>
              </w:rPr>
              <w:t xml:space="preserve"> szerződés teljesítésével kapcsolatos feltételek:</w:t>
            </w:r>
          </w:p>
          <w:p w:rsidR="00AF00F3" w:rsidRPr="00D94475" w:rsidRDefault="00AF00F3" w:rsidP="00AF00F3">
            <w:pPr>
              <w:spacing w:before="120" w:after="120" w:line="276" w:lineRule="auto"/>
              <w:rPr>
                <w:rFonts w:ascii="Garamond" w:hAnsi="Garamond" w:cs="Tahoma"/>
                <w:color w:val="222222"/>
              </w:rPr>
            </w:pPr>
            <w:r w:rsidRPr="00D94475">
              <w:rPr>
                <w:rFonts w:ascii="Garamond" w:hAnsi="Garamond"/>
              </w:rPr>
              <w:t>A szerződés teljesítésére nem vonatkoznak különleges feltételek.</w:t>
            </w:r>
          </w:p>
        </w:tc>
      </w:tr>
    </w:tbl>
    <w:p w:rsidR="00A468A3" w:rsidRDefault="00A468A3"/>
    <w:tbl>
      <w:tblPr>
        <w:tblW w:w="9841" w:type="dxa"/>
        <w:shd w:val="clear" w:color="auto" w:fill="FFFFFF"/>
        <w:tblCellMar>
          <w:left w:w="0" w:type="dxa"/>
          <w:right w:w="0" w:type="dxa"/>
        </w:tblCellMar>
        <w:tblLook w:val="04A0" w:firstRow="1" w:lastRow="0" w:firstColumn="1" w:lastColumn="0" w:noHBand="0" w:noVBand="1"/>
      </w:tblPr>
      <w:tblGrid>
        <w:gridCol w:w="9841"/>
      </w:tblGrid>
      <w:tr w:rsidR="00AF00F3" w:rsidRPr="006141AC" w:rsidTr="00AF00F3">
        <w:tc>
          <w:tcPr>
            <w:tcW w:w="9841" w:type="dxa"/>
            <w:tcBorders>
              <w:top w:val="single" w:sz="6" w:space="0" w:color="B1B1B1"/>
              <w:left w:val="single" w:sz="4" w:space="0" w:color="auto"/>
              <w:bottom w:val="single" w:sz="4" w:space="0" w:color="auto"/>
              <w:right w:val="single" w:sz="4" w:space="0" w:color="auto"/>
            </w:tcBorders>
            <w:shd w:val="clear" w:color="auto" w:fill="FFFFFF"/>
            <w:tcMar>
              <w:top w:w="30" w:type="dxa"/>
              <w:left w:w="60" w:type="dxa"/>
              <w:bottom w:w="30" w:type="dxa"/>
              <w:right w:w="60" w:type="dxa"/>
            </w:tcMar>
            <w:hideMark/>
          </w:tcPr>
          <w:p w:rsidR="00AF00F3" w:rsidRPr="00D94475" w:rsidRDefault="00AF00F3" w:rsidP="00AF00F3">
            <w:pPr>
              <w:spacing w:line="295" w:lineRule="atLeast"/>
              <w:rPr>
                <w:rFonts w:ascii="Garamond" w:hAnsi="Garamond" w:cs="Tahoma"/>
                <w:b/>
                <w:bCs/>
                <w:color w:val="222222"/>
              </w:rPr>
            </w:pPr>
          </w:p>
          <w:p w:rsidR="00AF00F3" w:rsidRPr="00D94475" w:rsidRDefault="00AF00F3" w:rsidP="00AF00F3">
            <w:pPr>
              <w:spacing w:line="295" w:lineRule="atLeast"/>
              <w:rPr>
                <w:rFonts w:ascii="Garamond" w:hAnsi="Garamond" w:cs="Tahoma"/>
                <w:b/>
                <w:bCs/>
                <w:color w:val="222222"/>
              </w:rPr>
            </w:pPr>
            <w:r w:rsidRPr="00D94475">
              <w:rPr>
                <w:rFonts w:ascii="Garamond" w:hAnsi="Garamond" w:cs="Tahoma"/>
                <w:b/>
                <w:bCs/>
                <w:color w:val="222222"/>
              </w:rPr>
              <w:t xml:space="preserve">III.2.2) </w:t>
            </w:r>
            <w:proofErr w:type="gramStart"/>
            <w:r w:rsidRPr="00D94475">
              <w:rPr>
                <w:rFonts w:ascii="Garamond" w:hAnsi="Garamond" w:cs="Tahoma"/>
                <w:b/>
                <w:bCs/>
                <w:color w:val="222222"/>
              </w:rPr>
              <w:t>A</w:t>
            </w:r>
            <w:proofErr w:type="gramEnd"/>
            <w:r w:rsidRPr="00D94475">
              <w:rPr>
                <w:rFonts w:ascii="Garamond" w:hAnsi="Garamond" w:cs="Tahoma"/>
                <w:b/>
                <w:bCs/>
                <w:color w:val="222222"/>
              </w:rPr>
              <w:t xml:space="preserve"> szerződés teljesítésében közreműködő személyekkel kapcsolatos információ</w:t>
            </w:r>
          </w:p>
          <w:p w:rsidR="00AF00F3" w:rsidRPr="00D94475" w:rsidRDefault="00D94475" w:rsidP="00AF00F3">
            <w:pPr>
              <w:spacing w:before="120" w:after="120" w:line="276" w:lineRule="auto"/>
              <w:rPr>
                <w:rFonts w:ascii="Garamond" w:hAnsi="Garamond" w:cs="Tahoma"/>
                <w:color w:val="222222"/>
              </w:rPr>
            </w:pPr>
            <w:r w:rsidRPr="00746CBD">
              <w:rPr>
                <w:rFonts w:ascii="Garamond" w:eastAsia="MyriadPro-Light" w:hAnsi="Garamond"/>
              </w:rPr>
              <w:t>Az ajánlattevőknek közölniük kell a szerződés teljesítésében közreműködő személyek nevét és szakképzettségét</w:t>
            </w:r>
          </w:p>
        </w:tc>
      </w:tr>
      <w:tr w:rsidR="00AF00F3" w:rsidRPr="006141AC" w:rsidTr="00AF00F3">
        <w:tc>
          <w:tcPr>
            <w:tcW w:w="9841" w:type="dxa"/>
            <w:tcBorders>
              <w:top w:val="single" w:sz="4" w:space="0" w:color="auto"/>
            </w:tcBorders>
            <w:shd w:val="clear" w:color="auto" w:fill="FFFFFF"/>
            <w:tcMar>
              <w:top w:w="30" w:type="dxa"/>
              <w:left w:w="60" w:type="dxa"/>
              <w:bottom w:w="30" w:type="dxa"/>
              <w:right w:w="60" w:type="dxa"/>
            </w:tcMar>
            <w:hideMark/>
          </w:tcPr>
          <w:p w:rsidR="00AF00F3" w:rsidRPr="00EC65B4" w:rsidRDefault="00AF00F3" w:rsidP="00AF00F3">
            <w:pPr>
              <w:spacing w:line="295" w:lineRule="atLeast"/>
              <w:rPr>
                <w:rFonts w:ascii="Garamond" w:hAnsi="Garamond" w:cs="Tahoma"/>
                <w:b/>
                <w:bCs/>
                <w:color w:val="222222"/>
              </w:rPr>
            </w:pPr>
          </w:p>
          <w:p w:rsidR="00AF00F3" w:rsidRPr="00EC65B4" w:rsidRDefault="00AF00F3" w:rsidP="00AF00F3">
            <w:pPr>
              <w:spacing w:line="295" w:lineRule="atLeast"/>
              <w:rPr>
                <w:rFonts w:ascii="Garamond" w:hAnsi="Garamond" w:cs="Tahoma"/>
                <w:b/>
                <w:bCs/>
                <w:color w:val="222222"/>
              </w:rPr>
            </w:pPr>
            <w:r w:rsidRPr="00EC65B4">
              <w:rPr>
                <w:rFonts w:ascii="Garamond" w:hAnsi="Garamond" w:cs="Tahoma"/>
                <w:b/>
                <w:bCs/>
                <w:color w:val="222222"/>
              </w:rPr>
              <w:t>IV. szakasz: Eljárás</w:t>
            </w:r>
          </w:p>
          <w:p w:rsidR="00AF00F3" w:rsidRPr="00EC65B4" w:rsidRDefault="00AF00F3" w:rsidP="00AF00F3">
            <w:pPr>
              <w:spacing w:line="295" w:lineRule="atLeast"/>
              <w:rPr>
                <w:rFonts w:ascii="Garamond" w:hAnsi="Garamond" w:cs="Tahoma"/>
                <w:color w:val="222222"/>
              </w:rPr>
            </w:pPr>
          </w:p>
        </w:tc>
      </w:tr>
      <w:tr w:rsidR="00AF00F3" w:rsidRPr="006141AC" w:rsidTr="00AF00F3">
        <w:tc>
          <w:tcPr>
            <w:tcW w:w="9841" w:type="dxa"/>
            <w:tcBorders>
              <w:bottom w:val="single" w:sz="4" w:space="0" w:color="auto"/>
            </w:tcBorders>
            <w:shd w:val="clear" w:color="auto" w:fill="FFFFFF"/>
            <w:tcMar>
              <w:top w:w="30" w:type="dxa"/>
              <w:left w:w="60" w:type="dxa"/>
              <w:bottom w:w="30" w:type="dxa"/>
              <w:right w:w="60" w:type="dxa"/>
            </w:tcMar>
            <w:hideMark/>
          </w:tcPr>
          <w:p w:rsidR="00AF00F3" w:rsidRPr="00EC65B4" w:rsidRDefault="00AF00F3" w:rsidP="00AF00F3">
            <w:pPr>
              <w:spacing w:line="295" w:lineRule="atLeast"/>
              <w:rPr>
                <w:rFonts w:ascii="Garamond" w:hAnsi="Garamond" w:cs="Tahoma"/>
                <w:color w:val="222222"/>
              </w:rPr>
            </w:pPr>
            <w:r w:rsidRPr="00EC65B4">
              <w:rPr>
                <w:rFonts w:ascii="Garamond" w:hAnsi="Garamond" w:cs="Tahoma"/>
                <w:b/>
                <w:bCs/>
                <w:color w:val="222222"/>
              </w:rPr>
              <w:t>IV.1) Meghatározás</w:t>
            </w:r>
          </w:p>
        </w:tc>
      </w:tr>
      <w:tr w:rsidR="00AF00F3" w:rsidRPr="006141AC" w:rsidTr="00AF00F3">
        <w:tc>
          <w:tcPr>
            <w:tcW w:w="9841" w:type="dxa"/>
            <w:tcBorders>
              <w:top w:val="single" w:sz="4" w:space="0" w:color="auto"/>
              <w:left w:val="single" w:sz="4" w:space="0" w:color="auto"/>
              <w:bottom w:val="single" w:sz="6" w:space="0" w:color="B1B1B1"/>
              <w:right w:val="single" w:sz="4" w:space="0" w:color="auto"/>
            </w:tcBorders>
            <w:shd w:val="clear" w:color="auto" w:fill="FFFFFF"/>
            <w:tcMar>
              <w:top w:w="30" w:type="dxa"/>
              <w:left w:w="60" w:type="dxa"/>
              <w:bottom w:w="30" w:type="dxa"/>
              <w:right w:w="60" w:type="dxa"/>
            </w:tcMar>
            <w:hideMark/>
          </w:tcPr>
          <w:p w:rsidR="00AF00F3" w:rsidRPr="00EC65B4" w:rsidRDefault="00AF00F3" w:rsidP="00AF00F3">
            <w:pPr>
              <w:spacing w:line="295" w:lineRule="atLeast"/>
              <w:rPr>
                <w:rFonts w:ascii="Garamond" w:hAnsi="Garamond" w:cs="Tahoma"/>
                <w:color w:val="222222"/>
              </w:rPr>
            </w:pPr>
            <w:r w:rsidRPr="00EC65B4">
              <w:rPr>
                <w:rFonts w:ascii="Garamond" w:hAnsi="Garamond" w:cs="Tahoma"/>
                <w:b/>
                <w:bCs/>
                <w:color w:val="222222"/>
              </w:rPr>
              <w:t>IV.1.1) Az eljárás fajtája</w:t>
            </w:r>
          </w:p>
        </w:tc>
      </w:tr>
      <w:tr w:rsidR="00AF00F3" w:rsidRPr="006141AC" w:rsidTr="00AF00F3">
        <w:tc>
          <w:tcPr>
            <w:tcW w:w="9841" w:type="dxa"/>
            <w:tcBorders>
              <w:top w:val="single" w:sz="6" w:space="0" w:color="B1B1B1"/>
              <w:left w:val="single" w:sz="4" w:space="0" w:color="auto"/>
              <w:bottom w:val="single" w:sz="6" w:space="0" w:color="B1B1B1"/>
              <w:right w:val="single" w:sz="4" w:space="0" w:color="auto"/>
            </w:tcBorders>
            <w:shd w:val="clear" w:color="auto" w:fill="FFFFFF"/>
            <w:tcMar>
              <w:top w:w="30" w:type="dxa"/>
              <w:left w:w="60" w:type="dxa"/>
              <w:bottom w:w="30" w:type="dxa"/>
              <w:right w:w="60" w:type="dxa"/>
            </w:tcMar>
            <w:hideMark/>
          </w:tcPr>
          <w:p w:rsidR="00AF00F3" w:rsidRPr="00EC65B4" w:rsidRDefault="00AF00F3" w:rsidP="00AF00F3">
            <w:pPr>
              <w:spacing w:line="295" w:lineRule="atLeast"/>
              <w:rPr>
                <w:rFonts w:ascii="Garamond" w:hAnsi="Garamond" w:cs="Tahoma"/>
                <w:color w:val="222222"/>
              </w:rPr>
            </w:pPr>
            <w:r w:rsidRPr="00EC65B4">
              <w:rPr>
                <w:rFonts w:ascii="Garamond" w:hAnsi="Garamond" w:cs="Tahoma"/>
                <w:color w:val="222222"/>
              </w:rPr>
              <w:t>Nyílt eljárás</w:t>
            </w:r>
          </w:p>
        </w:tc>
      </w:tr>
      <w:tr w:rsidR="00AF00F3" w:rsidRPr="006141AC" w:rsidTr="00AF00F3">
        <w:tc>
          <w:tcPr>
            <w:tcW w:w="9841" w:type="dxa"/>
            <w:tcBorders>
              <w:top w:val="single" w:sz="6" w:space="0" w:color="B1B1B1"/>
              <w:left w:val="single" w:sz="4" w:space="0" w:color="auto"/>
              <w:bottom w:val="single" w:sz="4" w:space="0" w:color="auto"/>
              <w:right w:val="single" w:sz="4" w:space="0" w:color="auto"/>
            </w:tcBorders>
            <w:shd w:val="clear" w:color="auto" w:fill="FFFFFF"/>
            <w:tcMar>
              <w:top w:w="30" w:type="dxa"/>
              <w:left w:w="60" w:type="dxa"/>
              <w:bottom w:w="30" w:type="dxa"/>
              <w:right w:w="60" w:type="dxa"/>
            </w:tcMar>
            <w:hideMark/>
          </w:tcPr>
          <w:p w:rsidR="00AF00F3" w:rsidRPr="00EC65B4" w:rsidRDefault="00AF00F3" w:rsidP="00AF00F3">
            <w:pPr>
              <w:spacing w:line="295" w:lineRule="atLeast"/>
              <w:rPr>
                <w:rFonts w:ascii="Garamond" w:hAnsi="Garamond" w:cs="Tahoma"/>
                <w:b/>
                <w:bCs/>
                <w:color w:val="222222"/>
              </w:rPr>
            </w:pPr>
            <w:r w:rsidRPr="00EC65B4">
              <w:rPr>
                <w:rFonts w:ascii="Garamond" w:hAnsi="Garamond" w:cs="Tahoma"/>
                <w:b/>
                <w:bCs/>
                <w:color w:val="222222"/>
              </w:rPr>
              <w:t>IV.1.2) Elektronikus árlejtésre vonatkozó információk</w:t>
            </w:r>
          </w:p>
          <w:p w:rsidR="00AF00F3" w:rsidRPr="00EC65B4" w:rsidRDefault="00AF00F3" w:rsidP="00AF00F3">
            <w:pPr>
              <w:spacing w:line="295" w:lineRule="atLeast"/>
              <w:rPr>
                <w:rFonts w:ascii="Garamond" w:hAnsi="Garamond" w:cs="Tahoma"/>
                <w:color w:val="222222"/>
              </w:rPr>
            </w:pPr>
            <w:r w:rsidRPr="00EC65B4">
              <w:rPr>
                <w:rFonts w:ascii="Garamond" w:hAnsi="Garamond"/>
                <w:color w:val="222222"/>
              </w:rPr>
              <w:t>Ajánlatkérő nem alkalmaz e</w:t>
            </w:r>
            <w:r w:rsidRPr="00EC65B4">
              <w:rPr>
                <w:rFonts w:ascii="Garamond" w:hAnsi="Garamond" w:cs="Tahoma"/>
                <w:color w:val="222222"/>
              </w:rPr>
              <w:t xml:space="preserve">lektronikus </w:t>
            </w:r>
            <w:r w:rsidRPr="00EC65B4">
              <w:rPr>
                <w:rFonts w:ascii="Garamond" w:hAnsi="Garamond" w:cs="Totfalusi Antiqua"/>
                <w:color w:val="222222"/>
              </w:rPr>
              <w:t>á</w:t>
            </w:r>
            <w:r w:rsidRPr="00EC65B4">
              <w:rPr>
                <w:rFonts w:ascii="Garamond" w:hAnsi="Garamond" w:cs="Tahoma"/>
                <w:color w:val="222222"/>
              </w:rPr>
              <w:t>rlejt</w:t>
            </w:r>
            <w:r w:rsidRPr="00EC65B4">
              <w:rPr>
                <w:rFonts w:ascii="Garamond" w:hAnsi="Garamond" w:cs="Totfalusi Antiqua"/>
                <w:color w:val="222222"/>
              </w:rPr>
              <w:t>é</w:t>
            </w:r>
            <w:r w:rsidRPr="00EC65B4">
              <w:rPr>
                <w:rFonts w:ascii="Garamond" w:hAnsi="Garamond" w:cs="Tahoma"/>
                <w:color w:val="222222"/>
              </w:rPr>
              <w:t>st.</w:t>
            </w:r>
          </w:p>
        </w:tc>
      </w:tr>
      <w:tr w:rsidR="00AF00F3" w:rsidRPr="006141AC" w:rsidTr="00AF00F3">
        <w:tc>
          <w:tcPr>
            <w:tcW w:w="9841" w:type="dxa"/>
            <w:tcBorders>
              <w:top w:val="single" w:sz="4" w:space="0" w:color="auto"/>
              <w:bottom w:val="single" w:sz="4" w:space="0" w:color="auto"/>
            </w:tcBorders>
            <w:shd w:val="clear" w:color="auto" w:fill="FFFFFF"/>
            <w:tcMar>
              <w:top w:w="30" w:type="dxa"/>
              <w:left w:w="60" w:type="dxa"/>
              <w:bottom w:w="30" w:type="dxa"/>
              <w:right w:w="60" w:type="dxa"/>
            </w:tcMar>
            <w:hideMark/>
          </w:tcPr>
          <w:p w:rsidR="00AF00F3" w:rsidRPr="00EC65B4" w:rsidRDefault="00AF00F3" w:rsidP="00AF00F3">
            <w:pPr>
              <w:spacing w:line="295" w:lineRule="atLeast"/>
              <w:rPr>
                <w:rFonts w:ascii="Garamond" w:hAnsi="Garamond" w:cs="Tahoma"/>
                <w:b/>
                <w:bCs/>
                <w:color w:val="222222"/>
              </w:rPr>
            </w:pPr>
          </w:p>
          <w:p w:rsidR="00AF00F3" w:rsidRPr="00EC65B4" w:rsidRDefault="00AF00F3" w:rsidP="00AF00F3">
            <w:pPr>
              <w:spacing w:line="295" w:lineRule="atLeast"/>
              <w:rPr>
                <w:rFonts w:ascii="Garamond" w:hAnsi="Garamond" w:cs="Tahoma"/>
                <w:color w:val="222222"/>
              </w:rPr>
            </w:pPr>
            <w:r w:rsidRPr="00EC65B4">
              <w:rPr>
                <w:rFonts w:ascii="Garamond" w:hAnsi="Garamond" w:cs="Tahoma"/>
                <w:b/>
                <w:bCs/>
                <w:color w:val="222222"/>
              </w:rPr>
              <w:t>IV.2) Adminisztratív információk</w:t>
            </w:r>
          </w:p>
        </w:tc>
      </w:tr>
      <w:tr w:rsidR="00AF00F3" w:rsidRPr="006141AC" w:rsidTr="00AF00F3">
        <w:tc>
          <w:tcPr>
            <w:tcW w:w="9841" w:type="dxa"/>
            <w:tcBorders>
              <w:top w:val="single" w:sz="4" w:space="0" w:color="auto"/>
              <w:left w:val="single" w:sz="4" w:space="0" w:color="auto"/>
              <w:bottom w:val="single" w:sz="6" w:space="0" w:color="B1B1B1"/>
              <w:right w:val="single" w:sz="4" w:space="0" w:color="auto"/>
            </w:tcBorders>
            <w:shd w:val="clear" w:color="auto" w:fill="FFFFFF"/>
            <w:tcMar>
              <w:top w:w="30" w:type="dxa"/>
              <w:left w:w="60" w:type="dxa"/>
              <w:bottom w:w="30" w:type="dxa"/>
              <w:right w:w="60" w:type="dxa"/>
            </w:tcMar>
            <w:hideMark/>
          </w:tcPr>
          <w:p w:rsidR="00EC65B4" w:rsidRPr="00EC65B4" w:rsidRDefault="00AF00F3" w:rsidP="00EC65B4">
            <w:pPr>
              <w:spacing w:line="295" w:lineRule="atLeast"/>
              <w:rPr>
                <w:rFonts w:ascii="Garamond" w:hAnsi="Garamond" w:cs="Tahoma"/>
                <w:b/>
                <w:bCs/>
                <w:color w:val="222222"/>
              </w:rPr>
            </w:pPr>
            <w:r w:rsidRPr="00EC65B4">
              <w:rPr>
                <w:rFonts w:ascii="Garamond" w:hAnsi="Garamond" w:cs="Tahoma"/>
                <w:b/>
                <w:bCs/>
                <w:color w:val="222222"/>
              </w:rPr>
              <w:t>IV.2.1) Ajánlattételi vagy részvételi határidő</w:t>
            </w:r>
            <w:r w:rsidR="00EC65B4" w:rsidRPr="00EC65B4">
              <w:rPr>
                <w:rFonts w:ascii="Garamond" w:hAnsi="Garamond" w:cs="Tahoma"/>
                <w:b/>
                <w:bCs/>
                <w:color w:val="222222"/>
              </w:rPr>
              <w:t>:</w:t>
            </w:r>
          </w:p>
          <w:p w:rsidR="00EC65B4" w:rsidRPr="00EC65B4" w:rsidRDefault="00AF00F3" w:rsidP="00EC65B4">
            <w:pPr>
              <w:spacing w:line="295" w:lineRule="atLeast"/>
              <w:rPr>
                <w:rFonts w:ascii="Garamond" w:hAnsi="Garamond" w:cs="Tahoma"/>
                <w:iCs/>
                <w:color w:val="222222"/>
              </w:rPr>
            </w:pPr>
            <w:r w:rsidRPr="00EC65B4">
              <w:rPr>
                <w:rFonts w:ascii="Garamond" w:hAnsi="Garamond" w:cs="Tahoma"/>
                <w:color w:val="222222"/>
              </w:rPr>
              <w:t>Dátum</w:t>
            </w:r>
            <w:r w:rsidRPr="00EC65B4">
              <w:rPr>
                <w:rFonts w:ascii="Garamond" w:hAnsi="Garamond" w:cs="Tahoma"/>
                <w:b/>
                <w:color w:val="222222"/>
              </w:rPr>
              <w:t xml:space="preserve">: </w:t>
            </w:r>
            <w:r w:rsidRPr="00EC65B4">
              <w:rPr>
                <w:rFonts w:ascii="Garamond" w:hAnsi="Garamond" w:cs="Tahoma"/>
                <w:b/>
                <w:iCs/>
                <w:color w:val="222222"/>
              </w:rPr>
              <w:t>2016. 0</w:t>
            </w:r>
            <w:r w:rsidR="00EC65B4" w:rsidRPr="00EC65B4">
              <w:rPr>
                <w:rFonts w:ascii="Garamond" w:hAnsi="Garamond" w:cs="Tahoma"/>
                <w:b/>
                <w:iCs/>
                <w:color w:val="222222"/>
              </w:rPr>
              <w:t>5</w:t>
            </w:r>
            <w:r w:rsidRPr="00EC65B4">
              <w:rPr>
                <w:rFonts w:ascii="Garamond" w:hAnsi="Garamond" w:cs="Tahoma"/>
                <w:b/>
                <w:iCs/>
                <w:color w:val="222222"/>
              </w:rPr>
              <w:t xml:space="preserve">. </w:t>
            </w:r>
            <w:r w:rsidR="00306E55">
              <w:rPr>
                <w:rFonts w:ascii="Garamond" w:hAnsi="Garamond" w:cs="Tahoma"/>
                <w:b/>
                <w:iCs/>
                <w:color w:val="222222"/>
              </w:rPr>
              <w:t>27</w:t>
            </w:r>
            <w:r w:rsidRPr="00EC65B4">
              <w:rPr>
                <w:rFonts w:ascii="Garamond" w:hAnsi="Garamond" w:cs="Tahoma"/>
                <w:b/>
                <w:iCs/>
                <w:color w:val="222222"/>
              </w:rPr>
              <w:t>.</w:t>
            </w:r>
          </w:p>
          <w:p w:rsidR="00AF00F3" w:rsidRPr="00EC65B4" w:rsidRDefault="00AF00F3" w:rsidP="00EC65B4">
            <w:pPr>
              <w:spacing w:line="295" w:lineRule="atLeast"/>
              <w:rPr>
                <w:rFonts w:ascii="Garamond" w:hAnsi="Garamond" w:cs="Tahoma"/>
                <w:color w:val="222222"/>
              </w:rPr>
            </w:pPr>
            <w:r w:rsidRPr="00EC65B4">
              <w:rPr>
                <w:rFonts w:ascii="Garamond" w:hAnsi="Garamond" w:cs="Tahoma"/>
                <w:color w:val="222222"/>
              </w:rPr>
              <w:t xml:space="preserve">Helyi idő: </w:t>
            </w:r>
            <w:r w:rsidRPr="00EC65B4">
              <w:rPr>
                <w:rFonts w:ascii="Garamond" w:hAnsi="Garamond" w:cs="Tahoma"/>
                <w:b/>
                <w:iCs/>
                <w:color w:val="222222"/>
              </w:rPr>
              <w:t>10:00</w:t>
            </w:r>
          </w:p>
        </w:tc>
      </w:tr>
      <w:tr w:rsidR="00AF00F3" w:rsidRPr="006141AC" w:rsidTr="00AF00F3">
        <w:tc>
          <w:tcPr>
            <w:tcW w:w="9841" w:type="dxa"/>
            <w:tcBorders>
              <w:top w:val="single" w:sz="6" w:space="0" w:color="B1B1B1"/>
              <w:left w:val="single" w:sz="4" w:space="0" w:color="auto"/>
              <w:bottom w:val="single" w:sz="6" w:space="0" w:color="B1B1B1"/>
              <w:right w:val="single" w:sz="4" w:space="0" w:color="auto"/>
            </w:tcBorders>
            <w:shd w:val="clear" w:color="auto" w:fill="FFFFFF"/>
            <w:tcMar>
              <w:top w:w="30" w:type="dxa"/>
              <w:left w:w="60" w:type="dxa"/>
              <w:bottom w:w="30" w:type="dxa"/>
              <w:right w:w="60" w:type="dxa"/>
            </w:tcMar>
            <w:hideMark/>
          </w:tcPr>
          <w:p w:rsidR="00AF00F3" w:rsidRPr="00EC65B4" w:rsidRDefault="00AF00F3" w:rsidP="00AF00F3">
            <w:pPr>
              <w:spacing w:line="295" w:lineRule="atLeast"/>
              <w:rPr>
                <w:rFonts w:ascii="Garamond" w:hAnsi="Garamond" w:cs="Tahoma"/>
                <w:color w:val="222222"/>
              </w:rPr>
            </w:pPr>
            <w:r w:rsidRPr="00EC65B4">
              <w:rPr>
                <w:rFonts w:ascii="Garamond" w:hAnsi="Garamond" w:cs="Tahoma"/>
                <w:b/>
                <w:bCs/>
                <w:color w:val="222222"/>
              </w:rPr>
              <w:t xml:space="preserve">IV.2.2) Azok a nyelvek, amelyeken az ajánlatok vagy részvételi jelentkezések benyújthatók: </w:t>
            </w:r>
            <w:r w:rsidRPr="00EC65B4">
              <w:rPr>
                <w:rFonts w:ascii="Garamond" w:hAnsi="Garamond" w:cs="Tahoma"/>
                <w:color w:val="222222"/>
              </w:rPr>
              <w:t>magyar</w:t>
            </w:r>
          </w:p>
        </w:tc>
      </w:tr>
      <w:tr w:rsidR="00AF00F3" w:rsidRPr="006141AC" w:rsidTr="00AF00F3">
        <w:tc>
          <w:tcPr>
            <w:tcW w:w="9841" w:type="dxa"/>
            <w:tcBorders>
              <w:top w:val="single" w:sz="6" w:space="0" w:color="B1B1B1"/>
              <w:left w:val="single" w:sz="4" w:space="0" w:color="auto"/>
              <w:bottom w:val="single" w:sz="6" w:space="0" w:color="B1B1B1"/>
              <w:right w:val="single" w:sz="4" w:space="0" w:color="auto"/>
            </w:tcBorders>
            <w:shd w:val="clear" w:color="auto" w:fill="FFFFFF"/>
            <w:tcMar>
              <w:top w:w="30" w:type="dxa"/>
              <w:left w:w="60" w:type="dxa"/>
              <w:bottom w:w="30" w:type="dxa"/>
              <w:right w:w="60" w:type="dxa"/>
            </w:tcMar>
            <w:hideMark/>
          </w:tcPr>
          <w:p w:rsidR="00AF00F3" w:rsidRPr="00EC65B4" w:rsidRDefault="00AF00F3" w:rsidP="00AF00F3">
            <w:pPr>
              <w:spacing w:line="295" w:lineRule="atLeast"/>
              <w:rPr>
                <w:rFonts w:ascii="Garamond" w:hAnsi="Garamond" w:cs="Tahoma"/>
                <w:i/>
                <w:iCs/>
                <w:color w:val="222222"/>
              </w:rPr>
            </w:pPr>
            <w:r w:rsidRPr="00EC65B4">
              <w:rPr>
                <w:rFonts w:ascii="Garamond" w:hAnsi="Garamond" w:cs="Tahoma"/>
                <w:b/>
                <w:bCs/>
                <w:color w:val="222222"/>
              </w:rPr>
              <w:t>IV.2.3) Az ajánlati kötöttség minimális időtartama:</w:t>
            </w:r>
          </w:p>
          <w:p w:rsidR="00AF00F3" w:rsidRPr="00EC65B4" w:rsidRDefault="00AF00F3" w:rsidP="00AF00F3">
            <w:pPr>
              <w:spacing w:line="295" w:lineRule="atLeast"/>
              <w:rPr>
                <w:rFonts w:ascii="Garamond" w:hAnsi="Garamond" w:cs="Tahoma"/>
                <w:color w:val="222222"/>
              </w:rPr>
            </w:pPr>
            <w:r w:rsidRPr="00EC65B4">
              <w:rPr>
                <w:rFonts w:ascii="Garamond" w:hAnsi="Garamond" w:cs="Tahoma"/>
                <w:color w:val="222222"/>
              </w:rPr>
              <w:t>Ajánlattételi határidő lejártától számított 30 nap.</w:t>
            </w:r>
          </w:p>
        </w:tc>
      </w:tr>
      <w:tr w:rsidR="00AF00F3" w:rsidRPr="006141AC" w:rsidTr="00AF00F3">
        <w:tc>
          <w:tcPr>
            <w:tcW w:w="9841" w:type="dxa"/>
            <w:tcBorders>
              <w:top w:val="single" w:sz="6" w:space="0" w:color="B1B1B1"/>
              <w:left w:val="single" w:sz="4" w:space="0" w:color="auto"/>
              <w:bottom w:val="single" w:sz="4" w:space="0" w:color="auto"/>
              <w:right w:val="single" w:sz="4" w:space="0" w:color="auto"/>
            </w:tcBorders>
            <w:shd w:val="clear" w:color="auto" w:fill="FFFFFF"/>
            <w:tcMar>
              <w:top w:w="30" w:type="dxa"/>
              <w:left w:w="60" w:type="dxa"/>
              <w:bottom w:w="30" w:type="dxa"/>
              <w:right w:w="60" w:type="dxa"/>
            </w:tcMar>
            <w:hideMark/>
          </w:tcPr>
          <w:p w:rsidR="00AF00F3" w:rsidRPr="008E493D" w:rsidRDefault="00AF00F3" w:rsidP="00AF00F3">
            <w:pPr>
              <w:spacing w:line="295" w:lineRule="atLeast"/>
              <w:rPr>
                <w:rFonts w:ascii="Garamond" w:hAnsi="Garamond" w:cs="Tahoma"/>
                <w:b/>
                <w:bCs/>
                <w:color w:val="222222"/>
              </w:rPr>
            </w:pPr>
            <w:r w:rsidRPr="008E493D">
              <w:rPr>
                <w:rFonts w:ascii="Garamond" w:hAnsi="Garamond" w:cs="Tahoma"/>
                <w:b/>
                <w:bCs/>
                <w:color w:val="222222"/>
              </w:rPr>
              <w:t>IV.2.4) Az ajánlatok vagy részvételi jelentkezések felbontásának feltételei</w:t>
            </w:r>
          </w:p>
          <w:p w:rsidR="00EC65B4" w:rsidRPr="008E493D" w:rsidRDefault="00EC65B4" w:rsidP="00EC65B4">
            <w:pPr>
              <w:spacing w:line="295" w:lineRule="atLeast"/>
              <w:rPr>
                <w:rFonts w:ascii="Garamond" w:hAnsi="Garamond" w:cs="Tahoma"/>
                <w:iCs/>
                <w:color w:val="222222"/>
              </w:rPr>
            </w:pPr>
            <w:r w:rsidRPr="008E493D">
              <w:rPr>
                <w:rFonts w:ascii="Garamond" w:hAnsi="Garamond" w:cs="Tahoma"/>
                <w:color w:val="222222"/>
              </w:rPr>
              <w:t>Dátum</w:t>
            </w:r>
            <w:r w:rsidRPr="008E493D">
              <w:rPr>
                <w:rFonts w:ascii="Garamond" w:hAnsi="Garamond" w:cs="Tahoma"/>
                <w:b/>
                <w:color w:val="222222"/>
              </w:rPr>
              <w:t xml:space="preserve">: </w:t>
            </w:r>
            <w:r w:rsidRPr="008E493D">
              <w:rPr>
                <w:rFonts w:ascii="Garamond" w:hAnsi="Garamond" w:cs="Tahoma"/>
                <w:b/>
                <w:iCs/>
                <w:color w:val="222222"/>
              </w:rPr>
              <w:t xml:space="preserve">2016. 05. </w:t>
            </w:r>
            <w:r w:rsidR="00306E55">
              <w:rPr>
                <w:rFonts w:ascii="Garamond" w:hAnsi="Garamond" w:cs="Tahoma"/>
                <w:b/>
                <w:iCs/>
                <w:color w:val="222222"/>
              </w:rPr>
              <w:t>27</w:t>
            </w:r>
            <w:r w:rsidRPr="008E493D">
              <w:rPr>
                <w:rFonts w:ascii="Garamond" w:hAnsi="Garamond" w:cs="Tahoma"/>
                <w:b/>
                <w:iCs/>
                <w:color w:val="222222"/>
              </w:rPr>
              <w:t>.</w:t>
            </w:r>
          </w:p>
          <w:p w:rsidR="00AF00F3" w:rsidRPr="008E493D" w:rsidRDefault="00EC65B4" w:rsidP="00EC65B4">
            <w:pPr>
              <w:spacing w:line="295" w:lineRule="atLeast"/>
              <w:rPr>
                <w:rFonts w:ascii="Garamond" w:hAnsi="Garamond" w:cs="Tahoma"/>
                <w:b/>
                <w:iCs/>
                <w:color w:val="222222"/>
              </w:rPr>
            </w:pPr>
            <w:r w:rsidRPr="008E493D">
              <w:rPr>
                <w:rFonts w:ascii="Garamond" w:hAnsi="Garamond" w:cs="Tahoma"/>
                <w:color w:val="222222"/>
              </w:rPr>
              <w:t xml:space="preserve">Helyi idő: </w:t>
            </w:r>
            <w:r w:rsidRPr="008E493D">
              <w:rPr>
                <w:rFonts w:ascii="Garamond" w:hAnsi="Garamond" w:cs="Tahoma"/>
                <w:b/>
                <w:iCs/>
                <w:color w:val="222222"/>
              </w:rPr>
              <w:t>10:00</w:t>
            </w:r>
          </w:p>
          <w:p w:rsidR="00AF00F3" w:rsidRPr="008E493D" w:rsidRDefault="00AF00F3" w:rsidP="00AF00F3">
            <w:pPr>
              <w:spacing w:line="295" w:lineRule="atLeast"/>
              <w:rPr>
                <w:rFonts w:ascii="Garamond" w:hAnsi="Garamond" w:cs="Tahoma"/>
                <w:color w:val="222222"/>
              </w:rPr>
            </w:pPr>
            <w:r w:rsidRPr="008E493D">
              <w:rPr>
                <w:rFonts w:ascii="Garamond" w:hAnsi="Garamond" w:cs="Tahoma"/>
                <w:color w:val="222222"/>
              </w:rPr>
              <w:t>Hely: Magyar Tudományos Akadémia Titkársága, 1051 Budapest, Nádor utca 7. II. emelet 248-as tárgyaló</w:t>
            </w:r>
          </w:p>
          <w:p w:rsidR="00AF00F3" w:rsidRPr="008E493D" w:rsidRDefault="00AF00F3" w:rsidP="00AF00F3">
            <w:pPr>
              <w:spacing w:line="295" w:lineRule="atLeast"/>
              <w:rPr>
                <w:rFonts w:ascii="Garamond" w:hAnsi="Garamond" w:cs="Tahoma"/>
                <w:color w:val="222222"/>
                <w:u w:val="single"/>
              </w:rPr>
            </w:pPr>
            <w:r w:rsidRPr="008E493D">
              <w:rPr>
                <w:rFonts w:ascii="Garamond" w:hAnsi="Garamond" w:cs="Tahoma"/>
                <w:color w:val="222222"/>
                <w:u w:val="single"/>
              </w:rPr>
              <w:t>Információk a jogosultakról és a bontási eljárásról:</w:t>
            </w:r>
          </w:p>
          <w:p w:rsidR="00AF00F3" w:rsidRPr="008E493D" w:rsidRDefault="00AF00F3" w:rsidP="00AF00F3">
            <w:pPr>
              <w:spacing w:line="295" w:lineRule="atLeast"/>
              <w:rPr>
                <w:rFonts w:ascii="Garamond" w:hAnsi="Garamond" w:cs="Tahoma"/>
                <w:color w:val="222222"/>
              </w:rPr>
            </w:pPr>
            <w:r w:rsidRPr="008E493D">
              <w:rPr>
                <w:rFonts w:ascii="Garamond" w:hAnsi="Garamond"/>
              </w:rPr>
              <w:t>A Kbt. 68. § (1)-(4) és (6) bekezdésében meghatározottak szerint.</w:t>
            </w:r>
          </w:p>
        </w:tc>
      </w:tr>
    </w:tbl>
    <w:p w:rsidR="0009378D" w:rsidRDefault="0009378D" w:rsidP="0009378D">
      <w:r>
        <w:br w:type="page"/>
      </w:r>
    </w:p>
    <w:tbl>
      <w:tblPr>
        <w:tblW w:w="9841" w:type="dxa"/>
        <w:shd w:val="clear" w:color="auto" w:fill="FFFFFF"/>
        <w:tblCellMar>
          <w:left w:w="0" w:type="dxa"/>
          <w:right w:w="0" w:type="dxa"/>
        </w:tblCellMar>
        <w:tblLook w:val="04A0" w:firstRow="1" w:lastRow="0" w:firstColumn="1" w:lastColumn="0" w:noHBand="0" w:noVBand="1"/>
      </w:tblPr>
      <w:tblGrid>
        <w:gridCol w:w="9841"/>
      </w:tblGrid>
      <w:tr w:rsidR="00AF00F3" w:rsidRPr="006141AC" w:rsidTr="0009378D">
        <w:tc>
          <w:tcPr>
            <w:tcW w:w="9841" w:type="dxa"/>
            <w:shd w:val="clear" w:color="auto" w:fill="FFFFFF"/>
            <w:tcMar>
              <w:top w:w="30" w:type="dxa"/>
              <w:left w:w="60" w:type="dxa"/>
              <w:bottom w:w="30" w:type="dxa"/>
              <w:right w:w="60" w:type="dxa"/>
            </w:tcMar>
            <w:hideMark/>
          </w:tcPr>
          <w:p w:rsidR="00AF00F3" w:rsidRPr="008E493D" w:rsidRDefault="00AF00F3" w:rsidP="0009378D">
            <w:pPr>
              <w:spacing w:line="295" w:lineRule="atLeast"/>
              <w:rPr>
                <w:rFonts w:ascii="Garamond" w:hAnsi="Garamond" w:cs="Tahoma"/>
                <w:b/>
                <w:bCs/>
                <w:color w:val="222222"/>
              </w:rPr>
            </w:pPr>
          </w:p>
          <w:p w:rsidR="00AF00F3" w:rsidRPr="008E493D" w:rsidRDefault="00AF00F3" w:rsidP="0009378D">
            <w:pPr>
              <w:spacing w:line="295" w:lineRule="atLeast"/>
              <w:rPr>
                <w:rFonts w:ascii="Garamond" w:hAnsi="Garamond" w:cs="Tahoma"/>
                <w:color w:val="222222"/>
              </w:rPr>
            </w:pPr>
            <w:r w:rsidRPr="008E493D">
              <w:rPr>
                <w:rFonts w:ascii="Garamond" w:hAnsi="Garamond" w:cs="Tahoma"/>
                <w:b/>
                <w:bCs/>
                <w:color w:val="222222"/>
              </w:rPr>
              <w:t>VI. szakasz: Kiegészítő információk</w:t>
            </w:r>
          </w:p>
        </w:tc>
      </w:tr>
    </w:tbl>
    <w:p w:rsidR="0009378D" w:rsidRDefault="0009378D"/>
    <w:tbl>
      <w:tblPr>
        <w:tblW w:w="9841" w:type="dxa"/>
        <w:shd w:val="clear" w:color="auto" w:fill="FFFFFF"/>
        <w:tblCellMar>
          <w:left w:w="0" w:type="dxa"/>
          <w:right w:w="0" w:type="dxa"/>
        </w:tblCellMar>
        <w:tblLook w:val="04A0" w:firstRow="1" w:lastRow="0" w:firstColumn="1" w:lastColumn="0" w:noHBand="0" w:noVBand="1"/>
      </w:tblPr>
      <w:tblGrid>
        <w:gridCol w:w="9841"/>
      </w:tblGrid>
      <w:tr w:rsidR="00AF00F3" w:rsidRPr="006141AC" w:rsidTr="00AF00F3">
        <w:tc>
          <w:tcPr>
            <w:tcW w:w="9841" w:type="dxa"/>
            <w:tcBorders>
              <w:bottom w:val="single" w:sz="4" w:space="0" w:color="auto"/>
            </w:tcBorders>
            <w:shd w:val="clear" w:color="auto" w:fill="FFFFFF"/>
            <w:tcMar>
              <w:top w:w="30" w:type="dxa"/>
              <w:left w:w="60" w:type="dxa"/>
              <w:bottom w:w="30" w:type="dxa"/>
              <w:right w:w="60" w:type="dxa"/>
            </w:tcMar>
            <w:hideMark/>
          </w:tcPr>
          <w:p w:rsidR="00AF00F3" w:rsidRPr="008E493D" w:rsidRDefault="00AF00F3" w:rsidP="00AF00F3">
            <w:pPr>
              <w:spacing w:line="295" w:lineRule="atLeast"/>
              <w:rPr>
                <w:rFonts w:ascii="Garamond" w:hAnsi="Garamond" w:cs="Tahoma"/>
                <w:color w:val="222222"/>
              </w:rPr>
            </w:pPr>
            <w:r w:rsidRPr="008E493D">
              <w:rPr>
                <w:rFonts w:ascii="Garamond" w:hAnsi="Garamond" w:cs="Tahoma"/>
                <w:b/>
                <w:bCs/>
                <w:color w:val="222222"/>
              </w:rPr>
              <w:t xml:space="preserve">VI.1) </w:t>
            </w:r>
            <w:proofErr w:type="gramStart"/>
            <w:r w:rsidRPr="008E493D">
              <w:rPr>
                <w:rFonts w:ascii="Garamond" w:hAnsi="Garamond" w:cs="Tahoma"/>
                <w:b/>
                <w:bCs/>
                <w:color w:val="222222"/>
              </w:rPr>
              <w:t>A</w:t>
            </w:r>
            <w:proofErr w:type="gramEnd"/>
            <w:r w:rsidRPr="008E493D">
              <w:rPr>
                <w:rFonts w:ascii="Garamond" w:hAnsi="Garamond" w:cs="Tahoma"/>
                <w:b/>
                <w:bCs/>
                <w:color w:val="222222"/>
              </w:rPr>
              <w:t xml:space="preserve"> közbeszerzés ismétlődő jellegére vonatkozó információk</w:t>
            </w:r>
          </w:p>
        </w:tc>
      </w:tr>
      <w:tr w:rsidR="00AF00F3" w:rsidRPr="006141AC" w:rsidTr="00AF00F3">
        <w:tc>
          <w:tcPr>
            <w:tcW w:w="9841"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hideMark/>
          </w:tcPr>
          <w:p w:rsidR="00AF00F3" w:rsidRPr="008E493D" w:rsidRDefault="008E493D" w:rsidP="00AF00F3">
            <w:pPr>
              <w:spacing w:line="295" w:lineRule="atLeast"/>
              <w:rPr>
                <w:rFonts w:ascii="Garamond" w:hAnsi="Garamond" w:cs="Tahoma"/>
                <w:color w:val="222222"/>
              </w:rPr>
            </w:pPr>
            <w:r w:rsidRPr="008E493D">
              <w:rPr>
                <w:rFonts w:ascii="Garamond" w:hAnsi="Garamond" w:cs="Tahoma"/>
                <w:color w:val="222222"/>
              </w:rPr>
              <w:t xml:space="preserve">A közbeszerzés ismétlődő jellegű, a </w:t>
            </w:r>
            <w:r w:rsidRPr="008E493D">
              <w:rPr>
                <w:rFonts w:ascii="Garamond" w:eastAsia="MyriadPro-Semibold" w:hAnsi="Garamond"/>
              </w:rPr>
              <w:t>további hirdetmények közzétételének tervezett ideje: 2020</w:t>
            </w:r>
            <w:r w:rsidR="00A468A3">
              <w:rPr>
                <w:rFonts w:ascii="Garamond" w:eastAsia="MyriadPro-Semibold" w:hAnsi="Garamond"/>
              </w:rPr>
              <w:t>.</w:t>
            </w:r>
            <w:r w:rsidRPr="008E493D">
              <w:rPr>
                <w:rFonts w:ascii="Garamond" w:eastAsia="MyriadPro-Semibold" w:hAnsi="Garamond"/>
              </w:rPr>
              <w:t xml:space="preserve"> II. negyedév.</w:t>
            </w:r>
          </w:p>
        </w:tc>
      </w:tr>
      <w:tr w:rsidR="00AF00F3" w:rsidRPr="006141AC" w:rsidTr="00AF00F3">
        <w:tc>
          <w:tcPr>
            <w:tcW w:w="9841" w:type="dxa"/>
            <w:tcBorders>
              <w:top w:val="single" w:sz="4" w:space="0" w:color="auto"/>
              <w:bottom w:val="single" w:sz="4" w:space="0" w:color="auto"/>
            </w:tcBorders>
            <w:shd w:val="clear" w:color="auto" w:fill="FFFFFF"/>
            <w:tcMar>
              <w:top w:w="30" w:type="dxa"/>
              <w:left w:w="60" w:type="dxa"/>
              <w:bottom w:w="30" w:type="dxa"/>
              <w:right w:w="60" w:type="dxa"/>
            </w:tcMar>
            <w:hideMark/>
          </w:tcPr>
          <w:p w:rsidR="00AF00F3" w:rsidRPr="00CB101C" w:rsidRDefault="00AF00F3" w:rsidP="00AF00F3">
            <w:pPr>
              <w:spacing w:line="295" w:lineRule="atLeast"/>
              <w:rPr>
                <w:rFonts w:ascii="Garamond" w:hAnsi="Garamond" w:cs="Tahoma"/>
                <w:b/>
                <w:bCs/>
                <w:color w:val="222222"/>
              </w:rPr>
            </w:pPr>
          </w:p>
          <w:p w:rsidR="00AF00F3" w:rsidRPr="00CB101C" w:rsidRDefault="00AF00F3" w:rsidP="00AF00F3">
            <w:pPr>
              <w:spacing w:line="295" w:lineRule="atLeast"/>
              <w:rPr>
                <w:rFonts w:ascii="Garamond" w:hAnsi="Garamond" w:cs="Tahoma"/>
                <w:color w:val="222222"/>
              </w:rPr>
            </w:pPr>
            <w:r w:rsidRPr="00CB101C">
              <w:rPr>
                <w:rFonts w:ascii="Garamond" w:hAnsi="Garamond" w:cs="Tahoma"/>
                <w:b/>
                <w:bCs/>
                <w:color w:val="222222"/>
              </w:rPr>
              <w:t>VI.2) További információk:</w:t>
            </w:r>
          </w:p>
        </w:tc>
      </w:tr>
      <w:tr w:rsidR="00AF00F3" w:rsidRPr="006141AC" w:rsidTr="00AF00F3">
        <w:tc>
          <w:tcPr>
            <w:tcW w:w="9841" w:type="dxa"/>
            <w:tcBorders>
              <w:top w:val="single" w:sz="4" w:space="0" w:color="auto"/>
              <w:left w:val="single" w:sz="4" w:space="0" w:color="auto"/>
              <w:bottom w:val="single" w:sz="6" w:space="0" w:color="B1B1B1"/>
              <w:right w:val="single" w:sz="4" w:space="0" w:color="auto"/>
            </w:tcBorders>
            <w:shd w:val="clear" w:color="auto" w:fill="FFFFFF"/>
            <w:tcMar>
              <w:top w:w="30" w:type="dxa"/>
              <w:left w:w="60" w:type="dxa"/>
              <w:bottom w:w="30" w:type="dxa"/>
              <w:right w:w="60" w:type="dxa"/>
            </w:tcMar>
            <w:hideMark/>
          </w:tcPr>
          <w:p w:rsidR="00AF00F3" w:rsidRPr="00CB101C" w:rsidRDefault="00AF00F3" w:rsidP="00AF00F3">
            <w:pPr>
              <w:spacing w:line="295" w:lineRule="atLeast"/>
              <w:rPr>
                <w:rFonts w:ascii="Garamond" w:hAnsi="Garamond" w:cs="Tahoma"/>
                <w:i/>
                <w:iCs/>
                <w:color w:val="222222"/>
              </w:rPr>
            </w:pPr>
            <w:r w:rsidRPr="00CB101C">
              <w:rPr>
                <w:rFonts w:ascii="Garamond" w:hAnsi="Garamond" w:cs="Tahoma"/>
                <w:b/>
                <w:bCs/>
                <w:color w:val="222222"/>
              </w:rPr>
              <w:t>VI.2.1) Az ajánlati biztosíték</w:t>
            </w:r>
          </w:p>
          <w:p w:rsidR="00AF00F3" w:rsidRPr="00CB101C" w:rsidRDefault="00AF00F3" w:rsidP="00AF00F3">
            <w:pPr>
              <w:spacing w:line="295" w:lineRule="atLeast"/>
              <w:rPr>
                <w:rFonts w:ascii="Garamond" w:hAnsi="Garamond" w:cs="Tahoma"/>
                <w:color w:val="222222"/>
              </w:rPr>
            </w:pPr>
            <w:r w:rsidRPr="00CB101C">
              <w:rPr>
                <w:rFonts w:ascii="Garamond" w:hAnsi="Garamond" w:cs="Tahoma"/>
                <w:color w:val="222222"/>
              </w:rPr>
              <w:t>Az elj</w:t>
            </w:r>
            <w:r w:rsidRPr="00CB101C">
              <w:rPr>
                <w:rFonts w:ascii="Garamond" w:hAnsi="Garamond" w:cs="Totfalusi Antiqua"/>
                <w:color w:val="222222"/>
              </w:rPr>
              <w:t>á</w:t>
            </w:r>
            <w:r w:rsidRPr="00CB101C">
              <w:rPr>
                <w:rFonts w:ascii="Garamond" w:hAnsi="Garamond" w:cs="Tahoma"/>
                <w:color w:val="222222"/>
              </w:rPr>
              <w:t>r</w:t>
            </w:r>
            <w:r w:rsidRPr="00CB101C">
              <w:rPr>
                <w:rFonts w:ascii="Garamond" w:hAnsi="Garamond" w:cs="Totfalusi Antiqua"/>
                <w:color w:val="222222"/>
              </w:rPr>
              <w:t>á</w:t>
            </w:r>
            <w:r w:rsidRPr="00CB101C">
              <w:rPr>
                <w:rFonts w:ascii="Garamond" w:hAnsi="Garamond" w:cs="Tahoma"/>
                <w:color w:val="222222"/>
              </w:rPr>
              <w:t>sban val</w:t>
            </w:r>
            <w:r w:rsidRPr="00CB101C">
              <w:rPr>
                <w:rFonts w:ascii="Garamond" w:hAnsi="Garamond" w:cs="Totfalusi Antiqua"/>
                <w:color w:val="222222"/>
              </w:rPr>
              <w:t>ó</w:t>
            </w:r>
            <w:r w:rsidRPr="00CB101C">
              <w:rPr>
                <w:rFonts w:ascii="Garamond" w:hAnsi="Garamond" w:cs="Tahoma"/>
                <w:color w:val="222222"/>
              </w:rPr>
              <w:t xml:space="preserve"> r</w:t>
            </w:r>
            <w:r w:rsidRPr="00CB101C">
              <w:rPr>
                <w:rFonts w:ascii="Garamond" w:hAnsi="Garamond" w:cs="Totfalusi Antiqua"/>
                <w:color w:val="222222"/>
              </w:rPr>
              <w:t>é</w:t>
            </w:r>
            <w:r w:rsidRPr="00CB101C">
              <w:rPr>
                <w:rFonts w:ascii="Garamond" w:hAnsi="Garamond" w:cs="Tahoma"/>
                <w:color w:val="222222"/>
              </w:rPr>
              <w:t>szv</w:t>
            </w:r>
            <w:r w:rsidRPr="00CB101C">
              <w:rPr>
                <w:rFonts w:ascii="Garamond" w:hAnsi="Garamond" w:cs="Totfalusi Antiqua"/>
                <w:color w:val="222222"/>
              </w:rPr>
              <w:t>é</w:t>
            </w:r>
            <w:r w:rsidRPr="00CB101C">
              <w:rPr>
                <w:rFonts w:ascii="Garamond" w:hAnsi="Garamond" w:cs="Tahoma"/>
                <w:color w:val="222222"/>
              </w:rPr>
              <w:t>tel nincs aj</w:t>
            </w:r>
            <w:r w:rsidRPr="00CB101C">
              <w:rPr>
                <w:rFonts w:ascii="Garamond" w:hAnsi="Garamond" w:cs="Totfalusi Antiqua"/>
                <w:color w:val="222222"/>
              </w:rPr>
              <w:t>á</w:t>
            </w:r>
            <w:r w:rsidRPr="00CB101C">
              <w:rPr>
                <w:rFonts w:ascii="Garamond" w:hAnsi="Garamond" w:cs="Tahoma"/>
                <w:color w:val="222222"/>
              </w:rPr>
              <w:t>nlati biztos</w:t>
            </w:r>
            <w:r w:rsidRPr="00CB101C">
              <w:rPr>
                <w:rFonts w:ascii="Garamond" w:hAnsi="Garamond" w:cs="Totfalusi Antiqua"/>
                <w:color w:val="222222"/>
              </w:rPr>
              <w:t>í</w:t>
            </w:r>
            <w:r w:rsidRPr="00CB101C">
              <w:rPr>
                <w:rFonts w:ascii="Garamond" w:hAnsi="Garamond" w:cs="Tahoma"/>
                <w:color w:val="222222"/>
              </w:rPr>
              <w:t>t</w:t>
            </w:r>
            <w:r w:rsidRPr="00CB101C">
              <w:rPr>
                <w:rFonts w:ascii="Garamond" w:hAnsi="Garamond" w:cs="Totfalusi Antiqua"/>
                <w:color w:val="222222"/>
              </w:rPr>
              <w:t>é</w:t>
            </w:r>
            <w:r w:rsidRPr="00CB101C">
              <w:rPr>
                <w:rFonts w:ascii="Garamond" w:hAnsi="Garamond" w:cs="Tahoma"/>
                <w:color w:val="222222"/>
              </w:rPr>
              <w:t>k ad</w:t>
            </w:r>
            <w:r w:rsidRPr="00CB101C">
              <w:rPr>
                <w:rFonts w:ascii="Garamond" w:hAnsi="Garamond" w:cs="Totfalusi Antiqua"/>
                <w:color w:val="222222"/>
              </w:rPr>
              <w:t>á</w:t>
            </w:r>
            <w:r w:rsidRPr="00CB101C">
              <w:rPr>
                <w:rFonts w:ascii="Garamond" w:hAnsi="Garamond" w:cs="Tahoma"/>
                <w:color w:val="222222"/>
              </w:rPr>
              <w:t>s</w:t>
            </w:r>
            <w:r w:rsidRPr="00CB101C">
              <w:rPr>
                <w:rFonts w:ascii="Garamond" w:hAnsi="Garamond" w:cs="Totfalusi Antiqua"/>
                <w:color w:val="222222"/>
              </w:rPr>
              <w:t>á</w:t>
            </w:r>
            <w:r w:rsidRPr="00CB101C">
              <w:rPr>
                <w:rFonts w:ascii="Garamond" w:hAnsi="Garamond" w:cs="Tahoma"/>
                <w:color w:val="222222"/>
              </w:rPr>
              <w:t>hoz kötve.</w:t>
            </w:r>
          </w:p>
        </w:tc>
      </w:tr>
      <w:tr w:rsidR="00AF00F3" w:rsidRPr="006141AC" w:rsidTr="00AF00F3">
        <w:tc>
          <w:tcPr>
            <w:tcW w:w="9841" w:type="dxa"/>
            <w:tcBorders>
              <w:top w:val="single" w:sz="6" w:space="0" w:color="B1B1B1"/>
              <w:left w:val="single" w:sz="4" w:space="0" w:color="auto"/>
              <w:bottom w:val="single" w:sz="6" w:space="0" w:color="B1B1B1"/>
              <w:right w:val="single" w:sz="4" w:space="0" w:color="auto"/>
            </w:tcBorders>
            <w:shd w:val="clear" w:color="auto" w:fill="FFFFFF"/>
            <w:tcMar>
              <w:top w:w="30" w:type="dxa"/>
              <w:left w:w="60" w:type="dxa"/>
              <w:bottom w:w="30" w:type="dxa"/>
              <w:right w:w="60" w:type="dxa"/>
            </w:tcMar>
            <w:hideMark/>
          </w:tcPr>
          <w:p w:rsidR="00AF00F3" w:rsidRPr="00CB101C" w:rsidRDefault="00AF00F3" w:rsidP="00AF00F3">
            <w:pPr>
              <w:spacing w:line="295" w:lineRule="atLeast"/>
              <w:rPr>
                <w:rFonts w:ascii="Garamond" w:hAnsi="Garamond" w:cs="Tahoma"/>
                <w:b/>
                <w:bCs/>
                <w:color w:val="222222"/>
              </w:rPr>
            </w:pPr>
            <w:r w:rsidRPr="00CB101C">
              <w:rPr>
                <w:rFonts w:ascii="Garamond" w:hAnsi="Garamond" w:cs="Tahoma"/>
                <w:b/>
                <w:bCs/>
                <w:color w:val="222222"/>
              </w:rPr>
              <w:t>VI.2.2) Alvállalkozók igénybevétele</w:t>
            </w:r>
          </w:p>
          <w:p w:rsidR="00AF00F3" w:rsidRPr="00CB101C" w:rsidRDefault="008E493D" w:rsidP="008E493D">
            <w:pPr>
              <w:spacing w:line="295" w:lineRule="atLeast"/>
              <w:rPr>
                <w:rFonts w:ascii="Garamond" w:hAnsi="Garamond" w:cs="Tahoma"/>
                <w:color w:val="222222"/>
              </w:rPr>
            </w:pPr>
            <w:r w:rsidRPr="00CB101C">
              <w:rPr>
                <w:rFonts w:ascii="Garamond" w:hAnsi="Garamond"/>
              </w:rPr>
              <w:t>Ajánlattevőnek (közös ajánlattevőnek) az ajánlatában nyilatkoznia kell a Kbt. 66. § (6) bekezdés a) és b) pontja vonatkozásában. A nyilatkozatokat nemleges tartalom esetén is kifejezetten meg kell tenni.</w:t>
            </w:r>
          </w:p>
        </w:tc>
      </w:tr>
    </w:tbl>
    <w:p w:rsidR="00A468A3" w:rsidRDefault="00A468A3"/>
    <w:tbl>
      <w:tblPr>
        <w:tblW w:w="9841" w:type="dxa"/>
        <w:shd w:val="clear" w:color="auto" w:fill="FFFFFF"/>
        <w:tblCellMar>
          <w:left w:w="0" w:type="dxa"/>
          <w:right w:w="0" w:type="dxa"/>
        </w:tblCellMar>
        <w:tblLook w:val="04A0" w:firstRow="1" w:lastRow="0" w:firstColumn="1" w:lastColumn="0" w:noHBand="0" w:noVBand="1"/>
      </w:tblPr>
      <w:tblGrid>
        <w:gridCol w:w="9841"/>
      </w:tblGrid>
      <w:tr w:rsidR="00AF00F3" w:rsidRPr="006141AC" w:rsidTr="00AF00F3">
        <w:tc>
          <w:tcPr>
            <w:tcW w:w="9841" w:type="dxa"/>
            <w:tcBorders>
              <w:top w:val="single" w:sz="6" w:space="0" w:color="B1B1B1"/>
              <w:left w:val="single" w:sz="4" w:space="0" w:color="auto"/>
              <w:bottom w:val="single" w:sz="6" w:space="0" w:color="B1B1B1"/>
              <w:right w:val="single" w:sz="4" w:space="0" w:color="auto"/>
            </w:tcBorders>
            <w:shd w:val="clear" w:color="auto" w:fill="FFFFFF"/>
            <w:tcMar>
              <w:top w:w="30" w:type="dxa"/>
              <w:left w:w="60" w:type="dxa"/>
              <w:bottom w:w="30" w:type="dxa"/>
              <w:right w:w="60" w:type="dxa"/>
            </w:tcMar>
            <w:hideMark/>
          </w:tcPr>
          <w:p w:rsidR="00AF00F3" w:rsidRPr="00CB101C" w:rsidRDefault="00AF00F3" w:rsidP="00AF00F3">
            <w:pPr>
              <w:spacing w:line="295" w:lineRule="atLeast"/>
              <w:rPr>
                <w:rFonts w:ascii="Garamond" w:hAnsi="Garamond" w:cs="Tahoma"/>
                <w:b/>
                <w:bCs/>
                <w:color w:val="222222"/>
              </w:rPr>
            </w:pPr>
            <w:r w:rsidRPr="00CB101C">
              <w:rPr>
                <w:rFonts w:ascii="Garamond" w:hAnsi="Garamond" w:cs="Tahoma"/>
                <w:b/>
                <w:bCs/>
                <w:color w:val="222222"/>
              </w:rPr>
              <w:t>VI.2.3) Hiánypótlás elrendelése korábban nem szereplő gazdasági szereplő esetében</w:t>
            </w:r>
          </w:p>
          <w:p w:rsidR="00AF00F3" w:rsidRPr="00CB101C" w:rsidRDefault="00AF00F3" w:rsidP="00AF00F3">
            <w:pPr>
              <w:spacing w:line="295" w:lineRule="atLeast"/>
              <w:rPr>
                <w:rFonts w:ascii="Garamond" w:hAnsi="Garamond" w:cs="Tahoma"/>
                <w:color w:val="222222"/>
              </w:rPr>
            </w:pPr>
            <w:r w:rsidRPr="00CB101C">
              <w:rPr>
                <w:rFonts w:ascii="Garamond" w:hAnsi="Garamond" w:cs="Tahoma"/>
                <w:color w:val="222222"/>
              </w:rPr>
              <w:t>Ajánlatban, vagy jelentkezésben korábban nem szereplő gazdasági szereplő bevonása esetében az ajánlatkérő nem fog elrendelni újabb hiánypótlást.</w:t>
            </w:r>
            <w:r w:rsidR="00903375" w:rsidRPr="00CB101C">
              <w:rPr>
                <w:rFonts w:ascii="Garamond" w:hAnsi="Garamond"/>
              </w:rPr>
              <w:t xml:space="preserve"> (Kbt. 71. § (6) bekezdés)</w:t>
            </w:r>
          </w:p>
        </w:tc>
      </w:tr>
      <w:tr w:rsidR="00AF00F3" w:rsidRPr="006141AC" w:rsidTr="00AF00F3">
        <w:tc>
          <w:tcPr>
            <w:tcW w:w="9841" w:type="dxa"/>
            <w:tcBorders>
              <w:top w:val="single" w:sz="6" w:space="0" w:color="B1B1B1"/>
              <w:left w:val="single" w:sz="4" w:space="0" w:color="auto"/>
              <w:bottom w:val="single" w:sz="4" w:space="0" w:color="auto"/>
              <w:right w:val="single" w:sz="4" w:space="0" w:color="auto"/>
            </w:tcBorders>
            <w:shd w:val="clear" w:color="auto" w:fill="FFFFFF"/>
            <w:tcMar>
              <w:top w:w="30" w:type="dxa"/>
              <w:left w:w="60" w:type="dxa"/>
              <w:bottom w:w="30" w:type="dxa"/>
              <w:right w:w="60" w:type="dxa"/>
            </w:tcMar>
            <w:hideMark/>
          </w:tcPr>
          <w:p w:rsidR="00AF00F3" w:rsidRPr="00CB101C" w:rsidRDefault="00AF00F3" w:rsidP="00AF00F3">
            <w:pPr>
              <w:spacing w:line="295" w:lineRule="atLeast"/>
              <w:rPr>
                <w:rFonts w:ascii="Garamond" w:hAnsi="Garamond" w:cs="Tahoma"/>
                <w:b/>
                <w:bCs/>
                <w:color w:val="222222"/>
              </w:rPr>
            </w:pPr>
            <w:r w:rsidRPr="00CB101C">
              <w:rPr>
                <w:rFonts w:ascii="Garamond" w:hAnsi="Garamond" w:cs="Tahoma"/>
                <w:b/>
                <w:bCs/>
                <w:color w:val="222222"/>
              </w:rPr>
              <w:t>VI.2.4) További információk:</w:t>
            </w:r>
          </w:p>
          <w:p w:rsidR="00CB101C" w:rsidRPr="00CB101C" w:rsidRDefault="00CB101C" w:rsidP="00CB101C">
            <w:pPr>
              <w:pStyle w:val="Listaszerbekezds"/>
              <w:numPr>
                <w:ilvl w:val="0"/>
                <w:numId w:val="42"/>
              </w:numPr>
              <w:spacing w:before="120" w:after="120" w:line="276" w:lineRule="auto"/>
              <w:ind w:left="426" w:hanging="426"/>
              <w:rPr>
                <w:rFonts w:ascii="Garamond" w:hAnsi="Garamond"/>
              </w:rPr>
            </w:pPr>
            <w:r w:rsidRPr="00CB101C">
              <w:rPr>
                <w:rFonts w:ascii="Garamond" w:hAnsi="Garamond"/>
              </w:rPr>
              <w:t>Ajánlatkérő a hiánypótlásra a Kbt. 71. § szerint lehetőséget biztosít.</w:t>
            </w:r>
          </w:p>
          <w:p w:rsidR="00CB101C" w:rsidRPr="00CB101C" w:rsidRDefault="00CB101C" w:rsidP="00CB101C">
            <w:pPr>
              <w:pStyle w:val="Listaszerbekezds"/>
              <w:numPr>
                <w:ilvl w:val="0"/>
                <w:numId w:val="42"/>
              </w:numPr>
              <w:spacing w:before="120" w:after="120" w:line="276" w:lineRule="auto"/>
              <w:ind w:left="426" w:hanging="426"/>
              <w:rPr>
                <w:rFonts w:ascii="Garamond" w:hAnsi="Garamond"/>
              </w:rPr>
            </w:pPr>
            <w:r w:rsidRPr="00CB101C">
              <w:rPr>
                <w:rFonts w:ascii="Garamond" w:hAnsi="Garamond"/>
              </w:rPr>
              <w:t>A Kbt. 47. § (2) bekezdése alapján a papír alapú ajánlati példányban szereplő dokumentumok egyszerű másolatban is benyújthatók. Az ajánlatkérő előírja az olyan nyilatkozat eredeti vagy hiteles másolatban történő benyújtását, amely közvetlenül valamely követelés érvényesítésének alapjául szolgál, pl. garanciavállaló nyilatkozat vagy kezességvállalásról szóló nyilatkozat. Az ajánlat Kbt. 68. § (2) bekezdése szerint benyújtott egy eredeti példányának a Kbt. 66. § (2) bekezdése szerinti nyilatkozat eredeti aláírt példányát kell tartalmaznia.</w:t>
            </w:r>
          </w:p>
          <w:p w:rsidR="00CB101C" w:rsidRPr="00CB101C" w:rsidRDefault="00CB101C" w:rsidP="00CB101C">
            <w:pPr>
              <w:pStyle w:val="Listaszerbekezds"/>
              <w:numPr>
                <w:ilvl w:val="0"/>
                <w:numId w:val="42"/>
              </w:numPr>
              <w:spacing w:before="120" w:after="120" w:line="276" w:lineRule="auto"/>
              <w:ind w:left="426" w:hanging="426"/>
              <w:rPr>
                <w:rFonts w:ascii="Garamond" w:hAnsi="Garamond"/>
              </w:rPr>
            </w:pPr>
            <w:r w:rsidRPr="00CB101C">
              <w:rPr>
                <w:rFonts w:ascii="Garamond" w:hAnsi="Garamond"/>
              </w:rPr>
              <w:t>Az ajánlatban valamennyi igazolást és dokumentumot magyar nyelven kell benyújtani. Az idegen nyelven becsatolt iratok, dokumentációk esetén azok magyar nyelvű fordítását is be kell nyújtani. A magyar nyelvű fordítás esetén nem előírás a hiteles fordítás, annak tartalmáért Ajánlattevőnek külön nyilatkozatával kell vállalnia a felelősséget. A magyar nyelvű fordítással nem rendelkező idegen nyelvű iratokat az Ajánlatkérő az értékelés során nem veszi figyelembe.</w:t>
            </w:r>
          </w:p>
          <w:p w:rsidR="00CB101C" w:rsidRPr="00CB101C" w:rsidRDefault="00CB101C" w:rsidP="00CB101C">
            <w:pPr>
              <w:pStyle w:val="Listaszerbekezds"/>
              <w:numPr>
                <w:ilvl w:val="0"/>
                <w:numId w:val="42"/>
              </w:numPr>
              <w:spacing w:before="120" w:after="120" w:line="276" w:lineRule="auto"/>
              <w:ind w:left="426" w:hanging="426"/>
              <w:rPr>
                <w:rFonts w:ascii="Garamond" w:hAnsi="Garamond"/>
              </w:rPr>
            </w:pPr>
            <w:r w:rsidRPr="00CB101C">
              <w:rPr>
                <w:rFonts w:ascii="Garamond" w:hAnsi="Garamond"/>
              </w:rPr>
              <w:t>Az ajánlatban felolvasólapot kell elhelyezni, amely tartalmazza a Kbt. 68. § (4) bekezdése szerinti összes adatot (az ajánlattevők neve, címe (székhelye, lakóhelye), valamint azok a főbb, számszerűsíthető adatok, amelyek az értékelési részszempontok alapján értékelésre kerülnek)</w:t>
            </w:r>
          </w:p>
          <w:p w:rsidR="00CB101C" w:rsidRPr="00CB101C" w:rsidRDefault="00CB101C" w:rsidP="00CB101C">
            <w:pPr>
              <w:pStyle w:val="Listaszerbekezds"/>
              <w:numPr>
                <w:ilvl w:val="0"/>
                <w:numId w:val="42"/>
              </w:numPr>
              <w:spacing w:before="120" w:after="120" w:line="276" w:lineRule="auto"/>
              <w:ind w:left="426" w:hanging="426"/>
              <w:rPr>
                <w:rFonts w:ascii="Garamond" w:hAnsi="Garamond"/>
              </w:rPr>
            </w:pPr>
            <w:r w:rsidRPr="00CB101C">
              <w:rPr>
                <w:rFonts w:ascii="Garamond" w:hAnsi="Garamond"/>
              </w:rPr>
              <w:t>Ajánlatkérő az alkalmasság megállapításához szükséges pénzügyi adatokat - a Magyar Nemzeti Bank az ajánlati felhívás feladásának napján érvényes - hivatalos devizaárfolyamai alapján számítja át Magyar Forintra.</w:t>
            </w:r>
          </w:p>
          <w:p w:rsidR="00CB101C" w:rsidRPr="00CB101C" w:rsidRDefault="00CB101C" w:rsidP="00CB101C">
            <w:pPr>
              <w:pStyle w:val="Listaszerbekezds"/>
              <w:numPr>
                <w:ilvl w:val="0"/>
                <w:numId w:val="42"/>
              </w:numPr>
              <w:spacing w:before="120" w:after="120" w:line="276" w:lineRule="auto"/>
              <w:ind w:left="426" w:hanging="426"/>
              <w:rPr>
                <w:rFonts w:ascii="Garamond" w:hAnsi="Garamond"/>
              </w:rPr>
            </w:pPr>
            <w:r w:rsidRPr="00CB101C">
              <w:rPr>
                <w:rFonts w:ascii="Garamond" w:hAnsi="Garamond"/>
              </w:rPr>
              <w:t>Ajánlatkérő tájékoztatja a gazdasági szereplőket, hogy az eljárással kapcsolatos valamennyi határidővel kapcsolatosan a közép-európai idő az irányadó.</w:t>
            </w:r>
          </w:p>
          <w:p w:rsidR="00CB101C" w:rsidRPr="00CB101C" w:rsidRDefault="00CB101C" w:rsidP="00CB101C">
            <w:pPr>
              <w:pStyle w:val="Listaszerbekezds"/>
              <w:numPr>
                <w:ilvl w:val="0"/>
                <w:numId w:val="42"/>
              </w:numPr>
              <w:spacing w:before="120" w:after="120" w:line="276" w:lineRule="auto"/>
              <w:ind w:left="426" w:hanging="426"/>
              <w:rPr>
                <w:rFonts w:ascii="Garamond" w:hAnsi="Garamond"/>
              </w:rPr>
            </w:pPr>
            <w:r w:rsidRPr="00CB101C">
              <w:rPr>
                <w:rFonts w:ascii="Garamond" w:hAnsi="Garamond"/>
              </w:rPr>
              <w:t>Közös ajánlattétel esetén az ajánlattételnek meg kell felelnie a Kbt. 35. §</w:t>
            </w:r>
            <w:proofErr w:type="spellStart"/>
            <w:r w:rsidRPr="00CB101C">
              <w:rPr>
                <w:rFonts w:ascii="Garamond" w:hAnsi="Garamond"/>
              </w:rPr>
              <w:t>-ában</w:t>
            </w:r>
            <w:proofErr w:type="spellEnd"/>
            <w:r w:rsidRPr="00CB101C">
              <w:rPr>
                <w:rFonts w:ascii="Garamond" w:hAnsi="Garamond"/>
              </w:rPr>
              <w:t xml:space="preserve"> foglalt feltételeknek, különös figyelemmel a (2)-(3) bekezdésre. Be kell csatolni a közös ajánlattevők megállapodását, amelyben rögzítik a Kbt. 35. § (6) bekezdésében előírt egyetemleges felelősségvállalást a szerződés teljesítéséért, továbbá meg kell adni a közös ajánlattevők munkamegosztását a feladatok és azok részaránya tekintetében.</w:t>
            </w:r>
          </w:p>
          <w:p w:rsidR="00CB101C" w:rsidRPr="00CB101C" w:rsidRDefault="00CB101C" w:rsidP="00CB101C">
            <w:pPr>
              <w:pStyle w:val="Listaszerbekezds"/>
              <w:numPr>
                <w:ilvl w:val="0"/>
                <w:numId w:val="42"/>
              </w:numPr>
              <w:spacing w:before="120" w:after="120" w:line="276" w:lineRule="auto"/>
              <w:ind w:left="426" w:hanging="426"/>
              <w:rPr>
                <w:rFonts w:ascii="Garamond" w:hAnsi="Garamond"/>
              </w:rPr>
            </w:pPr>
            <w:r w:rsidRPr="00CB101C">
              <w:rPr>
                <w:rFonts w:ascii="Garamond" w:hAnsi="Garamond"/>
              </w:rPr>
              <w:lastRenderedPageBreak/>
              <w:t xml:space="preserve">Az ajánlathoz csatolni kell az ajánlatban szereplő nyilatkozatokat aláíró, az ajánlattevő és az alkalmasság igazolásában résztvevő gazdasági szereplő írásbeli képviseletére jogosult személy (cég esetében a cégjegyzésre jogosult) aláírási címpéldányát vagy ügyvéd által ellenjegyzett aláírás mintáját. Amennyiben az ajánlatot nem az írásbeli képviseletre jogosult személy írja alá, akkor az adott </w:t>
            </w:r>
            <w:proofErr w:type="gramStart"/>
            <w:r w:rsidRPr="00CB101C">
              <w:rPr>
                <w:rFonts w:ascii="Garamond" w:hAnsi="Garamond"/>
              </w:rPr>
              <w:t>személy(</w:t>
            </w:r>
            <w:proofErr w:type="spellStart"/>
            <w:proofErr w:type="gramEnd"/>
            <w:r w:rsidRPr="00CB101C">
              <w:rPr>
                <w:rFonts w:ascii="Garamond" w:hAnsi="Garamond"/>
              </w:rPr>
              <w:t>ek</w:t>
            </w:r>
            <w:proofErr w:type="spellEnd"/>
            <w:r w:rsidRPr="00CB101C">
              <w:rPr>
                <w:rFonts w:ascii="Garamond" w:hAnsi="Garamond"/>
              </w:rPr>
              <w:t>)</w:t>
            </w:r>
            <w:proofErr w:type="spellStart"/>
            <w:r w:rsidRPr="00CB101C">
              <w:rPr>
                <w:rFonts w:ascii="Garamond" w:hAnsi="Garamond"/>
              </w:rPr>
              <w:t>nek</w:t>
            </w:r>
            <w:proofErr w:type="spellEnd"/>
            <w:r w:rsidRPr="00CB101C">
              <w:rPr>
                <w:rFonts w:ascii="Garamond" w:hAnsi="Garamond"/>
              </w:rPr>
              <w:t xml:space="preserve"> az ajánlat aláírására vonatkozó, a meghatalmazott aláírás mintáját is tartalmazó, a képviseletre jogosult általi, cégszerű aláírással ellátott meghatalmazását is szükséges csatolni. A meghatalmazást a meghatalmazottnak is alá kell írnia.</w:t>
            </w:r>
          </w:p>
          <w:p w:rsidR="00CB101C" w:rsidRPr="00CB101C" w:rsidRDefault="00CB101C" w:rsidP="00CB101C">
            <w:pPr>
              <w:pStyle w:val="Listaszerbekezds"/>
              <w:numPr>
                <w:ilvl w:val="0"/>
                <w:numId w:val="42"/>
              </w:numPr>
              <w:spacing w:before="120" w:after="120" w:line="276" w:lineRule="auto"/>
              <w:ind w:left="426" w:hanging="426"/>
              <w:rPr>
                <w:rFonts w:ascii="Garamond" w:hAnsi="Garamond"/>
              </w:rPr>
            </w:pPr>
            <w:r w:rsidRPr="00CB101C">
              <w:rPr>
                <w:rFonts w:ascii="Garamond" w:hAnsi="Garamond"/>
              </w:rPr>
              <w:t>Ajánlattevőnek nyilatkoznia kell arról, hogy van-e folyamatban változásbejegyzési eljárása a cégbíróság előtt. Amennyiben igen, úgy a 321/2015</w:t>
            </w:r>
            <w:r w:rsidR="00DA15E2">
              <w:rPr>
                <w:rFonts w:ascii="Garamond" w:hAnsi="Garamond"/>
              </w:rPr>
              <w:t>.</w:t>
            </w:r>
            <w:r w:rsidRPr="00CB101C">
              <w:rPr>
                <w:rFonts w:ascii="Garamond" w:hAnsi="Garamond"/>
              </w:rPr>
              <w:t xml:space="preserve"> (X.30.) </w:t>
            </w:r>
            <w:proofErr w:type="gramStart"/>
            <w:r w:rsidRPr="00CB101C">
              <w:rPr>
                <w:rFonts w:ascii="Garamond" w:hAnsi="Garamond"/>
              </w:rPr>
              <w:t>kormány rendelet</w:t>
            </w:r>
            <w:proofErr w:type="gramEnd"/>
            <w:r w:rsidRPr="00CB101C">
              <w:rPr>
                <w:rFonts w:ascii="Garamond" w:hAnsi="Garamond"/>
              </w:rPr>
              <w:t xml:space="preserve"> 13. § alapján az ajánlathoz csatolni kell a cégbírósághoz benyújtott változásbejegyzési kérelmet és annak érkezéséről a cégbíróság által megküldött igazolást.</w:t>
            </w:r>
          </w:p>
          <w:p w:rsidR="00CB101C" w:rsidRPr="00CB101C" w:rsidRDefault="00CB101C" w:rsidP="00CB101C">
            <w:pPr>
              <w:pStyle w:val="Listaszerbekezds"/>
              <w:numPr>
                <w:ilvl w:val="0"/>
                <w:numId w:val="42"/>
              </w:numPr>
              <w:spacing w:before="120" w:after="120" w:line="276" w:lineRule="auto"/>
              <w:ind w:left="426" w:hanging="426"/>
              <w:rPr>
                <w:rFonts w:ascii="Garamond" w:hAnsi="Garamond"/>
              </w:rPr>
            </w:pPr>
            <w:r w:rsidRPr="00CB101C">
              <w:rPr>
                <w:rFonts w:ascii="Garamond" w:hAnsi="Garamond"/>
              </w:rPr>
              <w:t>Ajánlattevőnek (közös ajánlattevőknek) az ajánlatában nyilatkoznia kell a Kbt. 66. § (2) és (4) bekezdésében foglaltak szerint.</w:t>
            </w:r>
          </w:p>
          <w:p w:rsidR="00CB101C" w:rsidRPr="00CB101C" w:rsidRDefault="00CB101C" w:rsidP="00CB101C">
            <w:pPr>
              <w:pStyle w:val="Listaszerbekezds"/>
              <w:numPr>
                <w:ilvl w:val="0"/>
                <w:numId w:val="42"/>
              </w:numPr>
              <w:spacing w:before="120" w:after="120" w:line="276" w:lineRule="auto"/>
              <w:ind w:left="426" w:hanging="426"/>
              <w:rPr>
                <w:rFonts w:ascii="Garamond" w:hAnsi="Garamond"/>
              </w:rPr>
            </w:pPr>
            <w:r w:rsidRPr="00CB101C">
              <w:rPr>
                <w:rFonts w:ascii="Garamond" w:hAnsi="Garamond"/>
              </w:rPr>
              <w:t>Ajánlattevőnek ajánlatához csatolnia kell részletes szakmai ajánlatát, amelyben bemutatásra kerülnek a megajánlott irodatechnikai eszközök valamint részletesen meg kell adnia a Nádor utca és Székház telephelyeken az Ajánlatkérő által biztosított szerverek igényelt hardware és software paramétereit (a Budaörsi úton a szükséges szervereket az Ajánlattevőnek kell biztosítania, amelyet a szakmai ajánlatában be kell mutatnia). Az ajánlattevőnek rendelkeznie kell gyártói támogatói igazolással. Amennyiben az ajánlattevő az ajánlatához nem csatol érvényes gyártói támogatói igazolást, úgy ajánlatkérő az ajánlatot érvénytelennek értékeli.</w:t>
            </w:r>
          </w:p>
          <w:p w:rsidR="00CB101C" w:rsidRPr="00CB101C" w:rsidRDefault="00CB101C" w:rsidP="00CB101C">
            <w:pPr>
              <w:pStyle w:val="Listaszerbekezds"/>
              <w:numPr>
                <w:ilvl w:val="0"/>
                <w:numId w:val="42"/>
              </w:numPr>
              <w:spacing w:before="120" w:after="120" w:line="276" w:lineRule="auto"/>
              <w:ind w:left="426" w:hanging="426"/>
              <w:rPr>
                <w:rFonts w:ascii="Garamond" w:hAnsi="Garamond"/>
              </w:rPr>
            </w:pPr>
            <w:r w:rsidRPr="00CB101C">
              <w:rPr>
                <w:rFonts w:ascii="Garamond" w:hAnsi="Garamond"/>
              </w:rPr>
              <w:t>Az ajánlatot 1 papír alapú példányban kell benyújtani. Ajánlatkérő előírja az ajánlattevők számára, hogy a papír alapú ajánlatukat teljes terjedelmében (beleértve az összes nyilatkozatukat, igazolásokat stb.) *</w:t>
            </w:r>
            <w:proofErr w:type="gramStart"/>
            <w:r w:rsidRPr="00CB101C">
              <w:rPr>
                <w:rFonts w:ascii="Garamond" w:hAnsi="Garamond"/>
              </w:rPr>
              <w:t>.</w:t>
            </w:r>
            <w:proofErr w:type="spellStart"/>
            <w:r w:rsidRPr="00CB101C">
              <w:rPr>
                <w:rFonts w:ascii="Garamond" w:hAnsi="Garamond"/>
              </w:rPr>
              <w:t>pdf</w:t>
            </w:r>
            <w:proofErr w:type="spellEnd"/>
            <w:proofErr w:type="gramEnd"/>
            <w:r w:rsidRPr="00CB101C">
              <w:rPr>
                <w:rFonts w:ascii="Garamond" w:hAnsi="Garamond"/>
              </w:rPr>
              <w:t xml:space="preserve"> formátumba </w:t>
            </w:r>
            <w:proofErr w:type="spellStart"/>
            <w:r w:rsidRPr="00CB101C">
              <w:rPr>
                <w:rFonts w:ascii="Garamond" w:hAnsi="Garamond"/>
              </w:rPr>
              <w:t>beszkennelve</w:t>
            </w:r>
            <w:proofErr w:type="spellEnd"/>
            <w:r w:rsidRPr="00CB101C">
              <w:rPr>
                <w:rFonts w:ascii="Garamond" w:hAnsi="Garamond"/>
              </w:rPr>
              <w:t>, elektronikus adathordozón (CD vagy DVD) is nyújtsák be az ajánlatukkal közös csomagolásban. Az ajánlatkérő az ajánlatok értékelése során minden esetben a papír alapon benyújtott ajánlatot veszi figyelembe. Az ajánlatban nyilatkozni kell az ajánlat papír alapú eredeti és elektronikus példányának egyezőségéről.</w:t>
            </w:r>
          </w:p>
          <w:p w:rsidR="00CB101C" w:rsidRPr="00CB101C" w:rsidRDefault="00CB101C" w:rsidP="00CB101C">
            <w:pPr>
              <w:pStyle w:val="Listaszerbekezds"/>
              <w:numPr>
                <w:ilvl w:val="0"/>
                <w:numId w:val="42"/>
              </w:numPr>
              <w:spacing w:before="120" w:after="120" w:line="276" w:lineRule="auto"/>
              <w:ind w:left="426" w:hanging="426"/>
              <w:rPr>
                <w:rFonts w:ascii="Garamond" w:hAnsi="Garamond"/>
              </w:rPr>
            </w:pPr>
            <w:r w:rsidRPr="00CB101C">
              <w:rPr>
                <w:rFonts w:ascii="Garamond" w:hAnsi="Garamond"/>
              </w:rPr>
              <w:t xml:space="preserve">Amennyiben az ajánlattevő, alvállalkozó vagy az alkalmasság igazolásában résztvevő gazdasági szereplő valamely a felhívásban vagy a dokumentációban előírt igazolás helyett a Kbt. 69. § (11) bekezdése szerint kíván tényt vagy adatot igazolni, abban az esetben az ajánlattevő, alvállalkozó, az alkalmasság igazolásában résztvevő gazdasági szereplő nyilatkozatban köteles megadni, hogy melyik tényt vagy adatot kívánja a Kbt. 69. § (11) bekezdése szerint igazolni, és hogy mi az </w:t>
            </w:r>
            <w:proofErr w:type="gramStart"/>
            <w:r w:rsidRPr="00CB101C">
              <w:rPr>
                <w:rFonts w:ascii="Garamond" w:hAnsi="Garamond"/>
              </w:rPr>
              <w:t>ezen</w:t>
            </w:r>
            <w:proofErr w:type="gramEnd"/>
            <w:r w:rsidRPr="00CB101C">
              <w:rPr>
                <w:rFonts w:ascii="Garamond" w:hAnsi="Garamond"/>
              </w:rPr>
              <w:t xml:space="preserve"> tényt vagy adatot tartalmazó ingyenes, a közbeszerzési eljárás nyelvén rendelkezésre álló, elektronikus, hatósági nyilvántartás elektronikus elérhetősége.</w:t>
            </w:r>
          </w:p>
          <w:p w:rsidR="00CB101C" w:rsidRPr="00CB101C" w:rsidRDefault="00CB101C" w:rsidP="00CB101C">
            <w:pPr>
              <w:pStyle w:val="Listaszerbekezds"/>
              <w:numPr>
                <w:ilvl w:val="0"/>
                <w:numId w:val="42"/>
              </w:numPr>
              <w:spacing w:before="120" w:after="120" w:line="276" w:lineRule="auto"/>
              <w:ind w:left="426" w:hanging="426"/>
              <w:rPr>
                <w:rFonts w:ascii="Garamond" w:hAnsi="Garamond"/>
              </w:rPr>
            </w:pPr>
            <w:r w:rsidRPr="00CB101C">
              <w:rPr>
                <w:rFonts w:ascii="Garamond" w:hAnsi="Garamond"/>
              </w:rPr>
              <w:t>Ajánlatkérő felhívja az ajánlattevők figyelmét (a 321/2015</w:t>
            </w:r>
            <w:r w:rsidR="00A075E4">
              <w:rPr>
                <w:rFonts w:ascii="Garamond" w:hAnsi="Garamond"/>
              </w:rPr>
              <w:t>.</w:t>
            </w:r>
            <w:r w:rsidRPr="00CB101C">
              <w:rPr>
                <w:rFonts w:ascii="Garamond" w:hAnsi="Garamond"/>
              </w:rPr>
              <w:t xml:space="preserve"> (X.30.) </w:t>
            </w:r>
            <w:proofErr w:type="gramStart"/>
            <w:r w:rsidRPr="00CB101C">
              <w:rPr>
                <w:rFonts w:ascii="Garamond" w:hAnsi="Garamond"/>
              </w:rPr>
              <w:t>kormány rendelet</w:t>
            </w:r>
            <w:proofErr w:type="gramEnd"/>
            <w:r w:rsidRPr="00CB101C">
              <w:rPr>
                <w:rFonts w:ascii="Garamond" w:hAnsi="Garamond"/>
              </w:rPr>
              <w:t xml:space="preserve"> 30. § (4) bekezdésével összhangban), hogy a jelen felhívásban az ajánlattevőnek a szerződés teljesítésére való pénzügyi, gazdasági, illetve műszaki és szakmai alkalmasságának feltételeit és ennek igazolását a minősített ajánlattevő jegyzékéhez képest szigorúbban határozta meg az alábbi követelmények tekintetében: jelen ajánlati felhívás III.1.2.) P1</w:t>
            </w:r>
            <w:proofErr w:type="gramStart"/>
            <w:r w:rsidRPr="00CB101C">
              <w:rPr>
                <w:rFonts w:ascii="Garamond" w:hAnsi="Garamond"/>
              </w:rPr>
              <w:t>.,</w:t>
            </w:r>
            <w:proofErr w:type="gramEnd"/>
            <w:r w:rsidRPr="00CB101C">
              <w:rPr>
                <w:rFonts w:ascii="Garamond" w:hAnsi="Garamond"/>
              </w:rPr>
              <w:t xml:space="preserve"> P2., valamint III.1.3.) M1</w:t>
            </w:r>
            <w:proofErr w:type="gramStart"/>
            <w:r w:rsidRPr="00CB101C">
              <w:rPr>
                <w:rFonts w:ascii="Garamond" w:hAnsi="Garamond"/>
              </w:rPr>
              <w:t>.,</w:t>
            </w:r>
            <w:proofErr w:type="gramEnd"/>
            <w:r w:rsidRPr="00CB101C">
              <w:rPr>
                <w:rFonts w:ascii="Garamond" w:hAnsi="Garamond"/>
              </w:rPr>
              <w:t xml:space="preserve"> M2.</w:t>
            </w:r>
          </w:p>
          <w:p w:rsidR="0049597B" w:rsidRDefault="0049597B" w:rsidP="00CB101C">
            <w:pPr>
              <w:pStyle w:val="Listaszerbekezds"/>
              <w:numPr>
                <w:ilvl w:val="0"/>
                <w:numId w:val="42"/>
              </w:numPr>
              <w:spacing w:before="120" w:after="120" w:line="276" w:lineRule="auto"/>
              <w:ind w:left="426" w:hanging="426"/>
              <w:rPr>
                <w:rFonts w:ascii="Garamond" w:hAnsi="Garamond"/>
              </w:rPr>
            </w:pPr>
            <w:r>
              <w:rPr>
                <w:rFonts w:ascii="Garamond" w:hAnsi="Garamond"/>
              </w:rPr>
              <w:t xml:space="preserve">A Kbt. 69. § (2) bekezdése alapján </w:t>
            </w:r>
            <w:r w:rsidR="00A826C3">
              <w:rPr>
                <w:rFonts w:ascii="Garamond" w:hAnsi="Garamond"/>
              </w:rPr>
              <w:t>A</w:t>
            </w:r>
            <w:r>
              <w:rPr>
                <w:rFonts w:ascii="Garamond" w:hAnsi="Garamond"/>
              </w:rPr>
              <w:t xml:space="preserve">jánlatkérő a 67. § (1) bekezdése szerinti </w:t>
            </w:r>
            <w:r w:rsidRPr="00746CBD">
              <w:rPr>
                <w:rFonts w:ascii="Garamond" w:hAnsi="Garamond"/>
              </w:rPr>
              <w:t>nyilatkozat</w:t>
            </w:r>
            <w:r>
              <w:rPr>
                <w:rFonts w:ascii="Garamond" w:hAnsi="Garamond"/>
              </w:rPr>
              <w:t>ok alapján (szükség szerint a Kbt. 71-72</w:t>
            </w:r>
            <w:r w:rsidR="00A075E4">
              <w:rPr>
                <w:rFonts w:ascii="Garamond" w:hAnsi="Garamond"/>
              </w:rPr>
              <w:t>.</w:t>
            </w:r>
            <w:r>
              <w:rPr>
                <w:rFonts w:ascii="Garamond" w:hAnsi="Garamond"/>
              </w:rPr>
              <w:t xml:space="preserve"> § szerinti bírálati cselekmények elvégzését követően), a megfelelőnek talált ajánlatokat az értékelési szempontok szerint értékeli.</w:t>
            </w:r>
            <w:r w:rsidRPr="00746CBD">
              <w:rPr>
                <w:rFonts w:ascii="Garamond" w:hAnsi="Garamond"/>
              </w:rPr>
              <w:t xml:space="preserve"> Ajánlatkérő </w:t>
            </w:r>
            <w:r>
              <w:rPr>
                <w:rFonts w:ascii="Garamond" w:hAnsi="Garamond"/>
              </w:rPr>
              <w:t xml:space="preserve">a Kbt. 114. § (2), valamint a Kbt. 69. § </w:t>
            </w:r>
            <w:r w:rsidR="00A826C3">
              <w:rPr>
                <w:rFonts w:ascii="Garamond" w:hAnsi="Garamond"/>
              </w:rPr>
              <w:t xml:space="preserve">(6) bekezdése </w:t>
            </w:r>
            <w:r>
              <w:rPr>
                <w:rFonts w:ascii="Garamond" w:hAnsi="Garamond"/>
              </w:rPr>
              <w:t xml:space="preserve">szerint </w:t>
            </w:r>
            <w:r w:rsidRPr="00746CBD">
              <w:rPr>
                <w:rFonts w:ascii="Garamond" w:hAnsi="Garamond"/>
              </w:rPr>
              <w:t>az értékelési sorrendben legkedvezőbb és az azt követő kettő legkedvezőbb ajánlattevő</w:t>
            </w:r>
            <w:r w:rsidR="00A826C3">
              <w:rPr>
                <w:rFonts w:ascii="Garamond" w:hAnsi="Garamond"/>
              </w:rPr>
              <w:t>t</w:t>
            </w:r>
            <w:r w:rsidRPr="00746CBD">
              <w:rPr>
                <w:rFonts w:ascii="Garamond" w:hAnsi="Garamond"/>
              </w:rPr>
              <w:t xml:space="preserve"> </w:t>
            </w:r>
            <w:r w:rsidR="00A826C3">
              <w:rPr>
                <w:rFonts w:ascii="Garamond" w:hAnsi="Garamond"/>
              </w:rPr>
              <w:t>hívja fel az ajánlattételi felhívásban előírt igazolások benyújtására</w:t>
            </w:r>
            <w:r w:rsidRPr="00746CBD">
              <w:rPr>
                <w:rFonts w:ascii="Garamond" w:hAnsi="Garamond"/>
              </w:rPr>
              <w:t>.</w:t>
            </w:r>
          </w:p>
          <w:p w:rsidR="00CB101C" w:rsidRPr="00CB101C" w:rsidRDefault="00CB101C" w:rsidP="00CB101C">
            <w:pPr>
              <w:pStyle w:val="Listaszerbekezds"/>
              <w:numPr>
                <w:ilvl w:val="0"/>
                <w:numId w:val="42"/>
              </w:numPr>
              <w:spacing w:before="120" w:after="120" w:line="276" w:lineRule="auto"/>
              <w:ind w:left="426" w:hanging="426"/>
              <w:rPr>
                <w:rFonts w:ascii="Garamond" w:hAnsi="Garamond"/>
              </w:rPr>
            </w:pPr>
            <w:r w:rsidRPr="00CB101C">
              <w:rPr>
                <w:rFonts w:ascii="Garamond" w:hAnsi="Garamond"/>
              </w:rPr>
              <w:t xml:space="preserve">Ajánlatkérő a Kbt. 81. § (4) bekezdése alapján rögzíti, hogy a bírálatnak az aránytalanul alacsony ár </w:t>
            </w:r>
            <w:r w:rsidRPr="00CB101C">
              <w:rPr>
                <w:rFonts w:ascii="Garamond" w:hAnsi="Garamond"/>
              </w:rPr>
              <w:lastRenderedPageBreak/>
              <w:t>vagy költség vizsgálatára vonatkozó részét az ajánlatok értékelését követően végzi el. Csak a legkedvezőbb ajánlatot tett ajánlattevő - és ha az összegezésben meg kívánja nevezni, a második legkedvezőbb ajánlatot tett ajánlattevő - tekintetében vizsgálja az ár vagy költség aránytalanul alacsony voltát, és alkalmazza szükség esetén a 72. § szerinti eljárást. Ha az ajánlattevő ajánlata aránytalanul alacsony ár vagy költség miatt érvénytelennek bizonyul, az értékelési sorrendben a következő ajánlattevő a helyébe lép és a szükséges bírálati cselekményeket ennek megfelelően kell elvégezni.</w:t>
            </w:r>
          </w:p>
          <w:p w:rsidR="00CB101C" w:rsidRPr="00CB101C" w:rsidRDefault="00CB101C" w:rsidP="00CB101C">
            <w:pPr>
              <w:pStyle w:val="Listaszerbekezds"/>
              <w:numPr>
                <w:ilvl w:val="0"/>
                <w:numId w:val="42"/>
              </w:numPr>
              <w:spacing w:before="120" w:after="120" w:line="276" w:lineRule="auto"/>
              <w:ind w:left="426" w:hanging="426"/>
              <w:rPr>
                <w:rFonts w:ascii="Garamond" w:hAnsi="Garamond"/>
              </w:rPr>
            </w:pPr>
            <w:r w:rsidRPr="00CB101C">
              <w:rPr>
                <w:rFonts w:ascii="Garamond" w:hAnsi="Garamond"/>
              </w:rPr>
              <w:t>Az ajánlat elkészítésével és benyújtásával kapcsolatban felmerülő összes költséget az ajánlattevőnek kell viselnie függetlenül az eljárás eredményétől.</w:t>
            </w:r>
          </w:p>
          <w:p w:rsidR="00AF00F3" w:rsidRPr="00CB101C" w:rsidRDefault="00CB101C" w:rsidP="00CB101C">
            <w:pPr>
              <w:pStyle w:val="Listaszerbekezds"/>
              <w:numPr>
                <w:ilvl w:val="0"/>
                <w:numId w:val="42"/>
              </w:numPr>
              <w:spacing w:before="120" w:after="120" w:line="276" w:lineRule="auto"/>
              <w:ind w:left="426" w:hanging="426"/>
              <w:rPr>
                <w:rFonts w:ascii="Garamond" w:hAnsi="Garamond" w:cs="Tahoma"/>
                <w:color w:val="222222"/>
              </w:rPr>
            </w:pPr>
            <w:r w:rsidRPr="00CB101C">
              <w:rPr>
                <w:rFonts w:ascii="Garamond" w:hAnsi="Garamond"/>
              </w:rPr>
              <w:t>Irányadó jog: A jelen ajánlati felhívásban nem szabályozott kérdések vonatkozásában az ajánlati felhívás feladásának időpontjában hatályos közbeszerzésekről szóló 2015. évi CXLIII. törvény és végrehajtási rendeleteinek előírásai szerint kell eljárni.</w:t>
            </w:r>
          </w:p>
        </w:tc>
      </w:tr>
      <w:tr w:rsidR="00AF00F3" w:rsidRPr="00CB101C" w:rsidTr="00AF00F3">
        <w:tc>
          <w:tcPr>
            <w:tcW w:w="9841" w:type="dxa"/>
            <w:tcBorders>
              <w:top w:val="single" w:sz="4" w:space="0" w:color="auto"/>
            </w:tcBorders>
            <w:shd w:val="clear" w:color="auto" w:fill="FFFFFF"/>
            <w:tcMar>
              <w:top w:w="30" w:type="dxa"/>
              <w:left w:w="60" w:type="dxa"/>
              <w:bottom w:w="30" w:type="dxa"/>
              <w:right w:w="60" w:type="dxa"/>
            </w:tcMar>
            <w:hideMark/>
          </w:tcPr>
          <w:p w:rsidR="00AF00F3" w:rsidRPr="00CB101C" w:rsidRDefault="00AF00F3" w:rsidP="00AF00F3">
            <w:pPr>
              <w:spacing w:line="295" w:lineRule="atLeast"/>
              <w:rPr>
                <w:rFonts w:ascii="Garamond" w:hAnsi="Garamond" w:cs="Tahoma"/>
                <w:b/>
                <w:bCs/>
                <w:color w:val="222222"/>
              </w:rPr>
            </w:pPr>
          </w:p>
          <w:p w:rsidR="00AF00F3" w:rsidRPr="00CB101C" w:rsidRDefault="00AF00F3" w:rsidP="00A075E4">
            <w:pPr>
              <w:spacing w:line="295" w:lineRule="atLeast"/>
              <w:rPr>
                <w:rFonts w:ascii="Garamond" w:hAnsi="Garamond" w:cs="Tahoma"/>
                <w:color w:val="222222"/>
              </w:rPr>
            </w:pPr>
            <w:r w:rsidRPr="00CB101C">
              <w:rPr>
                <w:rFonts w:ascii="Garamond" w:hAnsi="Garamond" w:cs="Tahoma"/>
                <w:b/>
                <w:bCs/>
                <w:color w:val="222222"/>
              </w:rPr>
              <w:t xml:space="preserve">VI.3) E hirdetmény megküldésének dátuma: 2016. </w:t>
            </w:r>
            <w:r w:rsidR="00CB101C" w:rsidRPr="00CB101C">
              <w:rPr>
                <w:rFonts w:ascii="Garamond" w:hAnsi="Garamond" w:cs="Tahoma"/>
                <w:b/>
                <w:bCs/>
                <w:color w:val="222222"/>
              </w:rPr>
              <w:t xml:space="preserve">május </w:t>
            </w:r>
            <w:r w:rsidR="00A075E4">
              <w:rPr>
                <w:rFonts w:ascii="Garamond" w:hAnsi="Garamond" w:cs="Tahoma"/>
                <w:b/>
                <w:bCs/>
                <w:color w:val="222222"/>
              </w:rPr>
              <w:t>9</w:t>
            </w:r>
            <w:r w:rsidR="00CB101C" w:rsidRPr="00CB101C">
              <w:rPr>
                <w:rFonts w:ascii="Garamond" w:hAnsi="Garamond" w:cs="Tahoma"/>
                <w:b/>
                <w:bCs/>
                <w:color w:val="222222"/>
              </w:rPr>
              <w:t>.</w:t>
            </w:r>
          </w:p>
        </w:tc>
      </w:tr>
    </w:tbl>
    <w:p w:rsidR="00746CBD" w:rsidRPr="00746CBD" w:rsidRDefault="00746CBD">
      <w:pPr>
        <w:jc w:val="left"/>
        <w:rPr>
          <w:rFonts w:ascii="Garamond" w:eastAsia="MyriadPro-Light" w:hAnsi="Garamond"/>
        </w:rPr>
      </w:pPr>
      <w:r w:rsidRPr="00746CBD">
        <w:rPr>
          <w:rFonts w:ascii="Garamond" w:eastAsia="MyriadPro-Light" w:hAnsi="Garamond"/>
        </w:rPr>
        <w:br w:type="page"/>
      </w:r>
    </w:p>
    <w:p w:rsidR="005369C5" w:rsidRPr="005369C5" w:rsidRDefault="005369C5" w:rsidP="00D52558">
      <w:pPr>
        <w:pStyle w:val="Listaszerbekezds"/>
        <w:numPr>
          <w:ilvl w:val="0"/>
          <w:numId w:val="7"/>
        </w:numPr>
        <w:jc w:val="center"/>
        <w:rPr>
          <w:rStyle w:val="Szvegtrzs6"/>
          <w:rFonts w:ascii="Garamond" w:hAnsi="Garamond" w:cs="Times New Roman"/>
          <w:sz w:val="28"/>
          <w:szCs w:val="28"/>
        </w:rPr>
      </w:pPr>
      <w:bookmarkStart w:id="1" w:name="_Toc296582777"/>
      <w:bookmarkStart w:id="2" w:name="_Toc309311759"/>
      <w:bookmarkStart w:id="3" w:name="_Toc318310977"/>
      <w:r w:rsidRPr="005369C5">
        <w:rPr>
          <w:rStyle w:val="Szvegtrzs6"/>
          <w:rFonts w:ascii="Garamond" w:hAnsi="Garamond" w:cs="Times New Roman"/>
          <w:sz w:val="28"/>
          <w:szCs w:val="28"/>
        </w:rPr>
        <w:lastRenderedPageBreak/>
        <w:t>KÖZBESZERZÉSI MŰSZAKI LEÍRÁS</w:t>
      </w:r>
      <w:bookmarkEnd w:id="1"/>
      <w:bookmarkEnd w:id="2"/>
      <w:bookmarkEnd w:id="3"/>
    </w:p>
    <w:p w:rsidR="005369C5" w:rsidRPr="004C5393" w:rsidRDefault="005369C5" w:rsidP="005369C5">
      <w:pPr>
        <w:pStyle w:val="Cmsor2"/>
        <w:numPr>
          <w:ilvl w:val="0"/>
          <w:numId w:val="0"/>
        </w:numPr>
        <w:ind w:left="576" w:hanging="576"/>
        <w:jc w:val="center"/>
        <w:rPr>
          <w:rFonts w:cs="Calibri"/>
        </w:rPr>
      </w:pPr>
      <w:bookmarkStart w:id="4" w:name="_Toc309311762"/>
      <w:bookmarkStart w:id="5" w:name="_Toc318310978"/>
      <w:r>
        <w:rPr>
          <w:rFonts w:cs="Calibri"/>
        </w:rPr>
        <w:t>A beszerzésre kerülő bérelt</w:t>
      </w:r>
      <w:r w:rsidRPr="004C5393">
        <w:rPr>
          <w:rFonts w:cs="Calibri"/>
        </w:rPr>
        <w:t xml:space="preserve"> eszközök és szolgáltatások megkövetelt jellemzői</w:t>
      </w:r>
      <w:bookmarkEnd w:id="4"/>
      <w:bookmarkEnd w:id="5"/>
    </w:p>
    <w:p w:rsidR="005369C5" w:rsidRPr="00D07DF8" w:rsidRDefault="005369C5" w:rsidP="005369C5">
      <w:pPr>
        <w:rPr>
          <w:rFonts w:ascii="Garamond" w:hAnsi="Garamond"/>
        </w:rPr>
      </w:pPr>
    </w:p>
    <w:p w:rsidR="005369C5" w:rsidRPr="00D07DF8" w:rsidRDefault="005369C5" w:rsidP="005369C5">
      <w:pPr>
        <w:pStyle w:val="Szvegtrzs0"/>
        <w:rPr>
          <w:rFonts w:ascii="Garamond" w:hAnsi="Garamond"/>
          <w:b/>
          <w:sz w:val="24"/>
          <w:szCs w:val="24"/>
        </w:rPr>
      </w:pPr>
      <w:bookmarkStart w:id="6" w:name="_Toc274556922"/>
      <w:r w:rsidRPr="00D07DF8">
        <w:rPr>
          <w:rFonts w:ascii="Garamond" w:eastAsia="Garamond" w:hAnsi="Garamond" w:cs="Garamond"/>
          <w:b/>
          <w:bCs/>
          <w:sz w:val="24"/>
          <w:szCs w:val="24"/>
        </w:rPr>
        <w:t>Információk</w:t>
      </w:r>
    </w:p>
    <w:p w:rsidR="008952AD" w:rsidRDefault="005369C5" w:rsidP="00FD3579">
      <w:pPr>
        <w:ind w:left="2124" w:hanging="2124"/>
        <w:rPr>
          <w:rFonts w:ascii="Garamond" w:eastAsia="Garamond" w:hAnsi="Garamond" w:cs="Garamond"/>
        </w:rPr>
      </w:pPr>
      <w:r w:rsidRPr="00D07DF8">
        <w:rPr>
          <w:rFonts w:ascii="Garamond" w:eastAsia="Garamond" w:hAnsi="Garamond" w:cs="Garamond"/>
        </w:rPr>
        <w:t xml:space="preserve">Éves példányszám: </w:t>
      </w:r>
      <w:r w:rsidRPr="00D07DF8">
        <w:rPr>
          <w:rFonts w:ascii="Garamond" w:hAnsi="Garamond"/>
        </w:rPr>
        <w:tab/>
      </w:r>
      <w:r w:rsidRPr="00D07DF8">
        <w:rPr>
          <w:rFonts w:ascii="Garamond" w:eastAsia="Garamond" w:hAnsi="Garamond" w:cs="Garamond"/>
        </w:rPr>
        <w:t>Várható nyomtatási mennyiség a felmért adatok a</w:t>
      </w:r>
      <w:r w:rsidR="008952AD">
        <w:rPr>
          <w:rFonts w:ascii="Garamond" w:eastAsia="Garamond" w:hAnsi="Garamond" w:cs="Garamond"/>
        </w:rPr>
        <w:t>lapján 1,3-1,5 millió oldal/év.</w:t>
      </w:r>
    </w:p>
    <w:p w:rsidR="005369C5" w:rsidRPr="00D07DF8" w:rsidRDefault="005369C5" w:rsidP="005369C5">
      <w:pPr>
        <w:jc w:val="left"/>
        <w:rPr>
          <w:rFonts w:ascii="Garamond" w:hAnsi="Garamond"/>
        </w:rPr>
      </w:pPr>
      <w:r w:rsidRPr="00D07DF8">
        <w:rPr>
          <w:rFonts w:ascii="Garamond" w:eastAsia="Garamond" w:hAnsi="Garamond" w:cs="Garamond"/>
        </w:rPr>
        <w:t xml:space="preserve">Fedettség: </w:t>
      </w:r>
      <w:r w:rsidRPr="00D07DF8">
        <w:rPr>
          <w:rFonts w:ascii="Garamond" w:hAnsi="Garamond"/>
        </w:rPr>
        <w:tab/>
      </w:r>
      <w:r w:rsidRPr="00D07DF8">
        <w:rPr>
          <w:rFonts w:ascii="Garamond" w:hAnsi="Garamond"/>
        </w:rPr>
        <w:tab/>
        <w:t>N</w:t>
      </w:r>
      <w:r w:rsidRPr="00D07DF8">
        <w:rPr>
          <w:rFonts w:ascii="Garamond" w:eastAsia="Garamond" w:hAnsi="Garamond" w:cs="Garamond"/>
        </w:rPr>
        <w:t>ormál irodai használat</w:t>
      </w:r>
    </w:p>
    <w:p w:rsidR="005369C5" w:rsidRPr="00D07DF8" w:rsidRDefault="005369C5" w:rsidP="005369C5">
      <w:pPr>
        <w:tabs>
          <w:tab w:val="left" w:pos="2835"/>
          <w:tab w:val="left" w:pos="4962"/>
        </w:tabs>
        <w:ind w:left="2832"/>
        <w:rPr>
          <w:rFonts w:ascii="Garamond" w:hAnsi="Garamond"/>
        </w:rPr>
      </w:pPr>
    </w:p>
    <w:p w:rsidR="005369C5" w:rsidRPr="00D07DF8" w:rsidRDefault="005369C5" w:rsidP="005369C5">
      <w:pPr>
        <w:pStyle w:val="Szvegtrzs0"/>
        <w:rPr>
          <w:rFonts w:ascii="Garamond" w:hAnsi="Garamond"/>
          <w:b/>
          <w:sz w:val="24"/>
          <w:szCs w:val="24"/>
        </w:rPr>
      </w:pPr>
      <w:r w:rsidRPr="00D07DF8">
        <w:rPr>
          <w:rFonts w:ascii="Garamond" w:hAnsi="Garamond"/>
          <w:b/>
          <w:sz w:val="24"/>
          <w:szCs w:val="24"/>
        </w:rPr>
        <w:t>Ajánlattevőknek az alábbi gép-kategóriákra kell ajánlatot adniuk, az itt felsorolt műszaki specifikációknak megfelelően.</w:t>
      </w:r>
    </w:p>
    <w:p w:rsidR="005369C5" w:rsidRPr="00D07DF8" w:rsidRDefault="005369C5" w:rsidP="005369C5">
      <w:pPr>
        <w:pStyle w:val="Szvegtrzs0"/>
        <w:rPr>
          <w:rFonts w:ascii="Garamond" w:eastAsia="MyriadPro-Semibold" w:hAnsi="Garamond"/>
          <w:sz w:val="24"/>
          <w:szCs w:val="24"/>
        </w:rPr>
      </w:pPr>
    </w:p>
    <w:p w:rsidR="005369C5" w:rsidRPr="00D07DF8" w:rsidRDefault="005369C5" w:rsidP="005369C5">
      <w:pPr>
        <w:pStyle w:val="Szvegtrzs0"/>
        <w:rPr>
          <w:rFonts w:ascii="Garamond" w:hAnsi="Garamond"/>
          <w:b/>
          <w:sz w:val="24"/>
          <w:szCs w:val="24"/>
        </w:rPr>
      </w:pPr>
      <w:r w:rsidRPr="008952AD">
        <w:rPr>
          <w:rFonts w:ascii="Garamond" w:eastAsia="MyriadPro-Semibold" w:hAnsi="Garamond"/>
          <w:sz w:val="24"/>
          <w:szCs w:val="24"/>
        </w:rPr>
        <w:t xml:space="preserve">Ajánlatkérő a lenti táblázatban szereplő darabszámokon felül további </w:t>
      </w:r>
      <w:r w:rsidR="008952AD" w:rsidRPr="008952AD">
        <w:rPr>
          <w:rFonts w:ascii="Garamond" w:eastAsia="MyriadPro-Semibold" w:hAnsi="Garamond"/>
          <w:sz w:val="24"/>
          <w:szCs w:val="24"/>
        </w:rPr>
        <w:t>2</w:t>
      </w:r>
      <w:r w:rsidRPr="008952AD">
        <w:rPr>
          <w:rFonts w:ascii="Garamond" w:eastAsia="MyriadPro-Semibold" w:hAnsi="Garamond"/>
          <w:sz w:val="24"/>
          <w:szCs w:val="24"/>
        </w:rPr>
        <w:t xml:space="preserve"> db opcionális eszköz bérletének a jogát fenntartja, a közbeszerzési eljárásban az 1. 2. 4. vagy 5. kategória szerinti eszköztípusok bármelyikéből, az adott gépre az ajánlatban megajánlott bérleti és TÜSZ díjon.</w:t>
      </w:r>
    </w:p>
    <w:p w:rsidR="005369C5" w:rsidRPr="00D07DF8" w:rsidRDefault="005369C5" w:rsidP="005369C5">
      <w:pPr>
        <w:pStyle w:val="Szvegtrzs0"/>
        <w:rPr>
          <w:rFonts w:ascii="Garamond" w:hAnsi="Garamond"/>
          <w:b/>
          <w:sz w:val="24"/>
          <w:szCs w:val="24"/>
        </w:rPr>
      </w:pPr>
    </w:p>
    <w:p w:rsidR="005369C5" w:rsidRPr="00D07DF8" w:rsidRDefault="005369C5" w:rsidP="005369C5">
      <w:pPr>
        <w:pStyle w:val="Szvegtrzs0"/>
        <w:rPr>
          <w:rFonts w:ascii="Garamond" w:hAnsi="Garamond"/>
          <w:b/>
          <w:sz w:val="24"/>
          <w:szCs w:val="24"/>
        </w:rPr>
      </w:pPr>
      <w:r w:rsidRPr="00D07DF8">
        <w:rPr>
          <w:rFonts w:ascii="Garamond" w:hAnsi="Garamond"/>
          <w:b/>
          <w:sz w:val="24"/>
          <w:szCs w:val="24"/>
        </w:rPr>
        <w:t>Az eszközök elvárt minimális műszaki paraméterei</w:t>
      </w:r>
    </w:p>
    <w:p w:rsidR="005369C5" w:rsidRPr="00D07DF8" w:rsidRDefault="005369C5" w:rsidP="005369C5">
      <w:pPr>
        <w:pStyle w:val="Szvegtrzs0"/>
        <w:rPr>
          <w:rFonts w:ascii="Garamond" w:hAnsi="Garamond"/>
          <w:b/>
          <w:sz w:val="24"/>
          <w:szCs w:val="24"/>
        </w:rPr>
      </w:pPr>
    </w:p>
    <w:tbl>
      <w:tblPr>
        <w:tblW w:w="9308"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3"/>
        <w:gridCol w:w="1633"/>
        <w:gridCol w:w="1633"/>
        <w:gridCol w:w="1633"/>
        <w:gridCol w:w="1633"/>
        <w:gridCol w:w="1633"/>
      </w:tblGrid>
      <w:tr w:rsidR="005369C5" w:rsidRPr="00D07DF8" w:rsidTr="00FD3579">
        <w:trPr>
          <w:trHeight w:val="556"/>
          <w:jc w:val="center"/>
        </w:trPr>
        <w:tc>
          <w:tcPr>
            <w:tcW w:w="1617" w:type="dxa"/>
            <w:shd w:val="clear" w:color="auto" w:fill="auto"/>
            <w:noWrap/>
            <w:vAlign w:val="center"/>
            <w:hideMark/>
          </w:tcPr>
          <w:p w:rsidR="005369C5" w:rsidRPr="00D07DF8" w:rsidRDefault="005369C5" w:rsidP="005369C5">
            <w:pPr>
              <w:jc w:val="center"/>
              <w:rPr>
                <w:rFonts w:ascii="Garamond" w:hAnsi="Garamond"/>
                <w:b/>
                <w:bCs/>
              </w:rPr>
            </w:pPr>
            <w:r w:rsidRPr="00D07DF8">
              <w:rPr>
                <w:rFonts w:ascii="Garamond" w:hAnsi="Garamond"/>
                <w:b/>
                <w:bCs/>
              </w:rPr>
              <w:t>Paraméterek</w:t>
            </w:r>
          </w:p>
        </w:tc>
        <w:tc>
          <w:tcPr>
            <w:tcW w:w="1659" w:type="dxa"/>
            <w:shd w:val="clear" w:color="auto" w:fill="auto"/>
            <w:vAlign w:val="center"/>
            <w:hideMark/>
          </w:tcPr>
          <w:p w:rsidR="005369C5" w:rsidRPr="00D07DF8" w:rsidRDefault="005369C5" w:rsidP="005369C5">
            <w:pPr>
              <w:jc w:val="center"/>
              <w:rPr>
                <w:rFonts w:ascii="Garamond" w:hAnsi="Garamond"/>
                <w:b/>
                <w:bCs/>
              </w:rPr>
            </w:pPr>
            <w:r w:rsidRPr="00D07DF8">
              <w:rPr>
                <w:rFonts w:ascii="Garamond" w:hAnsi="Garamond"/>
                <w:b/>
                <w:bCs/>
              </w:rPr>
              <w:t>1. kat.</w:t>
            </w:r>
          </w:p>
        </w:tc>
        <w:tc>
          <w:tcPr>
            <w:tcW w:w="1508" w:type="dxa"/>
            <w:shd w:val="clear" w:color="auto" w:fill="auto"/>
            <w:vAlign w:val="center"/>
            <w:hideMark/>
          </w:tcPr>
          <w:p w:rsidR="005369C5" w:rsidRPr="00D07DF8" w:rsidRDefault="005369C5" w:rsidP="005369C5">
            <w:pPr>
              <w:jc w:val="center"/>
              <w:rPr>
                <w:rFonts w:ascii="Garamond" w:hAnsi="Garamond"/>
                <w:b/>
                <w:bCs/>
              </w:rPr>
            </w:pPr>
            <w:r w:rsidRPr="00D07DF8">
              <w:rPr>
                <w:rFonts w:ascii="Garamond" w:hAnsi="Garamond"/>
                <w:b/>
                <w:bCs/>
              </w:rPr>
              <w:t>2. kat.</w:t>
            </w:r>
          </w:p>
        </w:tc>
        <w:tc>
          <w:tcPr>
            <w:tcW w:w="1508" w:type="dxa"/>
            <w:vAlign w:val="center"/>
          </w:tcPr>
          <w:p w:rsidR="005369C5" w:rsidRPr="00D07DF8" w:rsidRDefault="005369C5" w:rsidP="005369C5">
            <w:pPr>
              <w:jc w:val="center"/>
              <w:rPr>
                <w:rFonts w:ascii="Garamond" w:hAnsi="Garamond"/>
                <w:b/>
                <w:bCs/>
              </w:rPr>
            </w:pPr>
            <w:r w:rsidRPr="00D07DF8">
              <w:rPr>
                <w:rFonts w:ascii="Garamond" w:hAnsi="Garamond"/>
                <w:b/>
                <w:bCs/>
              </w:rPr>
              <w:t>3. kat.</w:t>
            </w:r>
          </w:p>
        </w:tc>
        <w:tc>
          <w:tcPr>
            <w:tcW w:w="1508" w:type="dxa"/>
            <w:shd w:val="clear" w:color="auto" w:fill="auto"/>
            <w:vAlign w:val="center"/>
            <w:hideMark/>
          </w:tcPr>
          <w:p w:rsidR="005369C5" w:rsidRPr="00D07DF8" w:rsidRDefault="005369C5" w:rsidP="005369C5">
            <w:pPr>
              <w:jc w:val="center"/>
              <w:rPr>
                <w:rFonts w:ascii="Garamond" w:hAnsi="Garamond"/>
                <w:b/>
                <w:bCs/>
              </w:rPr>
            </w:pPr>
            <w:r w:rsidRPr="00D07DF8">
              <w:rPr>
                <w:rFonts w:ascii="Garamond" w:hAnsi="Garamond"/>
                <w:b/>
                <w:bCs/>
              </w:rPr>
              <w:t>4. kat.</w:t>
            </w:r>
          </w:p>
        </w:tc>
        <w:tc>
          <w:tcPr>
            <w:tcW w:w="1508" w:type="dxa"/>
            <w:vAlign w:val="center"/>
          </w:tcPr>
          <w:p w:rsidR="005369C5" w:rsidRPr="00D07DF8" w:rsidRDefault="005369C5" w:rsidP="005369C5">
            <w:pPr>
              <w:jc w:val="center"/>
              <w:rPr>
                <w:rFonts w:ascii="Garamond" w:hAnsi="Garamond"/>
                <w:b/>
                <w:bCs/>
              </w:rPr>
            </w:pPr>
            <w:r w:rsidRPr="00D07DF8">
              <w:rPr>
                <w:rFonts w:ascii="Garamond" w:hAnsi="Garamond"/>
                <w:b/>
                <w:bCs/>
              </w:rPr>
              <w:t>5. kat.</w:t>
            </w:r>
          </w:p>
        </w:tc>
      </w:tr>
      <w:tr w:rsidR="005369C5" w:rsidRPr="00D07DF8" w:rsidTr="00FD3579">
        <w:trPr>
          <w:trHeight w:val="315"/>
          <w:jc w:val="center"/>
        </w:trPr>
        <w:tc>
          <w:tcPr>
            <w:tcW w:w="1617" w:type="dxa"/>
            <w:shd w:val="clear" w:color="auto" w:fill="auto"/>
            <w:noWrap/>
            <w:vAlign w:val="center"/>
            <w:hideMark/>
          </w:tcPr>
          <w:p w:rsidR="005369C5" w:rsidRPr="00D07DF8" w:rsidRDefault="005369C5" w:rsidP="005369C5">
            <w:pPr>
              <w:jc w:val="center"/>
              <w:rPr>
                <w:rFonts w:ascii="Garamond" w:hAnsi="Garamond"/>
                <w:b/>
                <w:bCs/>
              </w:rPr>
            </w:pPr>
            <w:r w:rsidRPr="00D07DF8">
              <w:rPr>
                <w:rFonts w:ascii="Garamond" w:hAnsi="Garamond"/>
                <w:b/>
                <w:bCs/>
              </w:rPr>
              <w:t>mennyiség (db)</w:t>
            </w:r>
          </w:p>
        </w:tc>
        <w:tc>
          <w:tcPr>
            <w:tcW w:w="1659" w:type="dxa"/>
            <w:shd w:val="clear" w:color="auto" w:fill="auto"/>
            <w:vAlign w:val="center"/>
            <w:hideMark/>
          </w:tcPr>
          <w:p w:rsidR="005369C5" w:rsidRPr="00D07DF8" w:rsidRDefault="005369C5" w:rsidP="005369C5">
            <w:pPr>
              <w:jc w:val="center"/>
              <w:rPr>
                <w:rFonts w:ascii="Garamond" w:hAnsi="Garamond"/>
              </w:rPr>
            </w:pPr>
            <w:r w:rsidRPr="00D07DF8">
              <w:rPr>
                <w:rFonts w:ascii="Garamond" w:hAnsi="Garamond"/>
              </w:rPr>
              <w:t>12</w:t>
            </w:r>
          </w:p>
        </w:tc>
        <w:tc>
          <w:tcPr>
            <w:tcW w:w="1508" w:type="dxa"/>
            <w:shd w:val="clear" w:color="auto" w:fill="auto"/>
            <w:vAlign w:val="center"/>
            <w:hideMark/>
          </w:tcPr>
          <w:p w:rsidR="005369C5" w:rsidRPr="00D07DF8" w:rsidRDefault="005369C5" w:rsidP="005369C5">
            <w:pPr>
              <w:jc w:val="center"/>
              <w:rPr>
                <w:rFonts w:ascii="Garamond" w:hAnsi="Garamond"/>
              </w:rPr>
            </w:pPr>
            <w:r w:rsidRPr="00D07DF8">
              <w:rPr>
                <w:rFonts w:ascii="Garamond" w:hAnsi="Garamond"/>
              </w:rPr>
              <w:t>13</w:t>
            </w:r>
          </w:p>
        </w:tc>
        <w:tc>
          <w:tcPr>
            <w:tcW w:w="1508" w:type="dxa"/>
            <w:vAlign w:val="center"/>
          </w:tcPr>
          <w:p w:rsidR="005369C5" w:rsidRPr="00D07DF8" w:rsidRDefault="005369C5" w:rsidP="005369C5">
            <w:pPr>
              <w:jc w:val="center"/>
              <w:rPr>
                <w:rFonts w:ascii="Garamond" w:hAnsi="Garamond"/>
              </w:rPr>
            </w:pPr>
            <w:r w:rsidRPr="00D07DF8">
              <w:rPr>
                <w:rFonts w:ascii="Garamond" w:hAnsi="Garamond"/>
              </w:rPr>
              <w:t>1</w:t>
            </w:r>
          </w:p>
        </w:tc>
        <w:tc>
          <w:tcPr>
            <w:tcW w:w="1508" w:type="dxa"/>
            <w:shd w:val="clear" w:color="auto" w:fill="auto"/>
            <w:vAlign w:val="center"/>
            <w:hideMark/>
          </w:tcPr>
          <w:p w:rsidR="005369C5" w:rsidRPr="00D07DF8" w:rsidRDefault="005369C5" w:rsidP="005369C5">
            <w:pPr>
              <w:jc w:val="center"/>
              <w:rPr>
                <w:rFonts w:ascii="Garamond" w:hAnsi="Garamond"/>
              </w:rPr>
            </w:pPr>
            <w:r w:rsidRPr="00D07DF8">
              <w:rPr>
                <w:rFonts w:ascii="Garamond" w:hAnsi="Garamond"/>
              </w:rPr>
              <w:t>3</w:t>
            </w:r>
          </w:p>
        </w:tc>
        <w:tc>
          <w:tcPr>
            <w:tcW w:w="1508" w:type="dxa"/>
            <w:vAlign w:val="center"/>
          </w:tcPr>
          <w:p w:rsidR="005369C5" w:rsidRPr="00D07DF8" w:rsidRDefault="005369C5" w:rsidP="005369C5">
            <w:pPr>
              <w:jc w:val="center"/>
              <w:rPr>
                <w:rFonts w:ascii="Garamond" w:hAnsi="Garamond"/>
              </w:rPr>
            </w:pPr>
            <w:r w:rsidRPr="00D07DF8">
              <w:rPr>
                <w:rFonts w:ascii="Garamond" w:hAnsi="Garamond"/>
              </w:rPr>
              <w:t>7</w:t>
            </w:r>
          </w:p>
        </w:tc>
      </w:tr>
      <w:tr w:rsidR="005369C5" w:rsidRPr="00D07DF8" w:rsidTr="00FD3579">
        <w:trPr>
          <w:trHeight w:val="495"/>
          <w:jc w:val="center"/>
        </w:trPr>
        <w:tc>
          <w:tcPr>
            <w:tcW w:w="1617" w:type="dxa"/>
            <w:shd w:val="clear" w:color="auto" w:fill="auto"/>
            <w:noWrap/>
            <w:vAlign w:val="center"/>
            <w:hideMark/>
          </w:tcPr>
          <w:p w:rsidR="005369C5" w:rsidRPr="00D07DF8" w:rsidRDefault="005369C5" w:rsidP="005369C5">
            <w:pPr>
              <w:jc w:val="center"/>
              <w:rPr>
                <w:rFonts w:ascii="Garamond" w:hAnsi="Garamond"/>
                <w:b/>
                <w:bCs/>
              </w:rPr>
            </w:pPr>
            <w:r w:rsidRPr="00D07DF8">
              <w:rPr>
                <w:rFonts w:ascii="Garamond" w:hAnsi="Garamond"/>
                <w:b/>
                <w:bCs/>
              </w:rPr>
              <w:t>sebesség minimuma</w:t>
            </w:r>
          </w:p>
        </w:tc>
        <w:tc>
          <w:tcPr>
            <w:tcW w:w="1659" w:type="dxa"/>
            <w:shd w:val="clear" w:color="auto" w:fill="auto"/>
            <w:vAlign w:val="center"/>
            <w:hideMark/>
          </w:tcPr>
          <w:p w:rsidR="005369C5" w:rsidRPr="00D07DF8" w:rsidRDefault="005369C5" w:rsidP="005369C5">
            <w:pPr>
              <w:jc w:val="center"/>
              <w:rPr>
                <w:rFonts w:ascii="Garamond" w:hAnsi="Garamond"/>
              </w:rPr>
            </w:pPr>
            <w:r w:rsidRPr="00D07DF8">
              <w:rPr>
                <w:rFonts w:ascii="Garamond" w:hAnsi="Garamond"/>
              </w:rPr>
              <w:t>20 lap/perc színes</w:t>
            </w:r>
          </w:p>
        </w:tc>
        <w:tc>
          <w:tcPr>
            <w:tcW w:w="1508" w:type="dxa"/>
            <w:shd w:val="clear" w:color="auto" w:fill="auto"/>
            <w:vAlign w:val="center"/>
            <w:hideMark/>
          </w:tcPr>
          <w:p w:rsidR="005369C5" w:rsidRPr="00D07DF8" w:rsidRDefault="005369C5" w:rsidP="005369C5">
            <w:pPr>
              <w:jc w:val="center"/>
              <w:rPr>
                <w:rFonts w:ascii="Garamond" w:hAnsi="Garamond"/>
              </w:rPr>
            </w:pPr>
            <w:r w:rsidRPr="00D07DF8">
              <w:rPr>
                <w:rFonts w:ascii="Garamond" w:hAnsi="Garamond"/>
              </w:rPr>
              <w:t>25 lap/perc fekete-fehér</w:t>
            </w:r>
          </w:p>
        </w:tc>
        <w:tc>
          <w:tcPr>
            <w:tcW w:w="1508" w:type="dxa"/>
            <w:vAlign w:val="center"/>
          </w:tcPr>
          <w:p w:rsidR="005369C5" w:rsidRPr="00D07DF8" w:rsidRDefault="005369C5" w:rsidP="005369C5">
            <w:pPr>
              <w:jc w:val="center"/>
              <w:rPr>
                <w:rFonts w:ascii="Garamond" w:hAnsi="Garamond"/>
              </w:rPr>
            </w:pPr>
            <w:r w:rsidRPr="00D07DF8">
              <w:rPr>
                <w:rFonts w:ascii="Garamond" w:hAnsi="Garamond"/>
              </w:rPr>
              <w:t>35 lap/perc színes</w:t>
            </w:r>
          </w:p>
        </w:tc>
        <w:tc>
          <w:tcPr>
            <w:tcW w:w="1508" w:type="dxa"/>
            <w:shd w:val="clear" w:color="auto" w:fill="auto"/>
            <w:vAlign w:val="center"/>
            <w:hideMark/>
          </w:tcPr>
          <w:p w:rsidR="005369C5" w:rsidRPr="00D07DF8" w:rsidRDefault="005369C5" w:rsidP="005369C5">
            <w:pPr>
              <w:jc w:val="center"/>
              <w:rPr>
                <w:rFonts w:ascii="Garamond" w:hAnsi="Garamond"/>
              </w:rPr>
            </w:pPr>
            <w:r w:rsidRPr="00D07DF8">
              <w:rPr>
                <w:rFonts w:ascii="Garamond" w:hAnsi="Garamond"/>
              </w:rPr>
              <w:t>20 lap/perc színes</w:t>
            </w:r>
          </w:p>
        </w:tc>
        <w:tc>
          <w:tcPr>
            <w:tcW w:w="1508" w:type="dxa"/>
            <w:vAlign w:val="center"/>
          </w:tcPr>
          <w:p w:rsidR="005369C5" w:rsidRPr="00D07DF8" w:rsidRDefault="005369C5" w:rsidP="005369C5">
            <w:pPr>
              <w:jc w:val="center"/>
              <w:rPr>
                <w:rFonts w:ascii="Garamond" w:hAnsi="Garamond"/>
              </w:rPr>
            </w:pPr>
            <w:r w:rsidRPr="00D07DF8">
              <w:rPr>
                <w:rFonts w:ascii="Garamond" w:hAnsi="Garamond"/>
              </w:rPr>
              <w:t>20 lap/perc</w:t>
            </w:r>
          </w:p>
          <w:p w:rsidR="005369C5" w:rsidRPr="00D07DF8" w:rsidRDefault="005369C5" w:rsidP="005369C5">
            <w:pPr>
              <w:jc w:val="center"/>
              <w:rPr>
                <w:rFonts w:ascii="Garamond" w:hAnsi="Garamond"/>
              </w:rPr>
            </w:pPr>
            <w:r w:rsidRPr="00D07DF8">
              <w:rPr>
                <w:rFonts w:ascii="Garamond" w:hAnsi="Garamond"/>
              </w:rPr>
              <w:t>fekete-fehér</w:t>
            </w:r>
          </w:p>
        </w:tc>
      </w:tr>
      <w:tr w:rsidR="005369C5" w:rsidRPr="00D07DF8" w:rsidTr="00FD3579">
        <w:trPr>
          <w:trHeight w:val="495"/>
          <w:jc w:val="center"/>
        </w:trPr>
        <w:tc>
          <w:tcPr>
            <w:tcW w:w="1617" w:type="dxa"/>
            <w:shd w:val="clear" w:color="auto" w:fill="auto"/>
            <w:noWrap/>
            <w:vAlign w:val="center"/>
          </w:tcPr>
          <w:p w:rsidR="005369C5" w:rsidRPr="00D07DF8" w:rsidRDefault="005369C5" w:rsidP="005369C5">
            <w:pPr>
              <w:jc w:val="center"/>
              <w:rPr>
                <w:rFonts w:ascii="Garamond" w:hAnsi="Garamond"/>
                <w:b/>
                <w:bCs/>
              </w:rPr>
            </w:pPr>
            <w:r w:rsidRPr="00D07DF8">
              <w:rPr>
                <w:rFonts w:ascii="Garamond" w:hAnsi="Garamond"/>
                <w:b/>
                <w:bCs/>
              </w:rPr>
              <w:t>Átlagos várható havi terhelés/eszköz</w:t>
            </w:r>
          </w:p>
        </w:tc>
        <w:tc>
          <w:tcPr>
            <w:tcW w:w="1659" w:type="dxa"/>
            <w:shd w:val="clear" w:color="auto" w:fill="auto"/>
            <w:vAlign w:val="center"/>
          </w:tcPr>
          <w:p w:rsidR="005369C5" w:rsidRPr="00D07DF8" w:rsidRDefault="005369C5" w:rsidP="005369C5">
            <w:pPr>
              <w:jc w:val="center"/>
              <w:rPr>
                <w:rFonts w:ascii="Garamond" w:hAnsi="Garamond"/>
              </w:rPr>
            </w:pPr>
            <w:r w:rsidRPr="00D07DF8">
              <w:rPr>
                <w:rFonts w:ascii="Garamond" w:eastAsia="Garamond" w:hAnsi="Garamond" w:cs="Garamond"/>
              </w:rPr>
              <w:t>4 500 oldal</w:t>
            </w:r>
          </w:p>
        </w:tc>
        <w:tc>
          <w:tcPr>
            <w:tcW w:w="1508" w:type="dxa"/>
            <w:shd w:val="clear" w:color="auto" w:fill="auto"/>
            <w:vAlign w:val="center"/>
          </w:tcPr>
          <w:p w:rsidR="005369C5" w:rsidRPr="00D07DF8" w:rsidRDefault="005369C5" w:rsidP="005369C5">
            <w:pPr>
              <w:jc w:val="center"/>
              <w:rPr>
                <w:rFonts w:ascii="Garamond" w:hAnsi="Garamond"/>
              </w:rPr>
            </w:pPr>
            <w:r w:rsidRPr="00D07DF8">
              <w:rPr>
                <w:rFonts w:ascii="Garamond" w:eastAsia="Garamond" w:hAnsi="Garamond" w:cs="Garamond"/>
              </w:rPr>
              <w:t>5 400 oldal</w:t>
            </w:r>
          </w:p>
        </w:tc>
        <w:tc>
          <w:tcPr>
            <w:tcW w:w="1508" w:type="dxa"/>
            <w:vAlign w:val="center"/>
          </w:tcPr>
          <w:p w:rsidR="005369C5" w:rsidRPr="00D07DF8" w:rsidRDefault="005369C5" w:rsidP="005369C5">
            <w:pPr>
              <w:jc w:val="center"/>
              <w:rPr>
                <w:rFonts w:ascii="Garamond" w:hAnsi="Garamond"/>
              </w:rPr>
            </w:pPr>
            <w:r w:rsidRPr="00D07DF8">
              <w:rPr>
                <w:rFonts w:ascii="Garamond" w:hAnsi="Garamond"/>
              </w:rPr>
              <w:t>4 500 oldal</w:t>
            </w:r>
          </w:p>
        </w:tc>
        <w:tc>
          <w:tcPr>
            <w:tcW w:w="1508" w:type="dxa"/>
            <w:shd w:val="clear" w:color="auto" w:fill="auto"/>
            <w:vAlign w:val="center"/>
          </w:tcPr>
          <w:p w:rsidR="005369C5" w:rsidRPr="00D07DF8" w:rsidRDefault="005369C5" w:rsidP="005369C5">
            <w:pPr>
              <w:jc w:val="center"/>
              <w:rPr>
                <w:rFonts w:ascii="Garamond" w:hAnsi="Garamond"/>
              </w:rPr>
            </w:pPr>
            <w:r w:rsidRPr="00D07DF8">
              <w:rPr>
                <w:rFonts w:ascii="Garamond" w:eastAsia="Garamond" w:hAnsi="Garamond" w:cs="Garamond"/>
              </w:rPr>
              <w:t>100 oldal</w:t>
            </w:r>
          </w:p>
        </w:tc>
        <w:tc>
          <w:tcPr>
            <w:tcW w:w="1508" w:type="dxa"/>
            <w:vAlign w:val="center"/>
          </w:tcPr>
          <w:p w:rsidR="005369C5" w:rsidRPr="00D07DF8" w:rsidRDefault="005369C5" w:rsidP="005369C5">
            <w:pPr>
              <w:jc w:val="center"/>
              <w:rPr>
                <w:rFonts w:ascii="Garamond" w:hAnsi="Garamond"/>
              </w:rPr>
            </w:pPr>
            <w:r w:rsidRPr="00D07DF8">
              <w:rPr>
                <w:rFonts w:ascii="Garamond" w:eastAsia="Garamond" w:hAnsi="Garamond" w:cs="Garamond"/>
              </w:rPr>
              <w:t>500 oldal</w:t>
            </w:r>
          </w:p>
        </w:tc>
      </w:tr>
      <w:tr w:rsidR="005369C5" w:rsidRPr="00D07DF8" w:rsidTr="00FD3579">
        <w:trPr>
          <w:trHeight w:val="735"/>
          <w:jc w:val="center"/>
        </w:trPr>
        <w:tc>
          <w:tcPr>
            <w:tcW w:w="1617" w:type="dxa"/>
            <w:shd w:val="clear" w:color="auto" w:fill="auto"/>
            <w:noWrap/>
            <w:vAlign w:val="center"/>
          </w:tcPr>
          <w:p w:rsidR="005369C5" w:rsidRPr="00D07DF8" w:rsidRDefault="005369C5" w:rsidP="005369C5">
            <w:pPr>
              <w:jc w:val="center"/>
              <w:rPr>
                <w:rFonts w:ascii="Garamond" w:hAnsi="Garamond"/>
                <w:b/>
                <w:bCs/>
              </w:rPr>
            </w:pPr>
            <w:r w:rsidRPr="00D07DF8">
              <w:rPr>
                <w:rFonts w:ascii="Garamond" w:hAnsi="Garamond"/>
                <w:b/>
                <w:bCs/>
              </w:rPr>
              <w:t>Első fekete-fehér másolat elkészítésének maximális ideje</w:t>
            </w:r>
          </w:p>
        </w:tc>
        <w:tc>
          <w:tcPr>
            <w:tcW w:w="1659" w:type="dxa"/>
            <w:shd w:val="clear" w:color="auto" w:fill="auto"/>
            <w:vAlign w:val="center"/>
          </w:tcPr>
          <w:p w:rsidR="005369C5" w:rsidRPr="00D07DF8" w:rsidRDefault="005369C5" w:rsidP="005369C5">
            <w:pPr>
              <w:jc w:val="center"/>
              <w:rPr>
                <w:rFonts w:ascii="Garamond" w:hAnsi="Garamond"/>
              </w:rPr>
            </w:pPr>
            <w:r w:rsidRPr="00D07DF8">
              <w:rPr>
                <w:rFonts w:ascii="Garamond" w:hAnsi="Garamond"/>
              </w:rPr>
              <w:t>7,5 mp</w:t>
            </w:r>
          </w:p>
        </w:tc>
        <w:tc>
          <w:tcPr>
            <w:tcW w:w="1508" w:type="dxa"/>
            <w:shd w:val="clear" w:color="auto" w:fill="auto"/>
            <w:vAlign w:val="center"/>
          </w:tcPr>
          <w:p w:rsidR="005369C5" w:rsidRPr="00D07DF8" w:rsidRDefault="005369C5" w:rsidP="005369C5">
            <w:pPr>
              <w:jc w:val="center"/>
              <w:rPr>
                <w:rFonts w:ascii="Garamond" w:hAnsi="Garamond"/>
              </w:rPr>
            </w:pPr>
            <w:r w:rsidRPr="00D07DF8">
              <w:rPr>
                <w:rFonts w:ascii="Garamond" w:hAnsi="Garamond"/>
              </w:rPr>
              <w:t>6,5 mp</w:t>
            </w:r>
          </w:p>
        </w:tc>
        <w:tc>
          <w:tcPr>
            <w:tcW w:w="1508" w:type="dxa"/>
            <w:vAlign w:val="center"/>
          </w:tcPr>
          <w:p w:rsidR="005369C5" w:rsidRPr="00D07DF8" w:rsidRDefault="005369C5" w:rsidP="005369C5">
            <w:pPr>
              <w:jc w:val="center"/>
              <w:rPr>
                <w:rFonts w:ascii="Garamond" w:hAnsi="Garamond"/>
              </w:rPr>
            </w:pPr>
            <w:r w:rsidRPr="00D07DF8">
              <w:rPr>
                <w:rFonts w:ascii="Garamond" w:hAnsi="Garamond"/>
              </w:rPr>
              <w:t>7 mp</w:t>
            </w:r>
          </w:p>
        </w:tc>
        <w:tc>
          <w:tcPr>
            <w:tcW w:w="1508" w:type="dxa"/>
            <w:shd w:val="clear" w:color="auto" w:fill="auto"/>
            <w:vAlign w:val="center"/>
          </w:tcPr>
          <w:p w:rsidR="005369C5" w:rsidRPr="00D07DF8" w:rsidRDefault="005369C5" w:rsidP="005369C5">
            <w:pPr>
              <w:jc w:val="center"/>
              <w:rPr>
                <w:rFonts w:ascii="Garamond" w:hAnsi="Garamond"/>
              </w:rPr>
            </w:pPr>
            <w:r w:rsidRPr="00D07DF8">
              <w:rPr>
                <w:rFonts w:ascii="Garamond" w:hAnsi="Garamond"/>
              </w:rPr>
              <w:t>16 mp</w:t>
            </w:r>
          </w:p>
        </w:tc>
        <w:tc>
          <w:tcPr>
            <w:tcW w:w="1508" w:type="dxa"/>
            <w:vAlign w:val="center"/>
          </w:tcPr>
          <w:p w:rsidR="005369C5" w:rsidRPr="00D07DF8" w:rsidRDefault="005369C5" w:rsidP="005369C5">
            <w:pPr>
              <w:jc w:val="center"/>
              <w:rPr>
                <w:rFonts w:ascii="Garamond" w:hAnsi="Garamond"/>
              </w:rPr>
            </w:pPr>
            <w:r w:rsidRPr="00D07DF8">
              <w:rPr>
                <w:rFonts w:ascii="Garamond" w:hAnsi="Garamond"/>
              </w:rPr>
              <w:t>10 mp</w:t>
            </w:r>
          </w:p>
        </w:tc>
      </w:tr>
      <w:tr w:rsidR="005369C5" w:rsidRPr="00D07DF8" w:rsidTr="00FD3579">
        <w:trPr>
          <w:trHeight w:val="735"/>
          <w:jc w:val="center"/>
        </w:trPr>
        <w:tc>
          <w:tcPr>
            <w:tcW w:w="1617" w:type="dxa"/>
            <w:shd w:val="clear" w:color="auto" w:fill="auto"/>
            <w:noWrap/>
            <w:vAlign w:val="center"/>
            <w:hideMark/>
          </w:tcPr>
          <w:p w:rsidR="005369C5" w:rsidRPr="00D07DF8" w:rsidRDefault="005369C5" w:rsidP="005369C5">
            <w:pPr>
              <w:jc w:val="center"/>
              <w:rPr>
                <w:rFonts w:ascii="Garamond" w:hAnsi="Garamond"/>
                <w:b/>
                <w:bCs/>
              </w:rPr>
            </w:pPr>
            <w:r w:rsidRPr="00D07DF8">
              <w:rPr>
                <w:rFonts w:ascii="Garamond" w:eastAsia="Garamond" w:hAnsi="Garamond" w:cs="Garamond"/>
                <w:b/>
                <w:bCs/>
              </w:rPr>
              <w:t>Kétoldalas mód</w:t>
            </w:r>
          </w:p>
        </w:tc>
        <w:tc>
          <w:tcPr>
            <w:tcW w:w="1659" w:type="dxa"/>
            <w:shd w:val="clear" w:color="auto" w:fill="auto"/>
            <w:vAlign w:val="center"/>
            <w:hideMark/>
          </w:tcPr>
          <w:p w:rsidR="005369C5" w:rsidRPr="00917943" w:rsidRDefault="005369C5" w:rsidP="005369C5">
            <w:pPr>
              <w:jc w:val="center"/>
              <w:rPr>
                <w:rFonts w:ascii="Garamond" w:hAnsi="Garamond"/>
              </w:rPr>
            </w:pPr>
            <w:r w:rsidRPr="00917943">
              <w:rPr>
                <w:rFonts w:ascii="Garamond" w:hAnsi="Garamond"/>
              </w:rPr>
              <w:t xml:space="preserve">kétoldalas </w:t>
            </w:r>
            <w:proofErr w:type="spellStart"/>
            <w:r w:rsidRPr="00917943">
              <w:rPr>
                <w:rFonts w:ascii="Garamond" w:hAnsi="Garamond"/>
              </w:rPr>
              <w:t>nyomtatás-másolás-szkennelés</w:t>
            </w:r>
            <w:proofErr w:type="spellEnd"/>
            <w:r w:rsidRPr="00917943">
              <w:rPr>
                <w:rFonts w:ascii="Garamond" w:hAnsi="Garamond"/>
              </w:rPr>
              <w:t xml:space="preserve"> (automatikusan)</w:t>
            </w:r>
          </w:p>
        </w:tc>
        <w:tc>
          <w:tcPr>
            <w:tcW w:w="1508" w:type="dxa"/>
            <w:shd w:val="clear" w:color="auto" w:fill="auto"/>
            <w:vAlign w:val="center"/>
            <w:hideMark/>
          </w:tcPr>
          <w:p w:rsidR="005369C5" w:rsidRPr="00917943" w:rsidRDefault="005369C5" w:rsidP="005369C5">
            <w:pPr>
              <w:jc w:val="center"/>
              <w:rPr>
                <w:rFonts w:ascii="Garamond" w:hAnsi="Garamond"/>
              </w:rPr>
            </w:pPr>
            <w:r w:rsidRPr="00917943">
              <w:rPr>
                <w:rFonts w:ascii="Garamond" w:hAnsi="Garamond"/>
              </w:rPr>
              <w:t xml:space="preserve">kétoldalas </w:t>
            </w:r>
            <w:proofErr w:type="spellStart"/>
            <w:r w:rsidRPr="00917943">
              <w:rPr>
                <w:rFonts w:ascii="Garamond" w:hAnsi="Garamond"/>
              </w:rPr>
              <w:t>nyomtatás-másolás-szkennelés</w:t>
            </w:r>
            <w:proofErr w:type="spellEnd"/>
            <w:r w:rsidRPr="00917943">
              <w:rPr>
                <w:rFonts w:ascii="Garamond" w:hAnsi="Garamond"/>
              </w:rPr>
              <w:t xml:space="preserve"> (automatikusan)</w:t>
            </w:r>
          </w:p>
        </w:tc>
        <w:tc>
          <w:tcPr>
            <w:tcW w:w="1508" w:type="dxa"/>
            <w:vAlign w:val="center"/>
          </w:tcPr>
          <w:p w:rsidR="005369C5" w:rsidRPr="00917943" w:rsidRDefault="005369C5" w:rsidP="005369C5">
            <w:pPr>
              <w:jc w:val="center"/>
              <w:rPr>
                <w:rFonts w:ascii="Garamond" w:hAnsi="Garamond"/>
              </w:rPr>
            </w:pPr>
            <w:r w:rsidRPr="00917943">
              <w:rPr>
                <w:rFonts w:ascii="Garamond" w:hAnsi="Garamond"/>
              </w:rPr>
              <w:t xml:space="preserve">kétoldalas </w:t>
            </w:r>
            <w:proofErr w:type="spellStart"/>
            <w:r w:rsidRPr="00917943">
              <w:rPr>
                <w:rFonts w:ascii="Garamond" w:hAnsi="Garamond"/>
              </w:rPr>
              <w:t>nyomtatás-másolás-szkennelés</w:t>
            </w:r>
            <w:proofErr w:type="spellEnd"/>
            <w:r w:rsidRPr="00917943">
              <w:rPr>
                <w:rFonts w:ascii="Garamond" w:hAnsi="Garamond"/>
              </w:rPr>
              <w:t xml:space="preserve"> (automatikusan)</w:t>
            </w:r>
          </w:p>
        </w:tc>
        <w:tc>
          <w:tcPr>
            <w:tcW w:w="1508" w:type="dxa"/>
            <w:shd w:val="clear" w:color="auto" w:fill="auto"/>
            <w:vAlign w:val="center"/>
            <w:hideMark/>
          </w:tcPr>
          <w:p w:rsidR="005369C5" w:rsidRPr="00917943" w:rsidRDefault="005369C5" w:rsidP="005369C5">
            <w:pPr>
              <w:jc w:val="center"/>
              <w:rPr>
                <w:rFonts w:ascii="Garamond" w:hAnsi="Garamond"/>
              </w:rPr>
            </w:pPr>
            <w:r w:rsidRPr="00917943">
              <w:rPr>
                <w:rFonts w:ascii="Garamond" w:hAnsi="Garamond"/>
              </w:rPr>
              <w:t>kétoldalas nyomtatás</w:t>
            </w:r>
          </w:p>
          <w:p w:rsidR="005369C5" w:rsidRPr="00917943" w:rsidRDefault="005369C5" w:rsidP="005369C5">
            <w:pPr>
              <w:jc w:val="center"/>
              <w:rPr>
                <w:rFonts w:ascii="Garamond" w:hAnsi="Garamond"/>
              </w:rPr>
            </w:pPr>
            <w:r w:rsidRPr="00917943">
              <w:rPr>
                <w:rFonts w:ascii="Garamond" w:hAnsi="Garamond"/>
              </w:rPr>
              <w:t xml:space="preserve">(automatikusan) </w:t>
            </w:r>
          </w:p>
        </w:tc>
        <w:tc>
          <w:tcPr>
            <w:tcW w:w="1508" w:type="dxa"/>
            <w:vAlign w:val="center"/>
          </w:tcPr>
          <w:p w:rsidR="005369C5" w:rsidRPr="00917943" w:rsidRDefault="005369C5" w:rsidP="005369C5">
            <w:pPr>
              <w:jc w:val="center"/>
              <w:rPr>
                <w:rFonts w:ascii="Garamond" w:hAnsi="Garamond"/>
              </w:rPr>
            </w:pPr>
            <w:r w:rsidRPr="00917943">
              <w:rPr>
                <w:rFonts w:ascii="Garamond" w:hAnsi="Garamond"/>
              </w:rPr>
              <w:t>kétoldalas nyomtatás</w:t>
            </w:r>
          </w:p>
          <w:p w:rsidR="005369C5" w:rsidRPr="00917943" w:rsidRDefault="005369C5" w:rsidP="005369C5">
            <w:pPr>
              <w:jc w:val="center"/>
              <w:rPr>
                <w:rFonts w:ascii="Garamond" w:hAnsi="Garamond"/>
              </w:rPr>
            </w:pPr>
            <w:r w:rsidRPr="00917943">
              <w:rPr>
                <w:rFonts w:ascii="Garamond" w:hAnsi="Garamond"/>
              </w:rPr>
              <w:t>(automatikusan)</w:t>
            </w:r>
          </w:p>
        </w:tc>
      </w:tr>
      <w:tr w:rsidR="005369C5" w:rsidRPr="00D07DF8" w:rsidTr="00FD3579">
        <w:trPr>
          <w:trHeight w:val="735"/>
          <w:jc w:val="center"/>
        </w:trPr>
        <w:tc>
          <w:tcPr>
            <w:tcW w:w="1617" w:type="dxa"/>
            <w:shd w:val="clear" w:color="auto" w:fill="auto"/>
            <w:noWrap/>
            <w:vAlign w:val="center"/>
          </w:tcPr>
          <w:p w:rsidR="005369C5" w:rsidRPr="00D07DF8" w:rsidRDefault="005369C5" w:rsidP="005369C5">
            <w:pPr>
              <w:jc w:val="center"/>
              <w:rPr>
                <w:rFonts w:ascii="Garamond" w:hAnsi="Garamond"/>
                <w:b/>
                <w:bCs/>
              </w:rPr>
            </w:pPr>
            <w:r w:rsidRPr="00D07DF8">
              <w:rPr>
                <w:rFonts w:ascii="Garamond" w:hAnsi="Garamond"/>
                <w:b/>
                <w:bCs/>
              </w:rPr>
              <w:t>Gépasztal</w:t>
            </w:r>
          </w:p>
        </w:tc>
        <w:tc>
          <w:tcPr>
            <w:tcW w:w="1659" w:type="dxa"/>
            <w:shd w:val="clear" w:color="auto" w:fill="auto"/>
            <w:vAlign w:val="center"/>
          </w:tcPr>
          <w:p w:rsidR="005369C5" w:rsidRPr="00D07DF8" w:rsidRDefault="005369C5" w:rsidP="005369C5">
            <w:pPr>
              <w:jc w:val="center"/>
              <w:rPr>
                <w:rFonts w:ascii="Garamond" w:hAnsi="Garamond"/>
              </w:rPr>
            </w:pPr>
            <w:r w:rsidRPr="0081645F">
              <w:rPr>
                <w:rFonts w:ascii="Garamond" w:hAnsi="Garamond"/>
              </w:rPr>
              <w:t>+</w:t>
            </w:r>
          </w:p>
        </w:tc>
        <w:tc>
          <w:tcPr>
            <w:tcW w:w="1508" w:type="dxa"/>
            <w:shd w:val="clear" w:color="auto" w:fill="auto"/>
            <w:vAlign w:val="center"/>
          </w:tcPr>
          <w:p w:rsidR="005369C5" w:rsidRPr="00D07DF8" w:rsidRDefault="005369C5" w:rsidP="005369C5">
            <w:pPr>
              <w:jc w:val="center"/>
              <w:rPr>
                <w:rFonts w:ascii="Garamond" w:hAnsi="Garamond"/>
              </w:rPr>
            </w:pPr>
            <w:r w:rsidRPr="0081645F">
              <w:rPr>
                <w:rFonts w:ascii="Garamond" w:hAnsi="Garamond"/>
              </w:rPr>
              <w:t>+</w:t>
            </w:r>
          </w:p>
        </w:tc>
        <w:tc>
          <w:tcPr>
            <w:tcW w:w="1508" w:type="dxa"/>
            <w:vAlign w:val="center"/>
          </w:tcPr>
          <w:p w:rsidR="005369C5" w:rsidRPr="00D07DF8" w:rsidRDefault="005369C5" w:rsidP="005369C5">
            <w:pPr>
              <w:jc w:val="center"/>
              <w:rPr>
                <w:rFonts w:ascii="Garamond" w:hAnsi="Garamond"/>
              </w:rPr>
            </w:pPr>
            <w:r w:rsidRPr="0081645F">
              <w:rPr>
                <w:rFonts w:ascii="Garamond" w:hAnsi="Garamond"/>
              </w:rPr>
              <w:t>+</w:t>
            </w:r>
          </w:p>
        </w:tc>
        <w:tc>
          <w:tcPr>
            <w:tcW w:w="1508" w:type="dxa"/>
            <w:shd w:val="clear" w:color="auto" w:fill="auto"/>
            <w:vAlign w:val="center"/>
          </w:tcPr>
          <w:p w:rsidR="005369C5" w:rsidRPr="00D07DF8" w:rsidRDefault="005369C5" w:rsidP="005369C5">
            <w:pPr>
              <w:jc w:val="center"/>
              <w:rPr>
                <w:rFonts w:ascii="Garamond" w:hAnsi="Garamond"/>
              </w:rPr>
            </w:pPr>
            <w:r w:rsidRPr="00D07DF8">
              <w:rPr>
                <w:rFonts w:ascii="Garamond" w:hAnsi="Garamond"/>
              </w:rPr>
              <w:t>-</w:t>
            </w:r>
          </w:p>
        </w:tc>
        <w:tc>
          <w:tcPr>
            <w:tcW w:w="1508" w:type="dxa"/>
            <w:vAlign w:val="center"/>
          </w:tcPr>
          <w:p w:rsidR="005369C5" w:rsidRPr="00D07DF8" w:rsidRDefault="005369C5" w:rsidP="005369C5">
            <w:pPr>
              <w:jc w:val="center"/>
              <w:rPr>
                <w:rFonts w:ascii="Garamond" w:hAnsi="Garamond"/>
              </w:rPr>
            </w:pPr>
            <w:r w:rsidRPr="00D07DF8">
              <w:rPr>
                <w:rFonts w:ascii="Garamond" w:hAnsi="Garamond"/>
              </w:rPr>
              <w:t>-</w:t>
            </w:r>
          </w:p>
        </w:tc>
      </w:tr>
      <w:tr w:rsidR="005369C5" w:rsidRPr="00D07DF8" w:rsidTr="00FD3579">
        <w:trPr>
          <w:trHeight w:val="272"/>
          <w:jc w:val="center"/>
        </w:trPr>
        <w:tc>
          <w:tcPr>
            <w:tcW w:w="1617" w:type="dxa"/>
            <w:shd w:val="clear" w:color="auto" w:fill="auto"/>
            <w:noWrap/>
            <w:vAlign w:val="center"/>
            <w:hideMark/>
          </w:tcPr>
          <w:p w:rsidR="005369C5" w:rsidRPr="00D07DF8" w:rsidRDefault="005369C5" w:rsidP="005369C5">
            <w:pPr>
              <w:jc w:val="center"/>
              <w:rPr>
                <w:rFonts w:ascii="Garamond" w:hAnsi="Garamond"/>
                <w:b/>
                <w:bCs/>
              </w:rPr>
            </w:pPr>
            <w:proofErr w:type="spellStart"/>
            <w:r w:rsidRPr="00D07DF8">
              <w:rPr>
                <w:rFonts w:ascii="Garamond" w:hAnsi="Garamond"/>
                <w:b/>
                <w:bCs/>
              </w:rPr>
              <w:t>max</w:t>
            </w:r>
            <w:proofErr w:type="spellEnd"/>
            <w:r w:rsidRPr="00D07DF8">
              <w:rPr>
                <w:rFonts w:ascii="Garamond" w:hAnsi="Garamond"/>
                <w:b/>
                <w:bCs/>
              </w:rPr>
              <w:t>. papírméret</w:t>
            </w:r>
          </w:p>
        </w:tc>
        <w:tc>
          <w:tcPr>
            <w:tcW w:w="1659" w:type="dxa"/>
            <w:shd w:val="clear" w:color="auto" w:fill="auto"/>
            <w:vAlign w:val="center"/>
            <w:hideMark/>
          </w:tcPr>
          <w:p w:rsidR="005369C5" w:rsidRPr="00D07DF8" w:rsidRDefault="005369C5" w:rsidP="005369C5">
            <w:pPr>
              <w:jc w:val="center"/>
              <w:rPr>
                <w:rFonts w:ascii="Garamond" w:hAnsi="Garamond"/>
              </w:rPr>
            </w:pPr>
            <w:r w:rsidRPr="00D07DF8">
              <w:rPr>
                <w:rFonts w:ascii="Garamond" w:hAnsi="Garamond"/>
              </w:rPr>
              <w:t>A3</w:t>
            </w:r>
          </w:p>
        </w:tc>
        <w:tc>
          <w:tcPr>
            <w:tcW w:w="1508" w:type="dxa"/>
            <w:shd w:val="clear" w:color="auto" w:fill="auto"/>
            <w:vAlign w:val="center"/>
            <w:hideMark/>
          </w:tcPr>
          <w:p w:rsidR="005369C5" w:rsidRPr="00D07DF8" w:rsidRDefault="005369C5" w:rsidP="005369C5">
            <w:pPr>
              <w:jc w:val="center"/>
              <w:rPr>
                <w:rFonts w:ascii="Garamond" w:hAnsi="Garamond"/>
              </w:rPr>
            </w:pPr>
            <w:r w:rsidRPr="00D07DF8">
              <w:rPr>
                <w:rFonts w:ascii="Garamond" w:hAnsi="Garamond"/>
              </w:rPr>
              <w:t>A3</w:t>
            </w:r>
          </w:p>
        </w:tc>
        <w:tc>
          <w:tcPr>
            <w:tcW w:w="1508" w:type="dxa"/>
            <w:vAlign w:val="center"/>
          </w:tcPr>
          <w:p w:rsidR="005369C5" w:rsidRPr="00D07DF8" w:rsidRDefault="005369C5" w:rsidP="005369C5">
            <w:pPr>
              <w:jc w:val="center"/>
              <w:rPr>
                <w:rFonts w:ascii="Garamond" w:hAnsi="Garamond"/>
              </w:rPr>
            </w:pPr>
            <w:r w:rsidRPr="00D07DF8">
              <w:rPr>
                <w:rFonts w:ascii="Garamond" w:hAnsi="Garamond"/>
              </w:rPr>
              <w:t>A3</w:t>
            </w:r>
          </w:p>
        </w:tc>
        <w:tc>
          <w:tcPr>
            <w:tcW w:w="1508" w:type="dxa"/>
            <w:shd w:val="clear" w:color="auto" w:fill="auto"/>
            <w:vAlign w:val="center"/>
            <w:hideMark/>
          </w:tcPr>
          <w:p w:rsidR="005369C5" w:rsidRPr="00D07DF8" w:rsidRDefault="005369C5" w:rsidP="005369C5">
            <w:pPr>
              <w:jc w:val="center"/>
              <w:rPr>
                <w:rFonts w:ascii="Garamond" w:hAnsi="Garamond"/>
              </w:rPr>
            </w:pPr>
            <w:r w:rsidRPr="00D07DF8">
              <w:rPr>
                <w:rFonts w:ascii="Garamond" w:hAnsi="Garamond"/>
              </w:rPr>
              <w:t>A4</w:t>
            </w:r>
          </w:p>
        </w:tc>
        <w:tc>
          <w:tcPr>
            <w:tcW w:w="1508" w:type="dxa"/>
            <w:vAlign w:val="center"/>
          </w:tcPr>
          <w:p w:rsidR="005369C5" w:rsidRPr="00D07DF8" w:rsidRDefault="005369C5" w:rsidP="005369C5">
            <w:pPr>
              <w:jc w:val="center"/>
              <w:rPr>
                <w:rFonts w:ascii="Garamond" w:hAnsi="Garamond"/>
              </w:rPr>
            </w:pPr>
            <w:r w:rsidRPr="00D07DF8">
              <w:rPr>
                <w:rFonts w:ascii="Garamond" w:hAnsi="Garamond"/>
              </w:rPr>
              <w:t>A4</w:t>
            </w:r>
          </w:p>
        </w:tc>
      </w:tr>
      <w:tr w:rsidR="005369C5" w:rsidRPr="00D07DF8" w:rsidTr="00FD3579">
        <w:trPr>
          <w:trHeight w:val="495"/>
          <w:jc w:val="center"/>
        </w:trPr>
        <w:tc>
          <w:tcPr>
            <w:tcW w:w="1617" w:type="dxa"/>
            <w:shd w:val="clear" w:color="auto" w:fill="auto"/>
            <w:noWrap/>
            <w:vAlign w:val="center"/>
            <w:hideMark/>
          </w:tcPr>
          <w:p w:rsidR="005369C5" w:rsidRPr="00D07DF8" w:rsidRDefault="005369C5" w:rsidP="005369C5">
            <w:pPr>
              <w:jc w:val="center"/>
              <w:rPr>
                <w:rFonts w:ascii="Garamond" w:hAnsi="Garamond"/>
                <w:b/>
                <w:bCs/>
              </w:rPr>
            </w:pPr>
            <w:r w:rsidRPr="00D07DF8">
              <w:rPr>
                <w:rFonts w:ascii="Garamond" w:hAnsi="Garamond"/>
                <w:b/>
                <w:bCs/>
              </w:rPr>
              <w:t>nyomtatási felbontás</w:t>
            </w:r>
          </w:p>
        </w:tc>
        <w:tc>
          <w:tcPr>
            <w:tcW w:w="1659" w:type="dxa"/>
            <w:shd w:val="clear" w:color="auto" w:fill="auto"/>
            <w:vAlign w:val="center"/>
            <w:hideMark/>
          </w:tcPr>
          <w:p w:rsidR="005369C5" w:rsidRPr="00D07DF8" w:rsidRDefault="005369C5" w:rsidP="005369C5">
            <w:pPr>
              <w:jc w:val="center"/>
              <w:rPr>
                <w:rFonts w:ascii="Garamond" w:hAnsi="Garamond"/>
              </w:rPr>
            </w:pPr>
            <w:r w:rsidRPr="00D07DF8">
              <w:rPr>
                <w:rFonts w:ascii="Garamond" w:hAnsi="Garamond"/>
              </w:rPr>
              <w:t xml:space="preserve">600x600 </w:t>
            </w:r>
            <w:proofErr w:type="spellStart"/>
            <w:r w:rsidRPr="00D07DF8">
              <w:rPr>
                <w:rFonts w:ascii="Garamond" w:hAnsi="Garamond"/>
              </w:rPr>
              <w:t>dpi</w:t>
            </w:r>
            <w:proofErr w:type="spellEnd"/>
          </w:p>
        </w:tc>
        <w:tc>
          <w:tcPr>
            <w:tcW w:w="1508" w:type="dxa"/>
            <w:shd w:val="clear" w:color="auto" w:fill="auto"/>
            <w:vAlign w:val="center"/>
            <w:hideMark/>
          </w:tcPr>
          <w:p w:rsidR="005369C5" w:rsidRPr="00D07DF8" w:rsidRDefault="005369C5" w:rsidP="005369C5">
            <w:pPr>
              <w:jc w:val="center"/>
              <w:rPr>
                <w:rFonts w:ascii="Garamond" w:hAnsi="Garamond"/>
              </w:rPr>
            </w:pPr>
            <w:r w:rsidRPr="00D07DF8">
              <w:rPr>
                <w:rFonts w:ascii="Garamond" w:hAnsi="Garamond"/>
              </w:rPr>
              <w:t xml:space="preserve">600x600 </w:t>
            </w:r>
            <w:proofErr w:type="spellStart"/>
            <w:r w:rsidRPr="00D07DF8">
              <w:rPr>
                <w:rFonts w:ascii="Garamond" w:hAnsi="Garamond"/>
              </w:rPr>
              <w:t>dpi</w:t>
            </w:r>
            <w:proofErr w:type="spellEnd"/>
          </w:p>
        </w:tc>
        <w:tc>
          <w:tcPr>
            <w:tcW w:w="1508" w:type="dxa"/>
            <w:vAlign w:val="center"/>
          </w:tcPr>
          <w:p w:rsidR="005369C5" w:rsidRPr="00D07DF8" w:rsidRDefault="005369C5" w:rsidP="005369C5">
            <w:pPr>
              <w:jc w:val="center"/>
              <w:rPr>
                <w:rFonts w:ascii="Garamond" w:hAnsi="Garamond"/>
              </w:rPr>
            </w:pPr>
            <w:r w:rsidRPr="00D07DF8">
              <w:rPr>
                <w:rFonts w:ascii="Garamond" w:hAnsi="Garamond"/>
              </w:rPr>
              <w:t xml:space="preserve">1 200x1 200 </w:t>
            </w:r>
            <w:proofErr w:type="spellStart"/>
            <w:r w:rsidRPr="00D07DF8">
              <w:rPr>
                <w:rFonts w:ascii="Garamond" w:hAnsi="Garamond"/>
              </w:rPr>
              <w:t>dpi</w:t>
            </w:r>
            <w:proofErr w:type="spellEnd"/>
          </w:p>
        </w:tc>
        <w:tc>
          <w:tcPr>
            <w:tcW w:w="1508" w:type="dxa"/>
            <w:shd w:val="clear" w:color="auto" w:fill="auto"/>
            <w:vAlign w:val="center"/>
            <w:hideMark/>
          </w:tcPr>
          <w:p w:rsidR="005369C5" w:rsidRPr="00D07DF8" w:rsidRDefault="005369C5" w:rsidP="005369C5">
            <w:pPr>
              <w:jc w:val="center"/>
              <w:rPr>
                <w:rFonts w:ascii="Garamond" w:hAnsi="Garamond"/>
              </w:rPr>
            </w:pPr>
            <w:r w:rsidRPr="00D07DF8">
              <w:rPr>
                <w:rFonts w:ascii="Garamond" w:hAnsi="Garamond"/>
              </w:rPr>
              <w:t xml:space="preserve">600x600 </w:t>
            </w:r>
            <w:proofErr w:type="spellStart"/>
            <w:r w:rsidRPr="00D07DF8">
              <w:rPr>
                <w:rFonts w:ascii="Garamond" w:hAnsi="Garamond"/>
              </w:rPr>
              <w:t>dpi</w:t>
            </w:r>
            <w:proofErr w:type="spellEnd"/>
          </w:p>
        </w:tc>
        <w:tc>
          <w:tcPr>
            <w:tcW w:w="1508" w:type="dxa"/>
            <w:vAlign w:val="center"/>
          </w:tcPr>
          <w:p w:rsidR="005369C5" w:rsidRPr="00D07DF8" w:rsidRDefault="005369C5" w:rsidP="005369C5">
            <w:pPr>
              <w:jc w:val="center"/>
              <w:rPr>
                <w:rFonts w:ascii="Garamond" w:hAnsi="Garamond"/>
              </w:rPr>
            </w:pPr>
            <w:r w:rsidRPr="00D07DF8">
              <w:rPr>
                <w:rFonts w:ascii="Garamond" w:hAnsi="Garamond"/>
              </w:rPr>
              <w:t xml:space="preserve">600x600 </w:t>
            </w:r>
            <w:proofErr w:type="spellStart"/>
            <w:r w:rsidRPr="00D07DF8">
              <w:rPr>
                <w:rFonts w:ascii="Garamond" w:hAnsi="Garamond"/>
              </w:rPr>
              <w:t>dpi</w:t>
            </w:r>
            <w:proofErr w:type="spellEnd"/>
          </w:p>
        </w:tc>
      </w:tr>
      <w:tr w:rsidR="005369C5" w:rsidRPr="00D07DF8" w:rsidTr="00FD3579">
        <w:trPr>
          <w:trHeight w:val="495"/>
          <w:jc w:val="center"/>
        </w:trPr>
        <w:tc>
          <w:tcPr>
            <w:tcW w:w="1617" w:type="dxa"/>
            <w:shd w:val="clear" w:color="auto" w:fill="auto"/>
            <w:noWrap/>
            <w:vAlign w:val="center"/>
          </w:tcPr>
          <w:p w:rsidR="005369C5" w:rsidRPr="00D07DF8" w:rsidRDefault="005369C5" w:rsidP="005369C5">
            <w:pPr>
              <w:jc w:val="center"/>
              <w:rPr>
                <w:rFonts w:ascii="Garamond" w:hAnsi="Garamond"/>
                <w:b/>
                <w:bCs/>
              </w:rPr>
            </w:pPr>
            <w:r w:rsidRPr="00D07DF8">
              <w:rPr>
                <w:rFonts w:ascii="Garamond" w:hAnsi="Garamond"/>
                <w:b/>
                <w:bCs/>
              </w:rPr>
              <w:t>Memória minimuma</w:t>
            </w:r>
          </w:p>
        </w:tc>
        <w:tc>
          <w:tcPr>
            <w:tcW w:w="1659" w:type="dxa"/>
            <w:shd w:val="clear" w:color="auto" w:fill="auto"/>
            <w:vAlign w:val="center"/>
          </w:tcPr>
          <w:p w:rsidR="005369C5" w:rsidRPr="00D07DF8" w:rsidRDefault="005369C5" w:rsidP="005369C5">
            <w:pPr>
              <w:jc w:val="center"/>
              <w:rPr>
                <w:rFonts w:ascii="Garamond" w:hAnsi="Garamond"/>
              </w:rPr>
            </w:pPr>
            <w:r w:rsidRPr="00D07DF8">
              <w:rPr>
                <w:rFonts w:ascii="Garamond" w:hAnsi="Garamond"/>
              </w:rPr>
              <w:t>1,5 GB</w:t>
            </w:r>
          </w:p>
        </w:tc>
        <w:tc>
          <w:tcPr>
            <w:tcW w:w="1508" w:type="dxa"/>
            <w:shd w:val="clear" w:color="auto" w:fill="auto"/>
            <w:vAlign w:val="center"/>
          </w:tcPr>
          <w:p w:rsidR="005369C5" w:rsidRPr="00D07DF8" w:rsidRDefault="005369C5" w:rsidP="005369C5">
            <w:pPr>
              <w:jc w:val="center"/>
              <w:rPr>
                <w:rFonts w:ascii="Garamond" w:hAnsi="Garamond"/>
              </w:rPr>
            </w:pPr>
            <w:r w:rsidRPr="00D07DF8">
              <w:rPr>
                <w:rFonts w:ascii="Garamond" w:hAnsi="Garamond"/>
              </w:rPr>
              <w:t>1 GB</w:t>
            </w:r>
          </w:p>
        </w:tc>
        <w:tc>
          <w:tcPr>
            <w:tcW w:w="1508" w:type="dxa"/>
            <w:vAlign w:val="center"/>
          </w:tcPr>
          <w:p w:rsidR="005369C5" w:rsidRPr="00D07DF8" w:rsidRDefault="005369C5" w:rsidP="005369C5">
            <w:pPr>
              <w:jc w:val="center"/>
              <w:rPr>
                <w:rFonts w:ascii="Garamond" w:hAnsi="Garamond"/>
              </w:rPr>
            </w:pPr>
            <w:r w:rsidRPr="00D07DF8">
              <w:rPr>
                <w:rFonts w:ascii="Garamond" w:hAnsi="Garamond"/>
              </w:rPr>
              <w:t>1,5 GB</w:t>
            </w:r>
          </w:p>
        </w:tc>
        <w:tc>
          <w:tcPr>
            <w:tcW w:w="1508" w:type="dxa"/>
            <w:shd w:val="clear" w:color="auto" w:fill="auto"/>
            <w:vAlign w:val="center"/>
          </w:tcPr>
          <w:p w:rsidR="005369C5" w:rsidRPr="00D07DF8" w:rsidRDefault="005369C5" w:rsidP="005369C5">
            <w:pPr>
              <w:jc w:val="center"/>
              <w:rPr>
                <w:rFonts w:ascii="Garamond" w:hAnsi="Garamond"/>
              </w:rPr>
            </w:pPr>
            <w:r w:rsidRPr="00D07DF8">
              <w:rPr>
                <w:rFonts w:ascii="Garamond" w:hAnsi="Garamond"/>
              </w:rPr>
              <w:t>256 MB</w:t>
            </w:r>
          </w:p>
        </w:tc>
        <w:tc>
          <w:tcPr>
            <w:tcW w:w="1508" w:type="dxa"/>
            <w:vAlign w:val="center"/>
          </w:tcPr>
          <w:p w:rsidR="005369C5" w:rsidRPr="00D07DF8" w:rsidRDefault="005369C5" w:rsidP="005369C5">
            <w:pPr>
              <w:jc w:val="center"/>
              <w:rPr>
                <w:rFonts w:ascii="Garamond" w:hAnsi="Garamond"/>
              </w:rPr>
            </w:pPr>
            <w:r w:rsidRPr="00D07DF8">
              <w:rPr>
                <w:rFonts w:ascii="Garamond" w:hAnsi="Garamond"/>
              </w:rPr>
              <w:t>128 MB</w:t>
            </w:r>
          </w:p>
        </w:tc>
      </w:tr>
      <w:tr w:rsidR="005369C5" w:rsidRPr="00D07DF8" w:rsidTr="00FD3579">
        <w:trPr>
          <w:trHeight w:val="495"/>
          <w:jc w:val="center"/>
        </w:trPr>
        <w:tc>
          <w:tcPr>
            <w:tcW w:w="1617" w:type="dxa"/>
            <w:shd w:val="clear" w:color="auto" w:fill="auto"/>
            <w:noWrap/>
            <w:vAlign w:val="center"/>
          </w:tcPr>
          <w:p w:rsidR="005369C5" w:rsidRPr="00D07DF8" w:rsidRDefault="005369C5" w:rsidP="005369C5">
            <w:pPr>
              <w:jc w:val="center"/>
              <w:rPr>
                <w:rFonts w:ascii="Garamond" w:hAnsi="Garamond"/>
                <w:b/>
                <w:bCs/>
              </w:rPr>
            </w:pPr>
            <w:r w:rsidRPr="00D07DF8">
              <w:rPr>
                <w:rFonts w:ascii="Garamond" w:hAnsi="Garamond"/>
                <w:b/>
                <w:bCs/>
              </w:rPr>
              <w:t>CPU minimuma</w:t>
            </w:r>
          </w:p>
        </w:tc>
        <w:tc>
          <w:tcPr>
            <w:tcW w:w="1659" w:type="dxa"/>
            <w:shd w:val="clear" w:color="auto" w:fill="auto"/>
            <w:vAlign w:val="center"/>
          </w:tcPr>
          <w:p w:rsidR="005369C5" w:rsidRPr="00D07DF8" w:rsidRDefault="005369C5" w:rsidP="005369C5">
            <w:pPr>
              <w:jc w:val="center"/>
              <w:rPr>
                <w:rFonts w:ascii="Garamond" w:hAnsi="Garamond"/>
              </w:rPr>
            </w:pPr>
            <w:r w:rsidRPr="00D07DF8">
              <w:rPr>
                <w:rFonts w:ascii="Garamond" w:hAnsi="Garamond"/>
              </w:rPr>
              <w:t>1GHz</w:t>
            </w:r>
          </w:p>
        </w:tc>
        <w:tc>
          <w:tcPr>
            <w:tcW w:w="1508" w:type="dxa"/>
            <w:shd w:val="clear" w:color="auto" w:fill="auto"/>
            <w:vAlign w:val="center"/>
          </w:tcPr>
          <w:p w:rsidR="005369C5" w:rsidRPr="00D07DF8" w:rsidRDefault="005369C5" w:rsidP="005369C5">
            <w:pPr>
              <w:jc w:val="center"/>
              <w:rPr>
                <w:rFonts w:ascii="Garamond" w:hAnsi="Garamond"/>
              </w:rPr>
            </w:pPr>
            <w:r w:rsidRPr="00D07DF8">
              <w:rPr>
                <w:rFonts w:ascii="Garamond" w:hAnsi="Garamond"/>
              </w:rPr>
              <w:t>-</w:t>
            </w:r>
          </w:p>
        </w:tc>
        <w:tc>
          <w:tcPr>
            <w:tcW w:w="1508" w:type="dxa"/>
            <w:vAlign w:val="center"/>
          </w:tcPr>
          <w:p w:rsidR="005369C5" w:rsidRPr="00D07DF8" w:rsidRDefault="00903375" w:rsidP="00903375">
            <w:pPr>
              <w:jc w:val="center"/>
              <w:rPr>
                <w:rFonts w:ascii="Garamond" w:hAnsi="Garamond"/>
              </w:rPr>
            </w:pPr>
            <w:r w:rsidRPr="00D07DF8">
              <w:rPr>
                <w:rFonts w:ascii="Garamond" w:hAnsi="Garamond"/>
              </w:rPr>
              <w:t>1G</w:t>
            </w:r>
            <w:r>
              <w:rPr>
                <w:rFonts w:ascii="Garamond" w:hAnsi="Garamond"/>
              </w:rPr>
              <w:t>H</w:t>
            </w:r>
            <w:r w:rsidRPr="00D07DF8">
              <w:rPr>
                <w:rFonts w:ascii="Garamond" w:hAnsi="Garamond"/>
              </w:rPr>
              <w:t>z</w:t>
            </w:r>
          </w:p>
        </w:tc>
        <w:tc>
          <w:tcPr>
            <w:tcW w:w="1508" w:type="dxa"/>
            <w:shd w:val="clear" w:color="auto" w:fill="auto"/>
            <w:vAlign w:val="center"/>
          </w:tcPr>
          <w:p w:rsidR="005369C5" w:rsidRPr="00D07DF8" w:rsidRDefault="005369C5" w:rsidP="005369C5">
            <w:pPr>
              <w:jc w:val="center"/>
              <w:rPr>
                <w:rFonts w:ascii="Garamond" w:hAnsi="Garamond"/>
              </w:rPr>
            </w:pPr>
            <w:r w:rsidRPr="00D07DF8">
              <w:rPr>
                <w:rFonts w:ascii="Garamond" w:hAnsi="Garamond"/>
              </w:rPr>
              <w:t>-</w:t>
            </w:r>
          </w:p>
        </w:tc>
        <w:tc>
          <w:tcPr>
            <w:tcW w:w="1508" w:type="dxa"/>
            <w:vAlign w:val="center"/>
          </w:tcPr>
          <w:p w:rsidR="005369C5" w:rsidRPr="00D07DF8" w:rsidRDefault="005369C5" w:rsidP="005369C5">
            <w:pPr>
              <w:jc w:val="center"/>
              <w:rPr>
                <w:rFonts w:ascii="Garamond" w:hAnsi="Garamond"/>
              </w:rPr>
            </w:pPr>
            <w:r w:rsidRPr="00D07DF8">
              <w:rPr>
                <w:rFonts w:ascii="Garamond" w:hAnsi="Garamond"/>
              </w:rPr>
              <w:t>-</w:t>
            </w:r>
          </w:p>
        </w:tc>
      </w:tr>
      <w:tr w:rsidR="005369C5" w:rsidRPr="00D07DF8" w:rsidTr="00FD3579">
        <w:trPr>
          <w:trHeight w:val="495"/>
          <w:jc w:val="center"/>
        </w:trPr>
        <w:tc>
          <w:tcPr>
            <w:tcW w:w="1617" w:type="dxa"/>
            <w:shd w:val="clear" w:color="auto" w:fill="auto"/>
            <w:noWrap/>
            <w:vAlign w:val="center"/>
            <w:hideMark/>
          </w:tcPr>
          <w:p w:rsidR="005369C5" w:rsidRPr="00D07DF8" w:rsidRDefault="005369C5" w:rsidP="005369C5">
            <w:pPr>
              <w:jc w:val="center"/>
              <w:rPr>
                <w:rFonts w:ascii="Garamond" w:hAnsi="Garamond"/>
                <w:b/>
                <w:bCs/>
              </w:rPr>
            </w:pPr>
            <w:r w:rsidRPr="00D07DF8">
              <w:rPr>
                <w:rFonts w:ascii="Garamond" w:hAnsi="Garamond"/>
                <w:b/>
                <w:bCs/>
              </w:rPr>
              <w:t xml:space="preserve">külső </w:t>
            </w:r>
            <w:proofErr w:type="spellStart"/>
            <w:r w:rsidRPr="00D07DF8">
              <w:rPr>
                <w:rFonts w:ascii="Garamond" w:hAnsi="Garamond"/>
                <w:b/>
                <w:bCs/>
              </w:rPr>
              <w:t>finisher</w:t>
            </w:r>
            <w:proofErr w:type="spellEnd"/>
          </w:p>
        </w:tc>
        <w:tc>
          <w:tcPr>
            <w:tcW w:w="1659" w:type="dxa"/>
            <w:shd w:val="clear" w:color="auto" w:fill="auto"/>
            <w:vAlign w:val="center"/>
            <w:hideMark/>
          </w:tcPr>
          <w:p w:rsidR="005369C5" w:rsidRPr="00D07DF8" w:rsidRDefault="005369C5" w:rsidP="005369C5">
            <w:pPr>
              <w:jc w:val="center"/>
              <w:rPr>
                <w:rFonts w:ascii="Garamond" w:hAnsi="Garamond"/>
              </w:rPr>
            </w:pPr>
            <w:r w:rsidRPr="00D07DF8">
              <w:rPr>
                <w:rFonts w:ascii="Garamond" w:hAnsi="Garamond"/>
              </w:rPr>
              <w:t>3 db eszközhöz kötelező</w:t>
            </w:r>
          </w:p>
        </w:tc>
        <w:tc>
          <w:tcPr>
            <w:tcW w:w="1508" w:type="dxa"/>
            <w:shd w:val="clear" w:color="auto" w:fill="auto"/>
            <w:vAlign w:val="center"/>
            <w:hideMark/>
          </w:tcPr>
          <w:p w:rsidR="005369C5" w:rsidRPr="00D07DF8" w:rsidRDefault="005369C5" w:rsidP="005369C5">
            <w:pPr>
              <w:jc w:val="center"/>
              <w:rPr>
                <w:rFonts w:ascii="Garamond" w:hAnsi="Garamond"/>
              </w:rPr>
            </w:pPr>
            <w:r w:rsidRPr="00D07DF8">
              <w:rPr>
                <w:rFonts w:ascii="Garamond" w:hAnsi="Garamond"/>
              </w:rPr>
              <w:t>-</w:t>
            </w:r>
          </w:p>
        </w:tc>
        <w:tc>
          <w:tcPr>
            <w:tcW w:w="1508" w:type="dxa"/>
            <w:vAlign w:val="center"/>
          </w:tcPr>
          <w:p w:rsidR="005369C5" w:rsidRPr="00D07DF8" w:rsidRDefault="005369C5" w:rsidP="005369C5">
            <w:pPr>
              <w:jc w:val="center"/>
              <w:rPr>
                <w:rFonts w:ascii="Garamond" w:hAnsi="Garamond"/>
              </w:rPr>
            </w:pPr>
            <w:r w:rsidRPr="00D07DF8">
              <w:rPr>
                <w:rFonts w:ascii="Garamond" w:hAnsi="Garamond"/>
              </w:rPr>
              <w:t>-</w:t>
            </w:r>
          </w:p>
        </w:tc>
        <w:tc>
          <w:tcPr>
            <w:tcW w:w="1508" w:type="dxa"/>
            <w:shd w:val="clear" w:color="auto" w:fill="auto"/>
            <w:vAlign w:val="center"/>
            <w:hideMark/>
          </w:tcPr>
          <w:p w:rsidR="005369C5" w:rsidRPr="00D07DF8" w:rsidRDefault="005369C5" w:rsidP="005369C5">
            <w:pPr>
              <w:jc w:val="center"/>
              <w:rPr>
                <w:rFonts w:ascii="Garamond" w:hAnsi="Garamond"/>
              </w:rPr>
            </w:pPr>
            <w:r w:rsidRPr="00D07DF8">
              <w:rPr>
                <w:rFonts w:ascii="Garamond" w:hAnsi="Garamond"/>
              </w:rPr>
              <w:t>-</w:t>
            </w:r>
          </w:p>
        </w:tc>
        <w:tc>
          <w:tcPr>
            <w:tcW w:w="1508" w:type="dxa"/>
            <w:vAlign w:val="center"/>
          </w:tcPr>
          <w:p w:rsidR="005369C5" w:rsidRPr="00D07DF8" w:rsidRDefault="005369C5" w:rsidP="005369C5">
            <w:pPr>
              <w:jc w:val="center"/>
              <w:rPr>
                <w:rFonts w:ascii="Garamond" w:hAnsi="Garamond"/>
              </w:rPr>
            </w:pPr>
            <w:r w:rsidRPr="00D07DF8">
              <w:rPr>
                <w:rFonts w:ascii="Garamond" w:hAnsi="Garamond"/>
              </w:rPr>
              <w:t>-</w:t>
            </w:r>
          </w:p>
        </w:tc>
      </w:tr>
      <w:tr w:rsidR="005369C5" w:rsidRPr="00D07DF8" w:rsidTr="00FD3579">
        <w:trPr>
          <w:trHeight w:val="510"/>
          <w:jc w:val="center"/>
        </w:trPr>
        <w:tc>
          <w:tcPr>
            <w:tcW w:w="1617" w:type="dxa"/>
            <w:shd w:val="clear" w:color="auto" w:fill="auto"/>
            <w:vAlign w:val="center"/>
            <w:hideMark/>
          </w:tcPr>
          <w:p w:rsidR="005369C5" w:rsidRPr="00D07DF8" w:rsidRDefault="005369C5" w:rsidP="005369C5">
            <w:pPr>
              <w:jc w:val="center"/>
              <w:rPr>
                <w:rFonts w:ascii="Garamond" w:hAnsi="Garamond"/>
                <w:b/>
                <w:bCs/>
              </w:rPr>
            </w:pPr>
            <w:r w:rsidRPr="00D07DF8">
              <w:rPr>
                <w:rFonts w:ascii="Garamond" w:hAnsi="Garamond"/>
                <w:b/>
                <w:bCs/>
              </w:rPr>
              <w:lastRenderedPageBreak/>
              <w:t>szabványos PDF kezelés (opcionálisan PDF/</w:t>
            </w:r>
            <w:proofErr w:type="gramStart"/>
            <w:r w:rsidRPr="00D07DF8">
              <w:rPr>
                <w:rFonts w:ascii="Garamond" w:hAnsi="Garamond"/>
                <w:b/>
                <w:bCs/>
              </w:rPr>
              <w:t>A</w:t>
            </w:r>
            <w:proofErr w:type="gramEnd"/>
            <w:r w:rsidRPr="00D07DF8">
              <w:rPr>
                <w:rFonts w:ascii="Garamond" w:hAnsi="Garamond"/>
                <w:b/>
                <w:bCs/>
              </w:rPr>
              <w:t xml:space="preserve"> vagy kereshető </w:t>
            </w:r>
            <w:proofErr w:type="spellStart"/>
            <w:r w:rsidRPr="00D07DF8">
              <w:rPr>
                <w:rFonts w:ascii="Garamond" w:hAnsi="Garamond"/>
                <w:b/>
                <w:bCs/>
              </w:rPr>
              <w:t>pdf</w:t>
            </w:r>
            <w:proofErr w:type="spellEnd"/>
            <w:r w:rsidRPr="00D07DF8">
              <w:rPr>
                <w:rFonts w:ascii="Garamond" w:hAnsi="Garamond"/>
                <w:b/>
                <w:bCs/>
              </w:rPr>
              <w:t>)</w:t>
            </w:r>
          </w:p>
        </w:tc>
        <w:tc>
          <w:tcPr>
            <w:tcW w:w="1659" w:type="dxa"/>
            <w:shd w:val="clear" w:color="auto" w:fill="auto"/>
            <w:vAlign w:val="center"/>
            <w:hideMark/>
          </w:tcPr>
          <w:p w:rsidR="005369C5" w:rsidRPr="00D07DF8" w:rsidRDefault="005369C5" w:rsidP="005369C5">
            <w:pPr>
              <w:jc w:val="center"/>
              <w:rPr>
                <w:rFonts w:ascii="Garamond" w:hAnsi="Garamond"/>
              </w:rPr>
            </w:pPr>
            <w:r w:rsidRPr="00D07DF8">
              <w:rPr>
                <w:rFonts w:ascii="Garamond" w:hAnsi="Garamond"/>
              </w:rPr>
              <w:t>+</w:t>
            </w:r>
          </w:p>
        </w:tc>
        <w:tc>
          <w:tcPr>
            <w:tcW w:w="1508" w:type="dxa"/>
            <w:shd w:val="clear" w:color="auto" w:fill="auto"/>
            <w:vAlign w:val="center"/>
            <w:hideMark/>
          </w:tcPr>
          <w:p w:rsidR="005369C5" w:rsidRPr="00D07DF8" w:rsidRDefault="005369C5" w:rsidP="005369C5">
            <w:pPr>
              <w:jc w:val="center"/>
              <w:rPr>
                <w:rFonts w:ascii="Garamond" w:hAnsi="Garamond"/>
              </w:rPr>
            </w:pPr>
            <w:r w:rsidRPr="00D07DF8">
              <w:rPr>
                <w:rFonts w:ascii="Garamond" w:hAnsi="Garamond"/>
              </w:rPr>
              <w:t>+</w:t>
            </w:r>
          </w:p>
        </w:tc>
        <w:tc>
          <w:tcPr>
            <w:tcW w:w="1508" w:type="dxa"/>
            <w:vAlign w:val="center"/>
          </w:tcPr>
          <w:p w:rsidR="005369C5" w:rsidRPr="00D07DF8" w:rsidRDefault="005369C5" w:rsidP="005369C5">
            <w:pPr>
              <w:jc w:val="center"/>
              <w:rPr>
                <w:rFonts w:ascii="Garamond" w:hAnsi="Garamond"/>
              </w:rPr>
            </w:pPr>
            <w:r w:rsidRPr="00D07DF8">
              <w:rPr>
                <w:rFonts w:ascii="Garamond" w:hAnsi="Garamond"/>
              </w:rPr>
              <w:t>+</w:t>
            </w:r>
          </w:p>
        </w:tc>
        <w:tc>
          <w:tcPr>
            <w:tcW w:w="1508" w:type="dxa"/>
            <w:shd w:val="clear" w:color="auto" w:fill="auto"/>
            <w:vAlign w:val="center"/>
            <w:hideMark/>
          </w:tcPr>
          <w:p w:rsidR="005369C5" w:rsidRPr="00D07DF8" w:rsidRDefault="005369C5" w:rsidP="005369C5">
            <w:pPr>
              <w:jc w:val="center"/>
              <w:rPr>
                <w:rFonts w:ascii="Garamond" w:hAnsi="Garamond"/>
              </w:rPr>
            </w:pPr>
            <w:r w:rsidRPr="00D07DF8">
              <w:rPr>
                <w:rFonts w:ascii="Garamond" w:hAnsi="Garamond"/>
              </w:rPr>
              <w:t>-</w:t>
            </w:r>
          </w:p>
        </w:tc>
        <w:tc>
          <w:tcPr>
            <w:tcW w:w="1508" w:type="dxa"/>
            <w:vAlign w:val="center"/>
          </w:tcPr>
          <w:p w:rsidR="005369C5" w:rsidRPr="00D07DF8" w:rsidRDefault="005369C5" w:rsidP="005369C5">
            <w:pPr>
              <w:jc w:val="center"/>
              <w:rPr>
                <w:rFonts w:ascii="Garamond" w:hAnsi="Garamond"/>
              </w:rPr>
            </w:pPr>
            <w:r w:rsidRPr="00D07DF8">
              <w:rPr>
                <w:rFonts w:ascii="Garamond" w:hAnsi="Garamond"/>
              </w:rPr>
              <w:t>-</w:t>
            </w:r>
          </w:p>
        </w:tc>
      </w:tr>
      <w:tr w:rsidR="005369C5" w:rsidRPr="00D07DF8" w:rsidTr="00FD3579">
        <w:trPr>
          <w:trHeight w:val="735"/>
          <w:jc w:val="center"/>
        </w:trPr>
        <w:tc>
          <w:tcPr>
            <w:tcW w:w="1617" w:type="dxa"/>
            <w:shd w:val="clear" w:color="auto" w:fill="auto"/>
            <w:noWrap/>
            <w:vAlign w:val="center"/>
            <w:hideMark/>
          </w:tcPr>
          <w:p w:rsidR="005369C5" w:rsidRPr="00D07DF8" w:rsidRDefault="005369C5" w:rsidP="005369C5">
            <w:pPr>
              <w:jc w:val="center"/>
              <w:rPr>
                <w:rFonts w:ascii="Garamond" w:hAnsi="Garamond"/>
                <w:b/>
                <w:bCs/>
              </w:rPr>
            </w:pPr>
            <w:r w:rsidRPr="00D07DF8">
              <w:rPr>
                <w:rFonts w:ascii="Garamond" w:hAnsi="Garamond"/>
                <w:b/>
                <w:bCs/>
              </w:rPr>
              <w:t>szkennelés</w:t>
            </w:r>
          </w:p>
        </w:tc>
        <w:tc>
          <w:tcPr>
            <w:tcW w:w="1659" w:type="dxa"/>
            <w:shd w:val="clear" w:color="auto" w:fill="auto"/>
            <w:vAlign w:val="center"/>
            <w:hideMark/>
          </w:tcPr>
          <w:p w:rsidR="005369C5" w:rsidRPr="00D07DF8" w:rsidRDefault="005369C5" w:rsidP="005369C5">
            <w:pPr>
              <w:jc w:val="center"/>
              <w:rPr>
                <w:rFonts w:ascii="Garamond" w:hAnsi="Garamond"/>
              </w:rPr>
            </w:pPr>
            <w:r w:rsidRPr="00D07DF8">
              <w:rPr>
                <w:rFonts w:ascii="Garamond" w:hAnsi="Garamond"/>
              </w:rPr>
              <w:t xml:space="preserve">színes </w:t>
            </w:r>
          </w:p>
          <w:p w:rsidR="005369C5" w:rsidRPr="00D07DF8" w:rsidRDefault="005369C5" w:rsidP="005369C5">
            <w:pPr>
              <w:jc w:val="center"/>
              <w:rPr>
                <w:rFonts w:ascii="Garamond" w:hAnsi="Garamond"/>
              </w:rPr>
            </w:pPr>
            <w:r w:rsidRPr="00D07DF8">
              <w:rPr>
                <w:rFonts w:ascii="Garamond" w:hAnsi="Garamond"/>
              </w:rPr>
              <w:t>szkennelés mappába,</w:t>
            </w:r>
            <w:r w:rsidRPr="00D07DF8">
              <w:rPr>
                <w:rFonts w:ascii="Garamond" w:hAnsi="Garamond"/>
              </w:rPr>
              <w:br/>
              <w:t xml:space="preserve">e-mailbe </w:t>
            </w:r>
          </w:p>
        </w:tc>
        <w:tc>
          <w:tcPr>
            <w:tcW w:w="1508" w:type="dxa"/>
            <w:shd w:val="clear" w:color="auto" w:fill="auto"/>
            <w:vAlign w:val="center"/>
            <w:hideMark/>
          </w:tcPr>
          <w:p w:rsidR="005369C5" w:rsidRPr="00D07DF8" w:rsidRDefault="005369C5" w:rsidP="005369C5">
            <w:pPr>
              <w:jc w:val="center"/>
              <w:rPr>
                <w:rFonts w:ascii="Garamond" w:hAnsi="Garamond"/>
              </w:rPr>
            </w:pPr>
            <w:r w:rsidRPr="00D07DF8">
              <w:rPr>
                <w:rFonts w:ascii="Garamond" w:hAnsi="Garamond"/>
              </w:rPr>
              <w:t>színes szkennelés mappába,</w:t>
            </w:r>
            <w:r w:rsidRPr="00D07DF8">
              <w:rPr>
                <w:rFonts w:ascii="Garamond" w:hAnsi="Garamond"/>
              </w:rPr>
              <w:br/>
              <w:t>e-mailbe</w:t>
            </w:r>
          </w:p>
        </w:tc>
        <w:tc>
          <w:tcPr>
            <w:tcW w:w="1508" w:type="dxa"/>
            <w:vAlign w:val="center"/>
          </w:tcPr>
          <w:p w:rsidR="005369C5" w:rsidRPr="00D07DF8" w:rsidRDefault="005369C5" w:rsidP="005369C5">
            <w:pPr>
              <w:jc w:val="center"/>
              <w:rPr>
                <w:rFonts w:ascii="Garamond" w:hAnsi="Garamond"/>
              </w:rPr>
            </w:pPr>
            <w:r w:rsidRPr="00D07DF8">
              <w:rPr>
                <w:rFonts w:ascii="Garamond" w:hAnsi="Garamond"/>
              </w:rPr>
              <w:t>színes szkennelés mappába,</w:t>
            </w:r>
            <w:r w:rsidRPr="00D07DF8">
              <w:rPr>
                <w:rFonts w:ascii="Garamond" w:hAnsi="Garamond"/>
              </w:rPr>
              <w:br/>
              <w:t xml:space="preserve"> e-mailbe</w:t>
            </w:r>
          </w:p>
        </w:tc>
        <w:tc>
          <w:tcPr>
            <w:tcW w:w="1508" w:type="dxa"/>
            <w:shd w:val="clear" w:color="auto" w:fill="auto"/>
            <w:vAlign w:val="center"/>
            <w:hideMark/>
          </w:tcPr>
          <w:p w:rsidR="005369C5" w:rsidRPr="00D07DF8" w:rsidRDefault="005369C5" w:rsidP="005369C5">
            <w:pPr>
              <w:jc w:val="center"/>
              <w:rPr>
                <w:rFonts w:ascii="Garamond" w:hAnsi="Garamond"/>
              </w:rPr>
            </w:pPr>
            <w:r w:rsidRPr="00D07DF8">
              <w:rPr>
                <w:rFonts w:ascii="Garamond" w:hAnsi="Garamond"/>
              </w:rPr>
              <w:t>-</w:t>
            </w:r>
          </w:p>
        </w:tc>
        <w:tc>
          <w:tcPr>
            <w:tcW w:w="1508" w:type="dxa"/>
            <w:vAlign w:val="center"/>
          </w:tcPr>
          <w:p w:rsidR="005369C5" w:rsidRPr="00D07DF8" w:rsidRDefault="005369C5" w:rsidP="005369C5">
            <w:pPr>
              <w:jc w:val="center"/>
              <w:rPr>
                <w:rFonts w:ascii="Garamond" w:hAnsi="Garamond"/>
              </w:rPr>
            </w:pPr>
            <w:r w:rsidRPr="00D07DF8">
              <w:rPr>
                <w:rFonts w:ascii="Garamond" w:hAnsi="Garamond"/>
              </w:rPr>
              <w:t>-</w:t>
            </w:r>
          </w:p>
        </w:tc>
      </w:tr>
      <w:tr w:rsidR="005369C5" w:rsidRPr="00D07DF8" w:rsidTr="00FD3579">
        <w:trPr>
          <w:trHeight w:val="585"/>
          <w:jc w:val="center"/>
        </w:trPr>
        <w:tc>
          <w:tcPr>
            <w:tcW w:w="1617" w:type="dxa"/>
            <w:shd w:val="clear" w:color="auto" w:fill="auto"/>
            <w:noWrap/>
            <w:vAlign w:val="center"/>
            <w:hideMark/>
          </w:tcPr>
          <w:p w:rsidR="005369C5" w:rsidRPr="00D07DF8" w:rsidRDefault="00FD3579" w:rsidP="005369C5">
            <w:pPr>
              <w:jc w:val="center"/>
              <w:rPr>
                <w:rFonts w:ascii="Garamond" w:hAnsi="Garamond"/>
                <w:b/>
                <w:bCs/>
              </w:rPr>
            </w:pPr>
            <w:r>
              <w:rPr>
                <w:rFonts w:ascii="Garamond" w:hAnsi="Garamond"/>
                <w:b/>
                <w:bCs/>
              </w:rPr>
              <w:t>M</w:t>
            </w:r>
            <w:r w:rsidRPr="00D07DF8">
              <w:rPr>
                <w:rFonts w:ascii="Garamond" w:hAnsi="Garamond"/>
                <w:b/>
                <w:bCs/>
              </w:rPr>
              <w:t>inimális</w:t>
            </w:r>
          </w:p>
          <w:p w:rsidR="005369C5" w:rsidRPr="00D07DF8" w:rsidRDefault="005369C5" w:rsidP="005369C5">
            <w:pPr>
              <w:jc w:val="center"/>
              <w:rPr>
                <w:rFonts w:ascii="Garamond" w:hAnsi="Garamond"/>
                <w:b/>
                <w:bCs/>
              </w:rPr>
            </w:pPr>
            <w:r w:rsidRPr="00D07DF8">
              <w:rPr>
                <w:rFonts w:ascii="Garamond" w:hAnsi="Garamond"/>
                <w:b/>
                <w:bCs/>
              </w:rPr>
              <w:t>papírkapacitás</w:t>
            </w:r>
          </w:p>
        </w:tc>
        <w:tc>
          <w:tcPr>
            <w:tcW w:w="1659" w:type="dxa"/>
            <w:shd w:val="clear" w:color="auto" w:fill="auto"/>
            <w:vAlign w:val="center"/>
            <w:hideMark/>
          </w:tcPr>
          <w:p w:rsidR="005369C5" w:rsidRPr="00D07DF8" w:rsidRDefault="005369C5" w:rsidP="005369C5">
            <w:pPr>
              <w:jc w:val="center"/>
              <w:rPr>
                <w:rFonts w:ascii="Garamond" w:hAnsi="Garamond"/>
              </w:rPr>
            </w:pPr>
            <w:r w:rsidRPr="00D07DF8">
              <w:rPr>
                <w:rFonts w:ascii="Garamond" w:hAnsi="Garamond"/>
              </w:rPr>
              <w:t xml:space="preserve">1000 lap </w:t>
            </w:r>
          </w:p>
        </w:tc>
        <w:tc>
          <w:tcPr>
            <w:tcW w:w="1508" w:type="dxa"/>
            <w:shd w:val="clear" w:color="auto" w:fill="auto"/>
            <w:vAlign w:val="center"/>
            <w:hideMark/>
          </w:tcPr>
          <w:p w:rsidR="005369C5" w:rsidRPr="00D07DF8" w:rsidRDefault="005369C5" w:rsidP="005369C5">
            <w:pPr>
              <w:jc w:val="center"/>
              <w:rPr>
                <w:rFonts w:ascii="Garamond" w:hAnsi="Garamond"/>
              </w:rPr>
            </w:pPr>
            <w:r w:rsidRPr="00D07DF8">
              <w:rPr>
                <w:rFonts w:ascii="Garamond" w:hAnsi="Garamond"/>
              </w:rPr>
              <w:t xml:space="preserve">1000 lap </w:t>
            </w:r>
          </w:p>
        </w:tc>
        <w:tc>
          <w:tcPr>
            <w:tcW w:w="1508" w:type="dxa"/>
            <w:vAlign w:val="center"/>
          </w:tcPr>
          <w:p w:rsidR="005369C5" w:rsidRPr="00D07DF8" w:rsidRDefault="005369C5" w:rsidP="005369C5">
            <w:pPr>
              <w:jc w:val="center"/>
              <w:rPr>
                <w:rFonts w:ascii="Garamond" w:hAnsi="Garamond"/>
              </w:rPr>
            </w:pPr>
            <w:r w:rsidRPr="00D07DF8">
              <w:rPr>
                <w:rFonts w:ascii="Garamond" w:hAnsi="Garamond"/>
              </w:rPr>
              <w:t xml:space="preserve">2000 lap </w:t>
            </w:r>
          </w:p>
        </w:tc>
        <w:tc>
          <w:tcPr>
            <w:tcW w:w="1508" w:type="dxa"/>
            <w:shd w:val="clear" w:color="auto" w:fill="auto"/>
            <w:vAlign w:val="center"/>
            <w:hideMark/>
          </w:tcPr>
          <w:p w:rsidR="005369C5" w:rsidRPr="00D07DF8" w:rsidRDefault="005369C5" w:rsidP="005369C5">
            <w:pPr>
              <w:jc w:val="center"/>
              <w:rPr>
                <w:rFonts w:ascii="Garamond" w:hAnsi="Garamond"/>
              </w:rPr>
            </w:pPr>
            <w:r w:rsidRPr="00D07DF8">
              <w:rPr>
                <w:rFonts w:ascii="Garamond" w:hAnsi="Garamond"/>
              </w:rPr>
              <w:t xml:space="preserve">300 lap </w:t>
            </w:r>
          </w:p>
        </w:tc>
        <w:tc>
          <w:tcPr>
            <w:tcW w:w="1508" w:type="dxa"/>
            <w:vAlign w:val="center"/>
          </w:tcPr>
          <w:p w:rsidR="005369C5" w:rsidRPr="00D07DF8" w:rsidRDefault="005369C5" w:rsidP="005369C5">
            <w:pPr>
              <w:jc w:val="center"/>
              <w:rPr>
                <w:rFonts w:ascii="Garamond" w:hAnsi="Garamond"/>
              </w:rPr>
            </w:pPr>
            <w:r w:rsidRPr="00D07DF8">
              <w:rPr>
                <w:rFonts w:ascii="Garamond" w:hAnsi="Garamond"/>
              </w:rPr>
              <w:t xml:space="preserve">200 lap </w:t>
            </w:r>
          </w:p>
        </w:tc>
      </w:tr>
      <w:tr w:rsidR="005369C5" w:rsidRPr="00D07DF8" w:rsidTr="00FD3579">
        <w:trPr>
          <w:trHeight w:val="585"/>
          <w:jc w:val="center"/>
        </w:trPr>
        <w:tc>
          <w:tcPr>
            <w:tcW w:w="1617" w:type="dxa"/>
            <w:shd w:val="clear" w:color="auto" w:fill="auto"/>
            <w:noWrap/>
            <w:vAlign w:val="center"/>
          </w:tcPr>
          <w:p w:rsidR="005369C5" w:rsidRPr="00D07DF8" w:rsidRDefault="005369C5" w:rsidP="005369C5">
            <w:pPr>
              <w:jc w:val="center"/>
              <w:rPr>
                <w:rFonts w:ascii="Garamond" w:hAnsi="Garamond"/>
                <w:b/>
                <w:bCs/>
              </w:rPr>
            </w:pPr>
            <w:r w:rsidRPr="00D07DF8">
              <w:rPr>
                <w:rFonts w:ascii="Garamond" w:hAnsi="Garamond"/>
                <w:b/>
                <w:bCs/>
              </w:rPr>
              <w:t>Minimális tálca kapacitás</w:t>
            </w:r>
          </w:p>
        </w:tc>
        <w:tc>
          <w:tcPr>
            <w:tcW w:w="1659" w:type="dxa"/>
            <w:shd w:val="clear" w:color="auto" w:fill="auto"/>
            <w:vAlign w:val="center"/>
          </w:tcPr>
          <w:p w:rsidR="005369C5" w:rsidRPr="00D07DF8" w:rsidRDefault="005369C5" w:rsidP="005369C5">
            <w:pPr>
              <w:jc w:val="center"/>
              <w:rPr>
                <w:rFonts w:ascii="Garamond" w:hAnsi="Garamond"/>
              </w:rPr>
            </w:pPr>
            <w:r w:rsidRPr="00D07DF8">
              <w:rPr>
                <w:rFonts w:ascii="Garamond" w:hAnsi="Garamond"/>
              </w:rPr>
              <w:t>2 tálca, de 3 db eszköznél 4 papírtálca</w:t>
            </w:r>
          </w:p>
        </w:tc>
        <w:tc>
          <w:tcPr>
            <w:tcW w:w="1508" w:type="dxa"/>
            <w:shd w:val="clear" w:color="auto" w:fill="auto"/>
            <w:vAlign w:val="center"/>
          </w:tcPr>
          <w:p w:rsidR="005369C5" w:rsidRPr="00D07DF8" w:rsidRDefault="005369C5" w:rsidP="005369C5">
            <w:pPr>
              <w:jc w:val="center"/>
              <w:rPr>
                <w:rFonts w:ascii="Garamond" w:hAnsi="Garamond"/>
              </w:rPr>
            </w:pPr>
            <w:r w:rsidRPr="00D07DF8">
              <w:rPr>
                <w:rFonts w:ascii="Garamond" w:hAnsi="Garamond"/>
              </w:rPr>
              <w:t>2 papírtálca</w:t>
            </w:r>
          </w:p>
        </w:tc>
        <w:tc>
          <w:tcPr>
            <w:tcW w:w="1508" w:type="dxa"/>
            <w:vAlign w:val="center"/>
          </w:tcPr>
          <w:p w:rsidR="005369C5" w:rsidRPr="00D07DF8" w:rsidRDefault="005369C5" w:rsidP="005369C5">
            <w:pPr>
              <w:jc w:val="center"/>
              <w:rPr>
                <w:rFonts w:ascii="Garamond" w:hAnsi="Garamond"/>
              </w:rPr>
            </w:pPr>
            <w:r w:rsidRPr="00D07DF8">
              <w:rPr>
                <w:rFonts w:ascii="Garamond" w:hAnsi="Garamond"/>
              </w:rPr>
              <w:t>4 papírtálca</w:t>
            </w:r>
          </w:p>
        </w:tc>
        <w:tc>
          <w:tcPr>
            <w:tcW w:w="1508" w:type="dxa"/>
            <w:shd w:val="clear" w:color="auto" w:fill="auto"/>
            <w:vAlign w:val="center"/>
          </w:tcPr>
          <w:p w:rsidR="005369C5" w:rsidRPr="00D07DF8" w:rsidRDefault="005369C5" w:rsidP="005369C5">
            <w:pPr>
              <w:jc w:val="center"/>
              <w:rPr>
                <w:rFonts w:ascii="Garamond" w:hAnsi="Garamond"/>
              </w:rPr>
            </w:pPr>
            <w:r w:rsidRPr="00D07DF8">
              <w:rPr>
                <w:rFonts w:ascii="Garamond" w:hAnsi="Garamond"/>
              </w:rPr>
              <w:t>-</w:t>
            </w:r>
          </w:p>
        </w:tc>
        <w:tc>
          <w:tcPr>
            <w:tcW w:w="1508" w:type="dxa"/>
            <w:vAlign w:val="center"/>
          </w:tcPr>
          <w:p w:rsidR="005369C5" w:rsidRPr="00D07DF8" w:rsidRDefault="005369C5" w:rsidP="005369C5">
            <w:pPr>
              <w:jc w:val="center"/>
              <w:rPr>
                <w:rFonts w:ascii="Garamond" w:hAnsi="Garamond"/>
              </w:rPr>
            </w:pPr>
            <w:r w:rsidRPr="00D07DF8">
              <w:rPr>
                <w:rFonts w:ascii="Garamond" w:hAnsi="Garamond"/>
              </w:rPr>
              <w:t>-</w:t>
            </w:r>
          </w:p>
        </w:tc>
      </w:tr>
      <w:tr w:rsidR="005369C5" w:rsidRPr="00D07DF8" w:rsidTr="00FD3579">
        <w:trPr>
          <w:trHeight w:val="585"/>
          <w:jc w:val="center"/>
        </w:trPr>
        <w:tc>
          <w:tcPr>
            <w:tcW w:w="1617" w:type="dxa"/>
            <w:shd w:val="clear" w:color="auto" w:fill="auto"/>
            <w:noWrap/>
            <w:vAlign w:val="center"/>
            <w:hideMark/>
          </w:tcPr>
          <w:p w:rsidR="005369C5" w:rsidRPr="00D07DF8" w:rsidRDefault="005369C5" w:rsidP="005369C5">
            <w:pPr>
              <w:jc w:val="center"/>
              <w:rPr>
                <w:rFonts w:ascii="Garamond" w:hAnsi="Garamond"/>
                <w:b/>
                <w:bCs/>
              </w:rPr>
            </w:pPr>
            <w:r w:rsidRPr="00D07DF8">
              <w:rPr>
                <w:rFonts w:ascii="Garamond" w:hAnsi="Garamond"/>
                <w:b/>
                <w:bCs/>
              </w:rPr>
              <w:t>Kezelt papír vastagság</w:t>
            </w:r>
          </w:p>
        </w:tc>
        <w:tc>
          <w:tcPr>
            <w:tcW w:w="1659" w:type="dxa"/>
            <w:shd w:val="clear" w:color="auto" w:fill="auto"/>
            <w:vAlign w:val="center"/>
            <w:hideMark/>
          </w:tcPr>
          <w:p w:rsidR="005369C5" w:rsidRPr="00D07DF8" w:rsidRDefault="005369C5" w:rsidP="005369C5">
            <w:pPr>
              <w:jc w:val="center"/>
              <w:rPr>
                <w:rFonts w:ascii="Garamond" w:hAnsi="Garamond"/>
              </w:rPr>
            </w:pPr>
            <w:r w:rsidRPr="00D07DF8">
              <w:rPr>
                <w:rFonts w:ascii="Garamond" w:hAnsi="Garamond"/>
              </w:rPr>
              <w:t>60g-200gr</w:t>
            </w:r>
          </w:p>
        </w:tc>
        <w:tc>
          <w:tcPr>
            <w:tcW w:w="1508" w:type="dxa"/>
            <w:shd w:val="clear" w:color="auto" w:fill="auto"/>
            <w:vAlign w:val="center"/>
            <w:hideMark/>
          </w:tcPr>
          <w:p w:rsidR="005369C5" w:rsidRPr="00D07DF8" w:rsidRDefault="005369C5" w:rsidP="005369C5">
            <w:pPr>
              <w:jc w:val="center"/>
              <w:rPr>
                <w:rFonts w:ascii="Garamond" w:hAnsi="Garamond"/>
              </w:rPr>
            </w:pPr>
            <w:r w:rsidRPr="00D07DF8">
              <w:rPr>
                <w:rFonts w:ascii="Garamond" w:hAnsi="Garamond"/>
              </w:rPr>
              <w:t>60-200gr</w:t>
            </w:r>
          </w:p>
        </w:tc>
        <w:tc>
          <w:tcPr>
            <w:tcW w:w="1508" w:type="dxa"/>
            <w:vAlign w:val="center"/>
          </w:tcPr>
          <w:p w:rsidR="005369C5" w:rsidRPr="00D07DF8" w:rsidRDefault="005369C5" w:rsidP="005369C5">
            <w:pPr>
              <w:jc w:val="center"/>
              <w:rPr>
                <w:rFonts w:ascii="Garamond" w:hAnsi="Garamond"/>
              </w:rPr>
            </w:pPr>
            <w:r w:rsidRPr="00D07DF8">
              <w:rPr>
                <w:rFonts w:ascii="Garamond" w:eastAsia="Garamond" w:hAnsi="Garamond" w:cs="Garamond"/>
              </w:rPr>
              <w:t>60-220gr</w:t>
            </w:r>
          </w:p>
        </w:tc>
        <w:tc>
          <w:tcPr>
            <w:tcW w:w="1508" w:type="dxa"/>
            <w:shd w:val="clear" w:color="auto" w:fill="auto"/>
            <w:vAlign w:val="center"/>
            <w:hideMark/>
          </w:tcPr>
          <w:p w:rsidR="005369C5" w:rsidRPr="00D07DF8" w:rsidRDefault="005369C5" w:rsidP="005369C5">
            <w:pPr>
              <w:jc w:val="center"/>
              <w:rPr>
                <w:rFonts w:ascii="Garamond" w:hAnsi="Garamond"/>
              </w:rPr>
            </w:pPr>
            <w:r w:rsidRPr="00D07DF8">
              <w:rPr>
                <w:rFonts w:ascii="Garamond" w:hAnsi="Garamond"/>
              </w:rPr>
              <w:t>60-150gr</w:t>
            </w:r>
          </w:p>
        </w:tc>
        <w:tc>
          <w:tcPr>
            <w:tcW w:w="1508" w:type="dxa"/>
            <w:vAlign w:val="center"/>
          </w:tcPr>
          <w:p w:rsidR="005369C5" w:rsidRPr="00D07DF8" w:rsidRDefault="005369C5" w:rsidP="005369C5">
            <w:pPr>
              <w:jc w:val="center"/>
              <w:rPr>
                <w:rFonts w:ascii="Garamond" w:hAnsi="Garamond"/>
              </w:rPr>
            </w:pPr>
            <w:r w:rsidRPr="00D07DF8">
              <w:rPr>
                <w:rFonts w:ascii="Garamond" w:hAnsi="Garamond"/>
              </w:rPr>
              <w:t>60-150gr</w:t>
            </w:r>
          </w:p>
        </w:tc>
      </w:tr>
      <w:tr w:rsidR="005369C5" w:rsidRPr="00D07DF8" w:rsidTr="00FD3579">
        <w:trPr>
          <w:trHeight w:val="495"/>
          <w:jc w:val="center"/>
        </w:trPr>
        <w:tc>
          <w:tcPr>
            <w:tcW w:w="1617" w:type="dxa"/>
            <w:shd w:val="clear" w:color="auto" w:fill="auto"/>
            <w:noWrap/>
            <w:vAlign w:val="center"/>
            <w:hideMark/>
          </w:tcPr>
          <w:p w:rsidR="005369C5" w:rsidRPr="00D07DF8" w:rsidRDefault="00FD3579" w:rsidP="005369C5">
            <w:pPr>
              <w:jc w:val="center"/>
              <w:rPr>
                <w:rFonts w:ascii="Garamond" w:hAnsi="Garamond"/>
                <w:b/>
                <w:bCs/>
              </w:rPr>
            </w:pPr>
            <w:r>
              <w:rPr>
                <w:rFonts w:ascii="Garamond" w:hAnsi="Garamond"/>
                <w:b/>
                <w:bCs/>
              </w:rPr>
              <w:t>K</w:t>
            </w:r>
            <w:r w:rsidRPr="00D07DF8">
              <w:rPr>
                <w:rFonts w:ascii="Garamond" w:hAnsi="Garamond"/>
                <w:b/>
                <w:bCs/>
              </w:rPr>
              <w:t xml:space="preserve">ézi </w:t>
            </w:r>
            <w:r w:rsidR="005369C5" w:rsidRPr="00D07DF8">
              <w:rPr>
                <w:rFonts w:ascii="Garamond" w:hAnsi="Garamond"/>
                <w:b/>
                <w:bCs/>
              </w:rPr>
              <w:t>lapadagoló (boríték, etikett, stb.)</w:t>
            </w:r>
          </w:p>
        </w:tc>
        <w:tc>
          <w:tcPr>
            <w:tcW w:w="1659" w:type="dxa"/>
            <w:shd w:val="clear" w:color="auto" w:fill="auto"/>
            <w:vAlign w:val="center"/>
            <w:hideMark/>
          </w:tcPr>
          <w:p w:rsidR="005369C5" w:rsidRPr="00D07DF8" w:rsidRDefault="005369C5" w:rsidP="005369C5">
            <w:pPr>
              <w:jc w:val="center"/>
              <w:rPr>
                <w:rFonts w:ascii="Garamond" w:hAnsi="Garamond"/>
              </w:rPr>
            </w:pPr>
            <w:r w:rsidRPr="00D07DF8">
              <w:rPr>
                <w:rFonts w:ascii="Garamond" w:hAnsi="Garamond"/>
              </w:rPr>
              <w:t>+</w:t>
            </w:r>
          </w:p>
        </w:tc>
        <w:tc>
          <w:tcPr>
            <w:tcW w:w="1508" w:type="dxa"/>
            <w:shd w:val="clear" w:color="auto" w:fill="auto"/>
            <w:vAlign w:val="center"/>
            <w:hideMark/>
          </w:tcPr>
          <w:p w:rsidR="005369C5" w:rsidRPr="00D07DF8" w:rsidRDefault="005369C5" w:rsidP="005369C5">
            <w:pPr>
              <w:jc w:val="center"/>
              <w:rPr>
                <w:rFonts w:ascii="Garamond" w:hAnsi="Garamond"/>
              </w:rPr>
            </w:pPr>
            <w:r w:rsidRPr="00D07DF8">
              <w:rPr>
                <w:rFonts w:ascii="Garamond" w:hAnsi="Garamond"/>
              </w:rPr>
              <w:t>+</w:t>
            </w:r>
          </w:p>
        </w:tc>
        <w:tc>
          <w:tcPr>
            <w:tcW w:w="1508" w:type="dxa"/>
            <w:vAlign w:val="center"/>
          </w:tcPr>
          <w:p w:rsidR="005369C5" w:rsidRPr="00D07DF8" w:rsidRDefault="005369C5" w:rsidP="005369C5">
            <w:pPr>
              <w:jc w:val="center"/>
              <w:rPr>
                <w:rFonts w:ascii="Garamond" w:hAnsi="Garamond"/>
              </w:rPr>
            </w:pPr>
            <w:r w:rsidRPr="00D07DF8">
              <w:rPr>
                <w:rFonts w:ascii="Garamond" w:hAnsi="Garamond"/>
              </w:rPr>
              <w:t>+</w:t>
            </w:r>
          </w:p>
        </w:tc>
        <w:tc>
          <w:tcPr>
            <w:tcW w:w="1508" w:type="dxa"/>
            <w:shd w:val="clear" w:color="auto" w:fill="auto"/>
            <w:vAlign w:val="center"/>
            <w:hideMark/>
          </w:tcPr>
          <w:p w:rsidR="005369C5" w:rsidRPr="00D07DF8" w:rsidRDefault="005369C5" w:rsidP="005369C5">
            <w:pPr>
              <w:jc w:val="center"/>
              <w:rPr>
                <w:rFonts w:ascii="Garamond" w:hAnsi="Garamond"/>
              </w:rPr>
            </w:pPr>
            <w:r w:rsidRPr="00D07DF8">
              <w:rPr>
                <w:rFonts w:ascii="Garamond" w:hAnsi="Garamond"/>
              </w:rPr>
              <w:t>+</w:t>
            </w:r>
          </w:p>
        </w:tc>
        <w:tc>
          <w:tcPr>
            <w:tcW w:w="1508" w:type="dxa"/>
            <w:vAlign w:val="center"/>
          </w:tcPr>
          <w:p w:rsidR="005369C5" w:rsidRPr="00D07DF8" w:rsidRDefault="005369C5" w:rsidP="005369C5">
            <w:pPr>
              <w:jc w:val="center"/>
              <w:rPr>
                <w:rFonts w:ascii="Garamond" w:hAnsi="Garamond"/>
              </w:rPr>
            </w:pPr>
            <w:r w:rsidRPr="00D07DF8">
              <w:rPr>
                <w:rFonts w:ascii="Garamond" w:hAnsi="Garamond"/>
              </w:rPr>
              <w:t>+</w:t>
            </w:r>
          </w:p>
        </w:tc>
      </w:tr>
      <w:tr w:rsidR="005369C5" w:rsidRPr="00D07DF8" w:rsidTr="00FD3579">
        <w:trPr>
          <w:trHeight w:val="495"/>
          <w:jc w:val="center"/>
        </w:trPr>
        <w:tc>
          <w:tcPr>
            <w:tcW w:w="1617" w:type="dxa"/>
            <w:shd w:val="clear" w:color="auto" w:fill="auto"/>
            <w:noWrap/>
            <w:vAlign w:val="center"/>
            <w:hideMark/>
          </w:tcPr>
          <w:p w:rsidR="005369C5" w:rsidRPr="00D07DF8" w:rsidRDefault="00FD3579" w:rsidP="005369C5">
            <w:pPr>
              <w:jc w:val="center"/>
              <w:rPr>
                <w:rFonts w:ascii="Garamond" w:hAnsi="Garamond"/>
                <w:b/>
                <w:bCs/>
              </w:rPr>
            </w:pPr>
            <w:r>
              <w:rPr>
                <w:rFonts w:ascii="Garamond" w:hAnsi="Garamond"/>
                <w:b/>
                <w:bCs/>
              </w:rPr>
              <w:t>N</w:t>
            </w:r>
            <w:r w:rsidRPr="00D07DF8">
              <w:rPr>
                <w:rFonts w:ascii="Garamond" w:hAnsi="Garamond"/>
                <w:b/>
                <w:bCs/>
              </w:rPr>
              <w:t>yomtatónyelv</w:t>
            </w:r>
          </w:p>
          <w:p w:rsidR="005369C5" w:rsidRPr="00D07DF8" w:rsidRDefault="005369C5" w:rsidP="005369C5">
            <w:pPr>
              <w:jc w:val="center"/>
              <w:rPr>
                <w:rFonts w:ascii="Garamond" w:hAnsi="Garamond"/>
                <w:b/>
                <w:bCs/>
              </w:rPr>
            </w:pPr>
            <w:r w:rsidRPr="00D07DF8">
              <w:rPr>
                <w:rFonts w:ascii="Garamond" w:hAnsi="Garamond"/>
                <w:b/>
                <w:bCs/>
              </w:rPr>
              <w:t>(PCL 5-6</w:t>
            </w:r>
            <w:proofErr w:type="gramStart"/>
            <w:r w:rsidRPr="00D07DF8">
              <w:rPr>
                <w:rFonts w:ascii="Garamond" w:hAnsi="Garamond"/>
                <w:b/>
                <w:bCs/>
              </w:rPr>
              <w:t>;PS</w:t>
            </w:r>
            <w:proofErr w:type="gramEnd"/>
            <w:r w:rsidRPr="00D07DF8">
              <w:rPr>
                <w:rFonts w:ascii="Garamond" w:hAnsi="Garamond"/>
                <w:b/>
                <w:bCs/>
              </w:rPr>
              <w:t>)</w:t>
            </w:r>
          </w:p>
        </w:tc>
        <w:tc>
          <w:tcPr>
            <w:tcW w:w="1659" w:type="dxa"/>
            <w:shd w:val="clear" w:color="auto" w:fill="auto"/>
            <w:vAlign w:val="center"/>
            <w:hideMark/>
          </w:tcPr>
          <w:p w:rsidR="005369C5" w:rsidRPr="00D07DF8" w:rsidRDefault="005369C5" w:rsidP="005369C5">
            <w:pPr>
              <w:jc w:val="center"/>
              <w:rPr>
                <w:rFonts w:ascii="Garamond" w:hAnsi="Garamond"/>
              </w:rPr>
            </w:pPr>
            <w:r w:rsidRPr="00D07DF8">
              <w:rPr>
                <w:rFonts w:ascii="Garamond" w:hAnsi="Garamond"/>
              </w:rPr>
              <w:t>+</w:t>
            </w:r>
          </w:p>
        </w:tc>
        <w:tc>
          <w:tcPr>
            <w:tcW w:w="1508" w:type="dxa"/>
            <w:shd w:val="clear" w:color="auto" w:fill="auto"/>
            <w:vAlign w:val="center"/>
            <w:hideMark/>
          </w:tcPr>
          <w:p w:rsidR="005369C5" w:rsidRPr="00D07DF8" w:rsidRDefault="005369C5" w:rsidP="005369C5">
            <w:pPr>
              <w:jc w:val="center"/>
              <w:rPr>
                <w:rFonts w:ascii="Garamond" w:hAnsi="Garamond"/>
              </w:rPr>
            </w:pPr>
            <w:r w:rsidRPr="00D07DF8">
              <w:rPr>
                <w:rFonts w:ascii="Garamond" w:hAnsi="Garamond"/>
              </w:rPr>
              <w:t>+</w:t>
            </w:r>
          </w:p>
        </w:tc>
        <w:tc>
          <w:tcPr>
            <w:tcW w:w="1508" w:type="dxa"/>
            <w:vAlign w:val="center"/>
          </w:tcPr>
          <w:p w:rsidR="005369C5" w:rsidRPr="00D07DF8" w:rsidRDefault="005369C5" w:rsidP="005369C5">
            <w:pPr>
              <w:jc w:val="center"/>
              <w:rPr>
                <w:rFonts w:ascii="Garamond" w:hAnsi="Garamond"/>
              </w:rPr>
            </w:pPr>
            <w:r w:rsidRPr="00D07DF8">
              <w:rPr>
                <w:rFonts w:ascii="Garamond" w:hAnsi="Garamond"/>
              </w:rPr>
              <w:t>+</w:t>
            </w:r>
          </w:p>
        </w:tc>
        <w:tc>
          <w:tcPr>
            <w:tcW w:w="1508" w:type="dxa"/>
            <w:shd w:val="clear" w:color="auto" w:fill="auto"/>
            <w:vAlign w:val="center"/>
            <w:hideMark/>
          </w:tcPr>
          <w:p w:rsidR="005369C5" w:rsidRPr="00D07DF8" w:rsidRDefault="005369C5" w:rsidP="005369C5">
            <w:pPr>
              <w:jc w:val="center"/>
              <w:rPr>
                <w:rFonts w:ascii="Garamond" w:hAnsi="Garamond"/>
              </w:rPr>
            </w:pPr>
            <w:r w:rsidRPr="00D07DF8">
              <w:rPr>
                <w:rFonts w:ascii="Garamond" w:hAnsi="Garamond"/>
              </w:rPr>
              <w:t>+</w:t>
            </w:r>
          </w:p>
        </w:tc>
        <w:tc>
          <w:tcPr>
            <w:tcW w:w="1508" w:type="dxa"/>
            <w:vAlign w:val="center"/>
          </w:tcPr>
          <w:p w:rsidR="005369C5" w:rsidRPr="00D07DF8" w:rsidRDefault="005369C5" w:rsidP="005369C5">
            <w:pPr>
              <w:jc w:val="center"/>
              <w:rPr>
                <w:rFonts w:ascii="Garamond" w:hAnsi="Garamond"/>
              </w:rPr>
            </w:pPr>
            <w:r w:rsidRPr="00D07DF8">
              <w:rPr>
                <w:rFonts w:ascii="Garamond" w:hAnsi="Garamond"/>
              </w:rPr>
              <w:t>+</w:t>
            </w:r>
          </w:p>
        </w:tc>
      </w:tr>
      <w:tr w:rsidR="005369C5" w:rsidRPr="00D07DF8" w:rsidTr="00FD3579">
        <w:trPr>
          <w:trHeight w:val="315"/>
          <w:jc w:val="center"/>
        </w:trPr>
        <w:tc>
          <w:tcPr>
            <w:tcW w:w="1617" w:type="dxa"/>
            <w:shd w:val="clear" w:color="auto" w:fill="auto"/>
            <w:noWrap/>
            <w:vAlign w:val="center"/>
            <w:hideMark/>
          </w:tcPr>
          <w:p w:rsidR="005369C5" w:rsidRPr="00D07DF8" w:rsidRDefault="005369C5" w:rsidP="005369C5">
            <w:pPr>
              <w:jc w:val="center"/>
              <w:rPr>
                <w:rFonts w:ascii="Garamond" w:hAnsi="Garamond"/>
                <w:b/>
                <w:bCs/>
              </w:rPr>
            </w:pPr>
            <w:proofErr w:type="spellStart"/>
            <w:r w:rsidRPr="00D07DF8">
              <w:rPr>
                <w:rFonts w:ascii="Garamond" w:hAnsi="Garamond"/>
                <w:b/>
                <w:bCs/>
              </w:rPr>
              <w:t>Wireless</w:t>
            </w:r>
            <w:proofErr w:type="spellEnd"/>
            <w:r w:rsidRPr="00D07DF8">
              <w:rPr>
                <w:rFonts w:ascii="Garamond" w:hAnsi="Garamond"/>
                <w:b/>
                <w:bCs/>
              </w:rPr>
              <w:t xml:space="preserve"> LAN (IEEE 802.11b</w:t>
            </w:r>
            <w:proofErr w:type="gramStart"/>
            <w:r w:rsidRPr="00D07DF8">
              <w:rPr>
                <w:rFonts w:ascii="Garamond" w:hAnsi="Garamond"/>
                <w:b/>
                <w:bCs/>
              </w:rPr>
              <w:t>,g</w:t>
            </w:r>
            <w:proofErr w:type="gramEnd"/>
            <w:r w:rsidRPr="00D07DF8">
              <w:rPr>
                <w:rFonts w:ascii="Garamond" w:hAnsi="Garamond"/>
                <w:b/>
                <w:bCs/>
              </w:rPr>
              <w:t>,n)</w:t>
            </w:r>
          </w:p>
        </w:tc>
        <w:tc>
          <w:tcPr>
            <w:tcW w:w="1659" w:type="dxa"/>
            <w:shd w:val="clear" w:color="auto" w:fill="auto"/>
            <w:vAlign w:val="center"/>
            <w:hideMark/>
          </w:tcPr>
          <w:p w:rsidR="005369C5" w:rsidRPr="00D07DF8" w:rsidRDefault="005369C5" w:rsidP="005369C5">
            <w:pPr>
              <w:jc w:val="center"/>
              <w:rPr>
                <w:rFonts w:ascii="Garamond" w:hAnsi="Garamond"/>
              </w:rPr>
            </w:pPr>
            <w:r w:rsidRPr="00D07DF8">
              <w:rPr>
                <w:rFonts w:ascii="Garamond" w:eastAsia="Garamond" w:hAnsi="Garamond" w:cs="Garamond"/>
              </w:rPr>
              <w:t>Ha van, ki lehessen kapcsolni</w:t>
            </w:r>
          </w:p>
        </w:tc>
        <w:tc>
          <w:tcPr>
            <w:tcW w:w="1508" w:type="dxa"/>
            <w:shd w:val="clear" w:color="auto" w:fill="auto"/>
            <w:vAlign w:val="center"/>
            <w:hideMark/>
          </w:tcPr>
          <w:p w:rsidR="005369C5" w:rsidRPr="00D07DF8" w:rsidRDefault="005369C5" w:rsidP="005369C5">
            <w:pPr>
              <w:jc w:val="center"/>
              <w:rPr>
                <w:rFonts w:ascii="Garamond" w:hAnsi="Garamond"/>
              </w:rPr>
            </w:pPr>
            <w:r w:rsidRPr="00D07DF8">
              <w:rPr>
                <w:rFonts w:ascii="Garamond" w:eastAsia="Garamond" w:hAnsi="Garamond" w:cs="Garamond"/>
              </w:rPr>
              <w:t>Ha van, ki lehessen kapcsolni</w:t>
            </w:r>
          </w:p>
        </w:tc>
        <w:tc>
          <w:tcPr>
            <w:tcW w:w="1508" w:type="dxa"/>
            <w:vAlign w:val="center"/>
          </w:tcPr>
          <w:p w:rsidR="005369C5" w:rsidRPr="00D07DF8" w:rsidRDefault="005369C5" w:rsidP="005369C5">
            <w:pPr>
              <w:jc w:val="center"/>
              <w:rPr>
                <w:rFonts w:ascii="Garamond" w:hAnsi="Garamond"/>
              </w:rPr>
            </w:pPr>
            <w:r w:rsidRPr="00D07DF8">
              <w:rPr>
                <w:rFonts w:ascii="Garamond" w:eastAsia="Garamond" w:hAnsi="Garamond" w:cs="Garamond"/>
              </w:rPr>
              <w:t>Ha van, ki lehessen kapcsolni</w:t>
            </w:r>
          </w:p>
        </w:tc>
        <w:tc>
          <w:tcPr>
            <w:tcW w:w="1508" w:type="dxa"/>
            <w:shd w:val="clear" w:color="auto" w:fill="auto"/>
            <w:vAlign w:val="center"/>
            <w:hideMark/>
          </w:tcPr>
          <w:p w:rsidR="005369C5" w:rsidRPr="00D07DF8" w:rsidRDefault="005369C5" w:rsidP="005369C5">
            <w:pPr>
              <w:jc w:val="center"/>
              <w:rPr>
                <w:rFonts w:ascii="Garamond" w:hAnsi="Garamond"/>
              </w:rPr>
            </w:pPr>
            <w:r w:rsidRPr="00D07DF8">
              <w:rPr>
                <w:rFonts w:ascii="Garamond" w:eastAsia="Garamond" w:hAnsi="Garamond" w:cs="Garamond"/>
              </w:rPr>
              <w:t>Ha van, ki lehessen kapcsolni</w:t>
            </w:r>
          </w:p>
        </w:tc>
        <w:tc>
          <w:tcPr>
            <w:tcW w:w="1508" w:type="dxa"/>
            <w:vAlign w:val="center"/>
          </w:tcPr>
          <w:p w:rsidR="005369C5" w:rsidRPr="00D07DF8" w:rsidRDefault="005369C5" w:rsidP="005369C5">
            <w:pPr>
              <w:jc w:val="center"/>
              <w:rPr>
                <w:rFonts w:ascii="Garamond" w:hAnsi="Garamond"/>
              </w:rPr>
            </w:pPr>
            <w:r w:rsidRPr="00D07DF8">
              <w:rPr>
                <w:rFonts w:ascii="Garamond" w:eastAsia="Garamond" w:hAnsi="Garamond" w:cs="Garamond"/>
              </w:rPr>
              <w:t>Ha van, ki lehessen kapcsolni</w:t>
            </w:r>
          </w:p>
        </w:tc>
      </w:tr>
      <w:tr w:rsidR="005369C5" w:rsidRPr="00D07DF8" w:rsidTr="00FD3579">
        <w:trPr>
          <w:trHeight w:val="495"/>
          <w:jc w:val="center"/>
        </w:trPr>
        <w:tc>
          <w:tcPr>
            <w:tcW w:w="1617" w:type="dxa"/>
            <w:shd w:val="clear" w:color="auto" w:fill="auto"/>
            <w:noWrap/>
            <w:vAlign w:val="center"/>
            <w:hideMark/>
          </w:tcPr>
          <w:p w:rsidR="005369C5" w:rsidRPr="00D07DF8" w:rsidRDefault="00FD3579" w:rsidP="005369C5">
            <w:pPr>
              <w:jc w:val="center"/>
              <w:rPr>
                <w:rFonts w:ascii="Garamond" w:hAnsi="Garamond"/>
                <w:b/>
                <w:bCs/>
              </w:rPr>
            </w:pPr>
            <w:r>
              <w:rPr>
                <w:rFonts w:ascii="Garamond" w:hAnsi="Garamond"/>
                <w:b/>
                <w:bCs/>
              </w:rPr>
              <w:t>B</w:t>
            </w:r>
            <w:r w:rsidRPr="00D07DF8">
              <w:rPr>
                <w:rFonts w:ascii="Garamond" w:hAnsi="Garamond"/>
                <w:b/>
                <w:bCs/>
              </w:rPr>
              <w:t xml:space="preserve">elépőkártyás </w:t>
            </w:r>
            <w:r w:rsidR="005369C5" w:rsidRPr="00D07DF8">
              <w:rPr>
                <w:rFonts w:ascii="Garamond" w:hAnsi="Garamond"/>
                <w:b/>
                <w:bCs/>
              </w:rPr>
              <w:t>azonosító terminál</w:t>
            </w:r>
          </w:p>
        </w:tc>
        <w:tc>
          <w:tcPr>
            <w:tcW w:w="1659" w:type="dxa"/>
            <w:shd w:val="clear" w:color="auto" w:fill="auto"/>
            <w:vAlign w:val="center"/>
            <w:hideMark/>
          </w:tcPr>
          <w:p w:rsidR="005369C5" w:rsidRPr="00D07DF8" w:rsidRDefault="005369C5" w:rsidP="005369C5">
            <w:pPr>
              <w:jc w:val="center"/>
              <w:rPr>
                <w:rFonts w:ascii="Garamond" w:hAnsi="Garamond"/>
              </w:rPr>
            </w:pPr>
            <w:r w:rsidRPr="00D07DF8">
              <w:rPr>
                <w:rFonts w:ascii="Garamond" w:hAnsi="Garamond"/>
              </w:rPr>
              <w:t>6 db eszközhöz kell</w:t>
            </w:r>
          </w:p>
        </w:tc>
        <w:tc>
          <w:tcPr>
            <w:tcW w:w="1508" w:type="dxa"/>
            <w:shd w:val="clear" w:color="auto" w:fill="auto"/>
            <w:vAlign w:val="center"/>
            <w:hideMark/>
          </w:tcPr>
          <w:p w:rsidR="005369C5" w:rsidRPr="00D07DF8" w:rsidRDefault="005369C5" w:rsidP="005369C5">
            <w:pPr>
              <w:jc w:val="center"/>
              <w:rPr>
                <w:rFonts w:ascii="Garamond" w:hAnsi="Garamond"/>
              </w:rPr>
            </w:pPr>
            <w:r w:rsidRPr="00D07DF8">
              <w:rPr>
                <w:rFonts w:ascii="Garamond" w:hAnsi="Garamond"/>
              </w:rPr>
              <w:t>12 db eszközhöz kell</w:t>
            </w:r>
          </w:p>
        </w:tc>
        <w:tc>
          <w:tcPr>
            <w:tcW w:w="1508" w:type="dxa"/>
            <w:vAlign w:val="center"/>
          </w:tcPr>
          <w:p w:rsidR="005369C5" w:rsidRPr="00D07DF8" w:rsidRDefault="008D7118" w:rsidP="008D7118">
            <w:pPr>
              <w:jc w:val="center"/>
              <w:rPr>
                <w:rFonts w:ascii="Garamond" w:hAnsi="Garamond"/>
              </w:rPr>
            </w:pPr>
            <w:r w:rsidRPr="00D07DF8">
              <w:rPr>
                <w:rFonts w:ascii="Garamond" w:hAnsi="Garamond"/>
              </w:rPr>
              <w:t>1 db eszközhöz kell</w:t>
            </w:r>
          </w:p>
        </w:tc>
        <w:tc>
          <w:tcPr>
            <w:tcW w:w="1508" w:type="dxa"/>
            <w:shd w:val="clear" w:color="auto" w:fill="auto"/>
            <w:vAlign w:val="center"/>
            <w:hideMark/>
          </w:tcPr>
          <w:p w:rsidR="005369C5" w:rsidRPr="00D07DF8" w:rsidRDefault="005369C5" w:rsidP="005369C5">
            <w:pPr>
              <w:jc w:val="center"/>
              <w:rPr>
                <w:rFonts w:ascii="Garamond" w:hAnsi="Garamond"/>
              </w:rPr>
            </w:pPr>
            <w:r w:rsidRPr="00D07DF8">
              <w:rPr>
                <w:rFonts w:ascii="Garamond" w:hAnsi="Garamond"/>
              </w:rPr>
              <w:t>-</w:t>
            </w:r>
          </w:p>
        </w:tc>
        <w:tc>
          <w:tcPr>
            <w:tcW w:w="1508" w:type="dxa"/>
            <w:vAlign w:val="center"/>
          </w:tcPr>
          <w:p w:rsidR="005369C5" w:rsidRPr="00D07DF8" w:rsidRDefault="005369C5" w:rsidP="005369C5">
            <w:pPr>
              <w:jc w:val="center"/>
              <w:rPr>
                <w:rFonts w:ascii="Garamond" w:hAnsi="Garamond"/>
              </w:rPr>
            </w:pPr>
            <w:r w:rsidRPr="00D07DF8">
              <w:rPr>
                <w:rFonts w:ascii="Garamond" w:hAnsi="Garamond"/>
              </w:rPr>
              <w:t>-</w:t>
            </w:r>
          </w:p>
        </w:tc>
      </w:tr>
    </w:tbl>
    <w:p w:rsidR="005369C5" w:rsidRPr="00D07DF8" w:rsidRDefault="005369C5" w:rsidP="005369C5">
      <w:pPr>
        <w:pStyle w:val="Szvegtrzs0"/>
        <w:rPr>
          <w:rFonts w:ascii="Garamond" w:hAnsi="Garamond"/>
          <w:sz w:val="24"/>
          <w:szCs w:val="24"/>
        </w:rPr>
      </w:pPr>
    </w:p>
    <w:p w:rsidR="005369C5" w:rsidRPr="00BE7AD2" w:rsidRDefault="005369C5" w:rsidP="005369C5">
      <w:pPr>
        <w:pStyle w:val="Szvegtrzs0"/>
        <w:rPr>
          <w:rFonts w:ascii="Garamond" w:eastAsiaTheme="minorHAnsi" w:hAnsi="Garamond"/>
          <w:b/>
          <w:sz w:val="24"/>
          <w:szCs w:val="24"/>
        </w:rPr>
      </w:pPr>
      <w:r w:rsidRPr="00BE7AD2">
        <w:rPr>
          <w:rFonts w:ascii="Garamond" w:eastAsia="Garamond,Calibri" w:hAnsi="Garamond" w:cs="Garamond,Calibri"/>
          <w:b/>
          <w:bCs/>
          <w:iCs/>
          <w:sz w:val="24"/>
          <w:szCs w:val="24"/>
        </w:rPr>
        <w:t>Elszámolás</w:t>
      </w:r>
    </w:p>
    <w:p w:rsidR="005369C5" w:rsidRPr="00D07DF8" w:rsidRDefault="005369C5" w:rsidP="005369C5">
      <w:pPr>
        <w:rPr>
          <w:rFonts w:ascii="Garamond" w:hAnsi="Garamond" w:cs="Calibri"/>
        </w:rPr>
      </w:pPr>
      <w:r w:rsidRPr="00D07DF8">
        <w:rPr>
          <w:rFonts w:ascii="Garamond" w:hAnsi="Garamond" w:cs="Calibri"/>
        </w:rPr>
        <w:t xml:space="preserve">Az értékelés alapja a dokumentáció mellékletét képező Excel </w:t>
      </w:r>
      <w:r w:rsidR="00D07DF8" w:rsidRPr="00D07DF8">
        <w:rPr>
          <w:rFonts w:ascii="Garamond" w:hAnsi="Garamond" w:cs="Calibri"/>
        </w:rPr>
        <w:t xml:space="preserve">ajánlati ártábla </w:t>
      </w:r>
      <w:r w:rsidRPr="00D07DF8">
        <w:rPr>
          <w:rFonts w:ascii="Garamond" w:hAnsi="Garamond" w:cs="Calibri"/>
        </w:rPr>
        <w:t xml:space="preserve">kitöltése alapján keletkezett </w:t>
      </w:r>
      <w:r w:rsidR="00D07DF8" w:rsidRPr="00D07DF8">
        <w:rPr>
          <w:rFonts w:ascii="Garamond" w:hAnsi="Garamond" w:cs="Calibri"/>
        </w:rPr>
        <w:t>nettó</w:t>
      </w:r>
      <w:r w:rsidRPr="00D07DF8">
        <w:rPr>
          <w:rFonts w:ascii="Garamond" w:hAnsi="Garamond" w:cs="Calibri"/>
        </w:rPr>
        <w:t xml:space="preserve"> összehasonlító ár, mely </w:t>
      </w:r>
      <w:r w:rsidRPr="008952AD">
        <w:rPr>
          <w:rFonts w:ascii="Garamond" w:hAnsi="Garamond" w:cs="Calibri"/>
        </w:rPr>
        <w:t>a 36</w:t>
      </w:r>
      <w:r w:rsidRPr="00D07DF8">
        <w:rPr>
          <w:rFonts w:ascii="Garamond" w:hAnsi="Garamond" w:cs="Calibri"/>
        </w:rPr>
        <w:t xml:space="preserve"> </w:t>
      </w:r>
      <w:r w:rsidR="008952AD">
        <w:rPr>
          <w:rFonts w:ascii="Garamond" w:hAnsi="Garamond" w:cs="Calibri"/>
        </w:rPr>
        <w:t>irodatechnikai eszköz</w:t>
      </w:r>
      <w:r w:rsidRPr="00D07DF8">
        <w:rPr>
          <w:rFonts w:ascii="Garamond" w:hAnsi="Garamond" w:cs="Calibri"/>
        </w:rPr>
        <w:t xml:space="preserve"> és a menedzsment rendszer </w:t>
      </w:r>
      <w:r w:rsidRPr="00D07DF8">
        <w:rPr>
          <w:rFonts w:ascii="Garamond" w:hAnsi="Garamond" w:cs="Calibri"/>
          <w:u w:val="single"/>
        </w:rPr>
        <w:t>havi bérleti díj</w:t>
      </w:r>
      <w:r w:rsidRPr="00D07DF8">
        <w:rPr>
          <w:rFonts w:ascii="Garamond" w:hAnsi="Garamond" w:cs="Calibri"/>
        </w:rPr>
        <w:t xml:space="preserve">ának és a nyomatszámok alapján kalkulált </w:t>
      </w:r>
      <w:r w:rsidRPr="00D07DF8">
        <w:rPr>
          <w:rFonts w:ascii="Garamond" w:hAnsi="Garamond" w:cs="Calibri"/>
          <w:u w:val="single"/>
        </w:rPr>
        <w:t>havi teljes körű üzemeltetési</w:t>
      </w:r>
      <w:r w:rsidRPr="00D07DF8">
        <w:rPr>
          <w:rFonts w:ascii="Garamond" w:hAnsi="Garamond" w:cs="Calibri"/>
        </w:rPr>
        <w:t xml:space="preserve"> (</w:t>
      </w:r>
      <w:proofErr w:type="spellStart"/>
      <w:r w:rsidRPr="00D07DF8">
        <w:rPr>
          <w:rFonts w:ascii="Garamond" w:hAnsi="Garamond" w:cs="Calibri"/>
        </w:rPr>
        <w:t>TÜSz</w:t>
      </w:r>
      <w:proofErr w:type="spellEnd"/>
      <w:r w:rsidRPr="00D07DF8">
        <w:rPr>
          <w:rFonts w:ascii="Garamond" w:hAnsi="Garamond" w:cs="Calibri"/>
        </w:rPr>
        <w:t xml:space="preserve">) </w:t>
      </w:r>
      <w:r w:rsidRPr="00D07DF8">
        <w:rPr>
          <w:rFonts w:ascii="Garamond" w:hAnsi="Garamond" w:cs="Calibri"/>
          <w:u w:val="single"/>
        </w:rPr>
        <w:t>költség</w:t>
      </w:r>
      <w:r w:rsidR="008D7118">
        <w:rPr>
          <w:rFonts w:ascii="Garamond" w:hAnsi="Garamond" w:cs="Calibri"/>
          <w:u w:val="single"/>
        </w:rPr>
        <w:t xml:space="preserve"> alapján számított nettó éves</w:t>
      </w:r>
      <w:r w:rsidRPr="00D07DF8">
        <w:rPr>
          <w:rFonts w:ascii="Garamond" w:hAnsi="Garamond" w:cs="Calibri"/>
        </w:rPr>
        <w:t xml:space="preserve"> </w:t>
      </w:r>
      <w:r w:rsidRPr="00D07DF8">
        <w:rPr>
          <w:rFonts w:ascii="Garamond" w:hAnsi="Garamond" w:cs="Calibri"/>
          <w:u w:val="single"/>
        </w:rPr>
        <w:t>összeg</w:t>
      </w:r>
      <w:r w:rsidRPr="00D07DF8">
        <w:rPr>
          <w:rFonts w:ascii="Garamond" w:hAnsi="Garamond" w:cs="Calibri"/>
        </w:rPr>
        <w:t>.</w:t>
      </w:r>
    </w:p>
    <w:p w:rsidR="005369C5" w:rsidRPr="00D07DF8" w:rsidRDefault="005369C5" w:rsidP="005369C5">
      <w:pPr>
        <w:rPr>
          <w:rFonts w:ascii="Garamond" w:hAnsi="Garamond" w:cs="Calibri"/>
          <w:b/>
          <w:highlight w:val="yellow"/>
        </w:rPr>
      </w:pPr>
    </w:p>
    <w:p w:rsidR="005369C5" w:rsidRPr="00D07DF8" w:rsidRDefault="005369C5" w:rsidP="005369C5">
      <w:pPr>
        <w:rPr>
          <w:rFonts w:ascii="Garamond" w:hAnsi="Garamond" w:cs="Calibri"/>
        </w:rPr>
      </w:pPr>
      <w:r w:rsidRPr="00D07DF8">
        <w:rPr>
          <w:rFonts w:ascii="Garamond" w:hAnsi="Garamond" w:cs="Calibri"/>
          <w:b/>
        </w:rPr>
        <w:t>Ezt az értéket kell beírni a FELOLVASÓLAP „</w:t>
      </w:r>
      <w:r w:rsidR="00D07DF8" w:rsidRPr="00D07DF8">
        <w:rPr>
          <w:rFonts w:ascii="Garamond" w:hAnsi="Garamond"/>
          <w:b/>
        </w:rPr>
        <w:t>Ár összesen</w:t>
      </w:r>
      <w:r w:rsidRPr="00D07DF8">
        <w:rPr>
          <w:rFonts w:ascii="Garamond" w:hAnsi="Garamond"/>
          <w:b/>
        </w:rPr>
        <w:t xml:space="preserve"> </w:t>
      </w:r>
      <w:r w:rsidR="00D07DF8" w:rsidRPr="00D07DF8">
        <w:rPr>
          <w:rFonts w:ascii="Garamond" w:hAnsi="Garamond"/>
          <w:b/>
        </w:rPr>
        <w:t>(nettó</w:t>
      </w:r>
      <w:r w:rsidRPr="00D07DF8">
        <w:rPr>
          <w:rFonts w:ascii="Garamond" w:hAnsi="Garamond"/>
          <w:b/>
        </w:rPr>
        <w:t xml:space="preserve"> </w:t>
      </w:r>
      <w:r w:rsidR="00D07DF8" w:rsidRPr="00D07DF8">
        <w:rPr>
          <w:rFonts w:ascii="Garamond" w:hAnsi="Garamond"/>
          <w:b/>
        </w:rPr>
        <w:t>forint)</w:t>
      </w:r>
      <w:r w:rsidRPr="00D07DF8">
        <w:rPr>
          <w:rFonts w:ascii="Garamond" w:hAnsi="Garamond"/>
          <w:b/>
        </w:rPr>
        <w:t>:</w:t>
      </w:r>
      <w:r w:rsidRPr="00D07DF8">
        <w:rPr>
          <w:rFonts w:ascii="Garamond" w:hAnsi="Garamond" w:cs="Calibri"/>
          <w:b/>
        </w:rPr>
        <w:t xml:space="preserve">” mezőjébe! A kinyomtatott táblázatot be kell csatolni a szakmai ajánlatba, valamint az annak megfelelően kitöltött </w:t>
      </w:r>
      <w:r w:rsidR="006272E8">
        <w:rPr>
          <w:rFonts w:ascii="Garamond" w:hAnsi="Garamond" w:cs="Calibri"/>
          <w:b/>
        </w:rPr>
        <w:t>E</w:t>
      </w:r>
      <w:r w:rsidR="006272E8" w:rsidRPr="00D07DF8">
        <w:rPr>
          <w:rFonts w:ascii="Garamond" w:hAnsi="Garamond" w:cs="Calibri"/>
          <w:b/>
        </w:rPr>
        <w:t xml:space="preserve">xcel </w:t>
      </w:r>
      <w:r w:rsidRPr="00D07DF8">
        <w:rPr>
          <w:rFonts w:ascii="Garamond" w:hAnsi="Garamond" w:cs="Calibri"/>
          <w:b/>
        </w:rPr>
        <w:t>táblázatot az elektronikus adathordozón is be kell adni</w:t>
      </w:r>
      <w:r w:rsidR="00BE7AD2">
        <w:rPr>
          <w:rFonts w:ascii="Garamond" w:hAnsi="Garamond" w:cs="Calibri"/>
          <w:b/>
        </w:rPr>
        <w:t>, szerkeszthető formában</w:t>
      </w:r>
      <w:r w:rsidRPr="00D07DF8">
        <w:rPr>
          <w:rFonts w:ascii="Garamond" w:hAnsi="Garamond" w:cs="Calibri"/>
          <w:b/>
        </w:rPr>
        <w:t>!</w:t>
      </w:r>
    </w:p>
    <w:p w:rsidR="005369C5" w:rsidRPr="00D07DF8" w:rsidRDefault="005369C5" w:rsidP="005369C5">
      <w:pPr>
        <w:rPr>
          <w:rFonts w:ascii="Garamond" w:hAnsi="Garamond" w:cs="Calibri"/>
          <w:highlight w:val="yellow"/>
        </w:rPr>
      </w:pPr>
    </w:p>
    <w:p w:rsidR="005369C5" w:rsidRPr="00D07DF8" w:rsidRDefault="005369C5" w:rsidP="005369C5">
      <w:pPr>
        <w:rPr>
          <w:rFonts w:ascii="Garamond" w:hAnsi="Garamond" w:cs="Calibri"/>
        </w:rPr>
      </w:pPr>
      <w:r w:rsidRPr="00D07DF8">
        <w:rPr>
          <w:rFonts w:ascii="Garamond" w:eastAsia="Garamond,Calibri" w:hAnsi="Garamond" w:cs="Garamond,Calibri"/>
          <w:b/>
        </w:rPr>
        <w:t>A havi bérleti díj</w:t>
      </w:r>
      <w:r w:rsidR="00D07DF8" w:rsidRPr="00D07DF8">
        <w:rPr>
          <w:rFonts w:ascii="Garamond" w:eastAsia="Garamond,Calibri" w:hAnsi="Garamond" w:cs="Garamond,Calibri"/>
          <w:b/>
        </w:rPr>
        <w:t>:</w:t>
      </w:r>
      <w:r w:rsidRPr="00D07DF8">
        <w:rPr>
          <w:rFonts w:ascii="Garamond" w:eastAsia="Garamond,Calibri" w:hAnsi="Garamond" w:cs="Garamond,Calibri"/>
        </w:rPr>
        <w:t xml:space="preserve"> az eszköz darabszámok és azok havi bérleti díjai szorzatának összege.</w:t>
      </w:r>
    </w:p>
    <w:p w:rsidR="00D07DF8" w:rsidRPr="00D07DF8" w:rsidRDefault="00D07DF8" w:rsidP="005369C5">
      <w:pPr>
        <w:rPr>
          <w:rFonts w:ascii="Garamond" w:hAnsi="Garamond" w:cs="Calibri"/>
        </w:rPr>
      </w:pPr>
    </w:p>
    <w:p w:rsidR="00D07DF8" w:rsidRPr="00D07DF8" w:rsidRDefault="00D07DF8" w:rsidP="00D07DF8">
      <w:pPr>
        <w:spacing w:before="120" w:after="120"/>
        <w:rPr>
          <w:rFonts w:ascii="Garamond" w:hAnsi="Garamond"/>
        </w:rPr>
      </w:pPr>
      <w:proofErr w:type="spellStart"/>
      <w:r w:rsidRPr="00D07DF8">
        <w:rPr>
          <w:rFonts w:ascii="Garamond" w:hAnsi="Garamond" w:cs="Calibri"/>
          <w:b/>
        </w:rPr>
        <w:t>TÜSz</w:t>
      </w:r>
      <w:proofErr w:type="spellEnd"/>
      <w:r w:rsidRPr="00D07DF8">
        <w:rPr>
          <w:rFonts w:ascii="Garamond" w:hAnsi="Garamond" w:cs="Calibri"/>
          <w:b/>
        </w:rPr>
        <w:t xml:space="preserve"> díj:</w:t>
      </w:r>
      <w:r w:rsidRPr="00D07DF8">
        <w:rPr>
          <w:rFonts w:ascii="Garamond" w:hAnsi="Garamond" w:cs="Calibri"/>
        </w:rPr>
        <w:t xml:space="preserve"> Az ajánlati ártáblában </w:t>
      </w:r>
      <w:r w:rsidRPr="00D07DF8">
        <w:rPr>
          <w:rFonts w:ascii="Garamond" w:hAnsi="Garamond"/>
        </w:rPr>
        <w:t>az évi 1 000 </w:t>
      </w:r>
      <w:proofErr w:type="spellStart"/>
      <w:r w:rsidRPr="00D07DF8">
        <w:rPr>
          <w:rFonts w:ascii="Garamond" w:hAnsi="Garamond"/>
        </w:rPr>
        <w:t>000</w:t>
      </w:r>
      <w:proofErr w:type="spellEnd"/>
      <w:r w:rsidRPr="00D07DF8">
        <w:rPr>
          <w:rFonts w:ascii="Garamond" w:hAnsi="Garamond"/>
        </w:rPr>
        <w:t xml:space="preserve"> nyomatszámot meghaladó </w:t>
      </w:r>
      <w:proofErr w:type="spellStart"/>
      <w:r w:rsidRPr="00D07DF8">
        <w:rPr>
          <w:rFonts w:ascii="Garamond" w:hAnsi="Garamond"/>
        </w:rPr>
        <w:t>TÜSz</w:t>
      </w:r>
      <w:proofErr w:type="spellEnd"/>
      <w:r w:rsidRPr="00D07DF8">
        <w:rPr>
          <w:rFonts w:ascii="Garamond" w:hAnsi="Garamond"/>
        </w:rPr>
        <w:t xml:space="preserve"> költséget kell feltüntetni. Abban az esetben, ha teljesítésigazolással elismert </w:t>
      </w:r>
      <w:proofErr w:type="gramStart"/>
      <w:r w:rsidRPr="00D07DF8">
        <w:rPr>
          <w:rFonts w:ascii="Garamond" w:hAnsi="Garamond"/>
        </w:rPr>
        <w:t>A</w:t>
      </w:r>
      <w:proofErr w:type="gramEnd"/>
      <w:r w:rsidRPr="00D07DF8">
        <w:rPr>
          <w:rFonts w:ascii="Garamond" w:hAnsi="Garamond"/>
        </w:rPr>
        <w:t>/4-re vetített, összes nyomatszám nem éri el az évi 1 000 </w:t>
      </w:r>
      <w:proofErr w:type="spellStart"/>
      <w:r w:rsidRPr="00D07DF8">
        <w:rPr>
          <w:rFonts w:ascii="Garamond" w:hAnsi="Garamond"/>
        </w:rPr>
        <w:t>000</w:t>
      </w:r>
      <w:proofErr w:type="spellEnd"/>
      <w:r w:rsidRPr="00D07DF8">
        <w:rPr>
          <w:rFonts w:ascii="Garamond" w:hAnsi="Garamond"/>
        </w:rPr>
        <w:t xml:space="preserve"> nyomatszámot, akkor Ajánlatkérő vállalja, az egyes Bérelt Eszközökön elkészített, A/4-re vetített nyomatszámok alapján, az adott évben kifizetett </w:t>
      </w:r>
      <w:proofErr w:type="spellStart"/>
      <w:r w:rsidRPr="00D07DF8">
        <w:rPr>
          <w:rFonts w:ascii="Garamond" w:hAnsi="Garamond"/>
        </w:rPr>
        <w:t>TÜS</w:t>
      </w:r>
      <w:r w:rsidR="0077749E">
        <w:rPr>
          <w:rFonts w:ascii="Garamond" w:hAnsi="Garamond"/>
        </w:rPr>
        <w:t>z</w:t>
      </w:r>
      <w:proofErr w:type="spellEnd"/>
      <w:r w:rsidRPr="00D07DF8">
        <w:rPr>
          <w:rFonts w:ascii="Garamond" w:hAnsi="Garamond"/>
        </w:rPr>
        <w:t xml:space="preserve"> költség </w:t>
      </w:r>
      <w:r w:rsidR="0077749E">
        <w:rPr>
          <w:rFonts w:ascii="Garamond" w:hAnsi="Garamond"/>
        </w:rPr>
        <w:t xml:space="preserve">további </w:t>
      </w:r>
      <w:r w:rsidRPr="00D07DF8">
        <w:rPr>
          <w:rFonts w:ascii="Garamond" w:hAnsi="Garamond"/>
        </w:rPr>
        <w:t>20 százalékának a megt</w:t>
      </w:r>
      <w:r w:rsidR="0077749E">
        <w:rPr>
          <w:rFonts w:ascii="Garamond" w:hAnsi="Garamond"/>
        </w:rPr>
        <w:t>é</w:t>
      </w:r>
      <w:r w:rsidRPr="00D07DF8">
        <w:rPr>
          <w:rFonts w:ascii="Garamond" w:hAnsi="Garamond"/>
        </w:rPr>
        <w:t xml:space="preserve">rítését. Ajánlattevő ezen kifizetési igényét az adott évfordulótól számított 30 naptári napon belül, a szerződésben meghatározott módon kiállított számla benyújtásával </w:t>
      </w:r>
      <w:r w:rsidRPr="00D07DF8">
        <w:rPr>
          <w:rFonts w:ascii="Garamond" w:hAnsi="Garamond"/>
        </w:rPr>
        <w:lastRenderedPageBreak/>
        <w:t>jogosult érvényesíteni. Ezen határidőt követően benyújtott kifizetési igényt Ajánlatkérő nem köteles megtéríteni.</w:t>
      </w:r>
    </w:p>
    <w:p w:rsidR="00D07DF8" w:rsidRPr="00D07DF8" w:rsidRDefault="00D07DF8" w:rsidP="00D07DF8">
      <w:pPr>
        <w:pStyle w:val="Cmsor2"/>
        <w:numPr>
          <w:ilvl w:val="0"/>
          <w:numId w:val="0"/>
        </w:numPr>
        <w:spacing w:after="120"/>
        <w:rPr>
          <w:sz w:val="24"/>
          <w:szCs w:val="24"/>
        </w:rPr>
      </w:pPr>
      <w:r w:rsidRPr="00D07DF8">
        <w:rPr>
          <w:sz w:val="24"/>
          <w:szCs w:val="24"/>
        </w:rPr>
        <w:t xml:space="preserve">Ajánlatkérő egy év alatt nem naptári évet ért, hanem a Bérelt Eszközök elismert </w:t>
      </w:r>
      <w:proofErr w:type="spellStart"/>
      <w:r w:rsidRPr="00D07DF8">
        <w:rPr>
          <w:sz w:val="24"/>
          <w:szCs w:val="24"/>
        </w:rPr>
        <w:t>üzembehelyezésének</w:t>
      </w:r>
      <w:proofErr w:type="spellEnd"/>
      <w:r w:rsidRPr="00D07DF8">
        <w:rPr>
          <w:sz w:val="24"/>
          <w:szCs w:val="24"/>
        </w:rPr>
        <w:t xml:space="preserve"> napjától (illetve az üzembe helyezés évf</w:t>
      </w:r>
      <w:r w:rsidR="0077749E">
        <w:rPr>
          <w:sz w:val="24"/>
          <w:szCs w:val="24"/>
        </w:rPr>
        <w:t>ordulóitól) számított 365 napot</w:t>
      </w:r>
      <w:r w:rsidRPr="00D07DF8">
        <w:rPr>
          <w:sz w:val="24"/>
          <w:szCs w:val="24"/>
        </w:rPr>
        <w:t>.</w:t>
      </w:r>
    </w:p>
    <w:p w:rsidR="00D07DF8" w:rsidRPr="00D07DF8" w:rsidRDefault="00D07DF8" w:rsidP="00D07DF8">
      <w:pPr>
        <w:pStyle w:val="Cmsor2"/>
        <w:numPr>
          <w:ilvl w:val="0"/>
          <w:numId w:val="0"/>
        </w:numPr>
        <w:spacing w:after="120"/>
        <w:ind w:left="576"/>
        <w:rPr>
          <w:sz w:val="24"/>
          <w:szCs w:val="24"/>
        </w:rPr>
      </w:pPr>
    </w:p>
    <w:p w:rsidR="005369C5" w:rsidRPr="00BE7AD2" w:rsidRDefault="005369C5" w:rsidP="005369C5">
      <w:pPr>
        <w:pStyle w:val="Szvegtrzs0"/>
        <w:rPr>
          <w:rFonts w:ascii="Garamond" w:eastAsiaTheme="minorHAnsi" w:hAnsi="Garamond"/>
          <w:b/>
          <w:sz w:val="24"/>
          <w:szCs w:val="24"/>
        </w:rPr>
      </w:pPr>
      <w:r w:rsidRPr="00BE7AD2">
        <w:rPr>
          <w:rFonts w:ascii="Garamond" w:eastAsiaTheme="minorHAnsi" w:hAnsi="Garamond"/>
          <w:b/>
          <w:sz w:val="24"/>
          <w:szCs w:val="24"/>
        </w:rPr>
        <w:t xml:space="preserve">Szkennelés funkció – csak a </w:t>
      </w:r>
      <w:proofErr w:type="spellStart"/>
      <w:r w:rsidRPr="00BE7AD2">
        <w:rPr>
          <w:rFonts w:ascii="Garamond" w:eastAsiaTheme="minorHAnsi" w:hAnsi="Garamond"/>
          <w:b/>
          <w:sz w:val="24"/>
          <w:szCs w:val="24"/>
        </w:rPr>
        <w:t>szkennelésre</w:t>
      </w:r>
      <w:proofErr w:type="spellEnd"/>
      <w:r w:rsidRPr="00BE7AD2">
        <w:rPr>
          <w:rFonts w:ascii="Garamond" w:eastAsiaTheme="minorHAnsi" w:hAnsi="Garamond"/>
          <w:b/>
          <w:sz w:val="24"/>
          <w:szCs w:val="24"/>
        </w:rPr>
        <w:t xml:space="preserve"> alkalmas eszközök esetében</w:t>
      </w: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r w:rsidRPr="00D07DF8">
        <w:rPr>
          <w:rFonts w:ascii="Garamond" w:hAnsi="Garamond"/>
        </w:rPr>
        <w:t xml:space="preserve">Kétoldalas, lapadagolós </w:t>
      </w:r>
      <w:proofErr w:type="spellStart"/>
      <w:r w:rsidRPr="00D07DF8">
        <w:rPr>
          <w:rFonts w:ascii="Garamond" w:hAnsi="Garamond"/>
        </w:rPr>
        <w:t>szkennelési</w:t>
      </w:r>
      <w:proofErr w:type="spellEnd"/>
      <w:r w:rsidRPr="00D07DF8">
        <w:rPr>
          <w:rFonts w:ascii="Garamond" w:hAnsi="Garamond"/>
        </w:rPr>
        <w:t xml:space="preserve"> lehetőség (</w:t>
      </w:r>
      <w:proofErr w:type="spellStart"/>
      <w:r w:rsidRPr="00D07DF8">
        <w:rPr>
          <w:rFonts w:ascii="Garamond" w:hAnsi="Garamond"/>
        </w:rPr>
        <w:t>Reversing</w:t>
      </w:r>
      <w:proofErr w:type="spellEnd"/>
      <w:r w:rsidRPr="00D07DF8">
        <w:rPr>
          <w:rFonts w:ascii="Garamond" w:hAnsi="Garamond"/>
        </w:rPr>
        <w:t xml:space="preserve"> </w:t>
      </w:r>
      <w:proofErr w:type="spellStart"/>
      <w:r w:rsidRPr="00D07DF8">
        <w:rPr>
          <w:rFonts w:ascii="Garamond" w:hAnsi="Garamond"/>
        </w:rPr>
        <w:t>Automatic</w:t>
      </w:r>
      <w:proofErr w:type="spellEnd"/>
      <w:r w:rsidRPr="00D07DF8">
        <w:rPr>
          <w:rFonts w:ascii="Garamond" w:hAnsi="Garamond"/>
        </w:rPr>
        <w:t xml:space="preserve"> </w:t>
      </w:r>
      <w:proofErr w:type="spellStart"/>
      <w:r w:rsidRPr="00D07DF8">
        <w:rPr>
          <w:rFonts w:ascii="Garamond" w:hAnsi="Garamond"/>
        </w:rPr>
        <w:t>Document</w:t>
      </w:r>
      <w:proofErr w:type="spellEnd"/>
      <w:r w:rsidRPr="00D07DF8">
        <w:rPr>
          <w:rFonts w:ascii="Garamond" w:hAnsi="Garamond"/>
        </w:rPr>
        <w:t xml:space="preserve"> </w:t>
      </w:r>
      <w:proofErr w:type="spellStart"/>
      <w:r w:rsidRPr="00D07DF8">
        <w:rPr>
          <w:rFonts w:ascii="Garamond" w:hAnsi="Garamond"/>
        </w:rPr>
        <w:t>Feeder</w:t>
      </w:r>
      <w:proofErr w:type="spellEnd"/>
      <w:r w:rsidRPr="00D07DF8">
        <w:rPr>
          <w:rFonts w:ascii="Garamond" w:hAnsi="Garamond"/>
        </w:rPr>
        <w:t xml:space="preserve"> - RADF) a tömeges </w:t>
      </w:r>
      <w:proofErr w:type="spellStart"/>
      <w:r w:rsidRPr="00D07DF8">
        <w:rPr>
          <w:rFonts w:ascii="Garamond" w:hAnsi="Garamond"/>
        </w:rPr>
        <w:t>szkennelési</w:t>
      </w:r>
      <w:proofErr w:type="spellEnd"/>
      <w:r w:rsidRPr="00D07DF8">
        <w:rPr>
          <w:rFonts w:ascii="Garamond" w:hAnsi="Garamond"/>
        </w:rPr>
        <w:t xml:space="preserve"> igények kielégítésére;</w:t>
      </w: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proofErr w:type="spellStart"/>
      <w:r w:rsidRPr="00D07DF8">
        <w:rPr>
          <w:rFonts w:ascii="Garamond" w:hAnsi="Garamond"/>
        </w:rPr>
        <w:t>Szkennelési</w:t>
      </w:r>
      <w:proofErr w:type="spellEnd"/>
      <w:r w:rsidRPr="00D07DF8">
        <w:rPr>
          <w:rFonts w:ascii="Garamond" w:hAnsi="Garamond"/>
        </w:rPr>
        <w:t xml:space="preserve"> sebesség minimum: az adott </w:t>
      </w:r>
      <w:proofErr w:type="gramStart"/>
      <w:r w:rsidRPr="00D07DF8">
        <w:rPr>
          <w:rFonts w:ascii="Garamond" w:hAnsi="Garamond"/>
        </w:rPr>
        <w:t>eszköz nyomtatási</w:t>
      </w:r>
      <w:proofErr w:type="gramEnd"/>
      <w:r w:rsidRPr="00D07DF8">
        <w:rPr>
          <w:rFonts w:ascii="Garamond" w:hAnsi="Garamond"/>
        </w:rPr>
        <w:t xml:space="preserve"> sebességével egyezzen meg;</w:t>
      </w:r>
    </w:p>
    <w:p w:rsidR="005369C5" w:rsidRPr="00D07DF8" w:rsidRDefault="00E766BC" w:rsidP="005369C5">
      <w:pPr>
        <w:pStyle w:val="Listaszerbekezds"/>
        <w:numPr>
          <w:ilvl w:val="0"/>
          <w:numId w:val="5"/>
        </w:numPr>
        <w:tabs>
          <w:tab w:val="num" w:pos="851"/>
        </w:tabs>
        <w:ind w:left="851" w:hanging="284"/>
        <w:contextualSpacing w:val="0"/>
        <w:rPr>
          <w:rFonts w:ascii="Garamond" w:hAnsi="Garamond"/>
        </w:rPr>
      </w:pPr>
      <w:proofErr w:type="spellStart"/>
      <w:r>
        <w:rPr>
          <w:rFonts w:ascii="Garamond" w:hAnsi="Garamond"/>
        </w:rPr>
        <w:t>S</w:t>
      </w:r>
      <w:r w:rsidRPr="00D07DF8">
        <w:rPr>
          <w:rFonts w:ascii="Garamond" w:hAnsi="Garamond"/>
        </w:rPr>
        <w:t>zkennelési</w:t>
      </w:r>
      <w:proofErr w:type="spellEnd"/>
      <w:r w:rsidRPr="00D07DF8">
        <w:rPr>
          <w:rFonts w:ascii="Garamond" w:hAnsi="Garamond"/>
        </w:rPr>
        <w:t xml:space="preserve"> </w:t>
      </w:r>
      <w:r w:rsidR="005369C5" w:rsidRPr="00D07DF8">
        <w:rPr>
          <w:rFonts w:ascii="Garamond" w:hAnsi="Garamond"/>
        </w:rPr>
        <w:t xml:space="preserve">felbontás minimum: 300 </w:t>
      </w:r>
      <w:proofErr w:type="spellStart"/>
      <w:r w:rsidR="005369C5" w:rsidRPr="00D07DF8">
        <w:rPr>
          <w:rFonts w:ascii="Garamond" w:hAnsi="Garamond"/>
        </w:rPr>
        <w:t>dpi</w:t>
      </w:r>
      <w:proofErr w:type="spellEnd"/>
      <w:r w:rsidR="005369C5" w:rsidRPr="00D07DF8">
        <w:rPr>
          <w:rFonts w:ascii="Garamond" w:hAnsi="Garamond"/>
        </w:rPr>
        <w:t>, de ez alatti értékek beállítására is legyen lehetőség;</w:t>
      </w: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r w:rsidRPr="00D07DF8">
        <w:rPr>
          <w:rFonts w:ascii="Garamond" w:hAnsi="Garamond"/>
        </w:rPr>
        <w:t>Kimeneti fájl formátumok: TIFF, PDF, JPG (opcionálisan PDF/</w:t>
      </w:r>
      <w:proofErr w:type="gramStart"/>
      <w:r w:rsidRPr="00D07DF8">
        <w:rPr>
          <w:rFonts w:ascii="Garamond" w:hAnsi="Garamond"/>
        </w:rPr>
        <w:t>A</w:t>
      </w:r>
      <w:proofErr w:type="gramEnd"/>
      <w:r w:rsidRPr="00D07DF8">
        <w:rPr>
          <w:rFonts w:ascii="Garamond" w:hAnsi="Garamond"/>
        </w:rPr>
        <w:t>);</w:t>
      </w: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r w:rsidRPr="00D07DF8">
        <w:rPr>
          <w:rFonts w:ascii="Garamond" w:hAnsi="Garamond"/>
        </w:rPr>
        <w:t>Hálózati tárolóra történő szkennelés esetén előre meghatározott, felhasználói azonosítótól függő megosztásra történő fájlmentés;</w:t>
      </w:r>
    </w:p>
    <w:p w:rsidR="005369C5" w:rsidRPr="00D07DF8" w:rsidRDefault="005369C5" w:rsidP="005369C5">
      <w:pPr>
        <w:pStyle w:val="Listaszerbekezds"/>
        <w:numPr>
          <w:ilvl w:val="0"/>
          <w:numId w:val="5"/>
        </w:numPr>
        <w:ind w:left="851" w:hanging="284"/>
        <w:contextualSpacing w:val="0"/>
        <w:rPr>
          <w:rFonts w:ascii="Garamond" w:hAnsi="Garamond"/>
        </w:rPr>
      </w:pPr>
      <w:r w:rsidRPr="00D07DF8">
        <w:rPr>
          <w:rFonts w:ascii="Garamond" w:hAnsi="Garamond"/>
        </w:rPr>
        <w:t xml:space="preserve">Legyen lehetőség e-mail-be történő </w:t>
      </w:r>
      <w:proofErr w:type="spellStart"/>
      <w:r w:rsidRPr="00D07DF8">
        <w:rPr>
          <w:rFonts w:ascii="Garamond" w:hAnsi="Garamond"/>
        </w:rPr>
        <w:t>szkennelésre</w:t>
      </w:r>
      <w:proofErr w:type="spellEnd"/>
      <w:r w:rsidRPr="00D07DF8">
        <w:rPr>
          <w:rFonts w:ascii="Garamond" w:hAnsi="Garamond"/>
        </w:rPr>
        <w:t>, címzett kiválasztásához központi címlista kezelése. Ajánlatkérő előírása, hogy ez a funkció kikapcsolható legyen!</w:t>
      </w:r>
    </w:p>
    <w:p w:rsidR="005369C5" w:rsidRPr="00D07DF8" w:rsidRDefault="005369C5" w:rsidP="005369C5">
      <w:pPr>
        <w:pStyle w:val="Listaszerbekezds"/>
        <w:numPr>
          <w:ilvl w:val="0"/>
          <w:numId w:val="5"/>
        </w:numPr>
        <w:ind w:left="851" w:hanging="284"/>
        <w:contextualSpacing w:val="0"/>
        <w:rPr>
          <w:rFonts w:ascii="Garamond" w:hAnsi="Garamond"/>
        </w:rPr>
      </w:pPr>
      <w:r w:rsidRPr="00D07DF8">
        <w:rPr>
          <w:rFonts w:ascii="Garamond" w:hAnsi="Garamond"/>
        </w:rPr>
        <w:t>Lokális címlisták létrehozásának lehetősége</w:t>
      </w: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r w:rsidRPr="00D07DF8">
        <w:rPr>
          <w:rFonts w:ascii="Garamond" w:hAnsi="Garamond"/>
        </w:rPr>
        <w:t xml:space="preserve">Könyvbe kötött anyagok, kézi </w:t>
      </w:r>
      <w:proofErr w:type="spellStart"/>
      <w:r w:rsidRPr="00D07DF8">
        <w:rPr>
          <w:rFonts w:ascii="Garamond" w:hAnsi="Garamond"/>
        </w:rPr>
        <w:t>szkennelésének</w:t>
      </w:r>
      <w:proofErr w:type="spellEnd"/>
      <w:r w:rsidRPr="00D07DF8">
        <w:rPr>
          <w:rFonts w:ascii="Garamond" w:hAnsi="Garamond"/>
        </w:rPr>
        <w:t xml:space="preserve"> lehetősége;</w:t>
      </w: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r w:rsidRPr="00D07DF8">
        <w:rPr>
          <w:rFonts w:ascii="Garamond" w:hAnsi="Garamond"/>
        </w:rPr>
        <w:t xml:space="preserve">A maximális </w:t>
      </w:r>
      <w:proofErr w:type="spellStart"/>
      <w:r w:rsidRPr="00D07DF8">
        <w:rPr>
          <w:rFonts w:ascii="Garamond" w:hAnsi="Garamond"/>
        </w:rPr>
        <w:t>szkennelési</w:t>
      </w:r>
      <w:proofErr w:type="spellEnd"/>
      <w:r w:rsidRPr="00D07DF8">
        <w:rPr>
          <w:rFonts w:ascii="Garamond" w:hAnsi="Garamond"/>
        </w:rPr>
        <w:t xml:space="preserve"> méret A3;</w:t>
      </w: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r w:rsidRPr="00D07DF8">
        <w:rPr>
          <w:rFonts w:ascii="Garamond" w:hAnsi="Garamond"/>
        </w:rPr>
        <w:t xml:space="preserve">Minden eszköz legyen képes színes </w:t>
      </w:r>
      <w:proofErr w:type="spellStart"/>
      <w:r w:rsidRPr="00D07DF8">
        <w:rPr>
          <w:rFonts w:ascii="Garamond" w:hAnsi="Garamond"/>
        </w:rPr>
        <w:t>szkennelésre</w:t>
      </w:r>
      <w:proofErr w:type="spellEnd"/>
      <w:r w:rsidRPr="00D07DF8">
        <w:rPr>
          <w:rFonts w:ascii="Garamond" w:hAnsi="Garamond"/>
        </w:rPr>
        <w:t>.</w:t>
      </w:r>
    </w:p>
    <w:p w:rsidR="005369C5" w:rsidRPr="00D07DF8" w:rsidRDefault="005369C5" w:rsidP="005369C5">
      <w:pPr>
        <w:pStyle w:val="Listaszerbekezds"/>
        <w:ind w:left="851"/>
        <w:contextualSpacing w:val="0"/>
        <w:rPr>
          <w:rFonts w:ascii="Garamond" w:hAnsi="Garamond"/>
        </w:rPr>
      </w:pPr>
    </w:p>
    <w:p w:rsidR="005369C5" w:rsidRPr="00BE7AD2" w:rsidRDefault="005369C5" w:rsidP="005369C5">
      <w:pPr>
        <w:pStyle w:val="Szvegtrzs0"/>
        <w:rPr>
          <w:rFonts w:ascii="Garamond" w:eastAsiaTheme="minorHAnsi" w:hAnsi="Garamond"/>
          <w:b/>
          <w:sz w:val="24"/>
          <w:szCs w:val="24"/>
        </w:rPr>
      </w:pPr>
      <w:r w:rsidRPr="00BE7AD2">
        <w:rPr>
          <w:rFonts w:ascii="Garamond" w:eastAsiaTheme="minorHAnsi" w:hAnsi="Garamond"/>
          <w:b/>
          <w:sz w:val="24"/>
          <w:szCs w:val="24"/>
        </w:rPr>
        <w:t>Papír</w:t>
      </w:r>
    </w:p>
    <w:p w:rsidR="005369C5" w:rsidRPr="00D07DF8" w:rsidRDefault="005369C5" w:rsidP="00D52558">
      <w:pPr>
        <w:pStyle w:val="Listaszerbekezds"/>
        <w:numPr>
          <w:ilvl w:val="0"/>
          <w:numId w:val="41"/>
        </w:numPr>
        <w:ind w:left="993"/>
        <w:contextualSpacing w:val="0"/>
        <w:rPr>
          <w:rFonts w:ascii="Garamond" w:hAnsi="Garamond"/>
        </w:rPr>
      </w:pPr>
      <w:r w:rsidRPr="00D07DF8">
        <w:rPr>
          <w:rFonts w:ascii="Garamond" w:hAnsi="Garamond"/>
        </w:rPr>
        <w:t>Jellemzően 80 gr-os, standard irodai, nem újrahasznosított papírt használ az ajánlatkérő.</w:t>
      </w:r>
    </w:p>
    <w:p w:rsidR="005369C5" w:rsidRPr="00D07DF8" w:rsidRDefault="005369C5" w:rsidP="005369C5">
      <w:pPr>
        <w:pStyle w:val="Listaszerbekezds"/>
        <w:ind w:left="993"/>
        <w:contextualSpacing w:val="0"/>
        <w:rPr>
          <w:rFonts w:ascii="Garamond" w:hAnsi="Garamond"/>
        </w:rPr>
      </w:pPr>
    </w:p>
    <w:p w:rsidR="005369C5" w:rsidRPr="00D07DF8" w:rsidRDefault="005369C5" w:rsidP="005369C5">
      <w:pPr>
        <w:ind w:left="567"/>
        <w:rPr>
          <w:rFonts w:ascii="Garamond" w:eastAsia="Calibri" w:hAnsi="Garamond"/>
        </w:rPr>
      </w:pPr>
    </w:p>
    <w:p w:rsidR="00A016F0" w:rsidRPr="00BE7AD2" w:rsidRDefault="00A016F0" w:rsidP="00A016F0">
      <w:pPr>
        <w:pStyle w:val="Szvegtrzs0"/>
        <w:rPr>
          <w:rFonts w:ascii="Garamond" w:eastAsiaTheme="minorHAnsi" w:hAnsi="Garamond"/>
          <w:b/>
          <w:sz w:val="24"/>
          <w:szCs w:val="24"/>
        </w:rPr>
      </w:pPr>
      <w:r w:rsidRPr="00BE7AD2">
        <w:rPr>
          <w:rFonts w:ascii="Garamond" w:eastAsiaTheme="minorHAnsi" w:hAnsi="Garamond"/>
          <w:b/>
          <w:sz w:val="24"/>
          <w:szCs w:val="24"/>
        </w:rPr>
        <w:t xml:space="preserve">Boríték nyomtatás a 4 tálcás színes multifunkciós eszközöknél: </w:t>
      </w:r>
    </w:p>
    <w:p w:rsidR="00A016F0" w:rsidRPr="00BE7AD2" w:rsidRDefault="00A016F0" w:rsidP="00D52558">
      <w:pPr>
        <w:pStyle w:val="Szvegtrzs0"/>
        <w:numPr>
          <w:ilvl w:val="0"/>
          <w:numId w:val="41"/>
        </w:numPr>
        <w:tabs>
          <w:tab w:val="left" w:leader="dot" w:pos="5670"/>
        </w:tabs>
        <w:spacing w:after="0"/>
        <w:ind w:left="993" w:hanging="284"/>
        <w:rPr>
          <w:rFonts w:ascii="Garamond" w:eastAsia="Garamond,Calibri" w:hAnsi="Garamond" w:cs="Garamond,Calibri"/>
          <w:sz w:val="24"/>
          <w:szCs w:val="24"/>
          <w:lang w:eastAsia="en-US"/>
        </w:rPr>
      </w:pPr>
      <w:r w:rsidRPr="00BE7AD2">
        <w:rPr>
          <w:rFonts w:ascii="Garamond" w:eastAsia="Garamond,Calibri" w:hAnsi="Garamond" w:cs="Garamond,Calibri"/>
          <w:sz w:val="24"/>
          <w:szCs w:val="24"/>
          <w:lang w:eastAsia="en-US"/>
        </w:rPr>
        <w:t>Ajánlatkérő elvárása, hogy a 4 tálcás színes multifunkciós eszközök ne csak kézi tálcából, hanem legalább az eszköz egyik papírtálcájából is tudjanak borítékot nyomtatni. Elvárás, hogy az eszköz képes legyen a folyamatos borítéknyomtatásra és minimum 25 darab boríték elhelyezhető legyen benne a lent megadott típusokból. Ajánlatérő ezt a funkciót napi rendszerességgel, évek óta használja.</w:t>
      </w:r>
    </w:p>
    <w:p w:rsidR="00A016F0" w:rsidRPr="00BE7AD2" w:rsidRDefault="00A016F0" w:rsidP="00A016F0">
      <w:pPr>
        <w:pStyle w:val="Szvegtrzs0"/>
        <w:tabs>
          <w:tab w:val="left" w:leader="dot" w:pos="5670"/>
        </w:tabs>
        <w:spacing w:after="0"/>
        <w:ind w:left="993"/>
        <w:rPr>
          <w:rFonts w:ascii="Garamond" w:eastAsia="Garamond,Calibri" w:hAnsi="Garamond" w:cs="Garamond,Calibri"/>
          <w:sz w:val="24"/>
          <w:szCs w:val="24"/>
          <w:lang w:eastAsia="en-US"/>
        </w:rPr>
      </w:pPr>
      <w:r w:rsidRPr="00BE7AD2">
        <w:rPr>
          <w:rFonts w:ascii="Garamond" w:eastAsia="Garamond,Calibri" w:hAnsi="Garamond" w:cs="Garamond,Calibri"/>
          <w:sz w:val="24"/>
          <w:szCs w:val="24"/>
          <w:lang w:eastAsia="en-US"/>
        </w:rPr>
        <w:t xml:space="preserve">Ajánlatkérő által </w:t>
      </w:r>
      <w:r w:rsidR="005F4392" w:rsidRPr="00BE7AD2">
        <w:rPr>
          <w:rFonts w:ascii="Garamond" w:eastAsia="Garamond,Calibri" w:hAnsi="Garamond" w:cs="Garamond,Calibri"/>
          <w:sz w:val="24"/>
          <w:szCs w:val="24"/>
          <w:lang w:eastAsia="en-US"/>
        </w:rPr>
        <w:t xml:space="preserve">a </w:t>
      </w:r>
      <w:r w:rsidR="00016605" w:rsidRPr="00BE7AD2">
        <w:rPr>
          <w:rFonts w:ascii="Garamond" w:eastAsia="Garamond,Calibri" w:hAnsi="Garamond" w:cs="Garamond,Calibri"/>
          <w:sz w:val="24"/>
          <w:szCs w:val="24"/>
          <w:lang w:eastAsia="en-US"/>
        </w:rPr>
        <w:t>papír</w:t>
      </w:r>
      <w:r w:rsidR="005F4392" w:rsidRPr="00BE7AD2">
        <w:rPr>
          <w:rFonts w:ascii="Garamond" w:eastAsia="Garamond,Calibri" w:hAnsi="Garamond" w:cs="Garamond,Calibri"/>
          <w:sz w:val="24"/>
          <w:szCs w:val="24"/>
          <w:lang w:eastAsia="en-US"/>
        </w:rPr>
        <w:t>tálcá</w:t>
      </w:r>
      <w:r w:rsidR="00016605" w:rsidRPr="00BE7AD2">
        <w:rPr>
          <w:rFonts w:ascii="Garamond" w:eastAsia="Garamond,Calibri" w:hAnsi="Garamond" w:cs="Garamond,Calibri"/>
          <w:sz w:val="24"/>
          <w:szCs w:val="24"/>
          <w:lang w:eastAsia="en-US"/>
        </w:rPr>
        <w:t>val</w:t>
      </w:r>
      <w:r w:rsidR="005F4392" w:rsidRPr="00BE7AD2">
        <w:rPr>
          <w:rFonts w:ascii="Garamond" w:eastAsia="Garamond,Calibri" w:hAnsi="Garamond" w:cs="Garamond,Calibri"/>
          <w:sz w:val="24"/>
          <w:szCs w:val="24"/>
          <w:lang w:eastAsia="en-US"/>
        </w:rPr>
        <w:t xml:space="preserve"> </w:t>
      </w:r>
      <w:r w:rsidRPr="00BE7AD2">
        <w:rPr>
          <w:rFonts w:ascii="Garamond" w:eastAsia="Garamond,Calibri" w:hAnsi="Garamond" w:cs="Garamond,Calibri"/>
          <w:sz w:val="24"/>
          <w:szCs w:val="24"/>
          <w:lang w:eastAsia="en-US"/>
        </w:rPr>
        <w:t>használt borítéktípusok: C5, C6, LA4, nem ablakos, szilikonos boríték.</w:t>
      </w:r>
    </w:p>
    <w:p w:rsidR="005369C5" w:rsidRPr="00D07DF8" w:rsidRDefault="005369C5" w:rsidP="005369C5">
      <w:pPr>
        <w:pStyle w:val="Szvegtrzs0"/>
        <w:ind w:left="993"/>
        <w:rPr>
          <w:rFonts w:ascii="Garamond" w:eastAsia="Calibri" w:hAnsi="Garamond"/>
          <w:sz w:val="24"/>
          <w:szCs w:val="24"/>
          <w:lang w:eastAsia="en-US"/>
        </w:rPr>
      </w:pPr>
    </w:p>
    <w:p w:rsidR="005369C5" w:rsidRPr="00BE7AD2" w:rsidRDefault="005369C5" w:rsidP="005369C5">
      <w:pPr>
        <w:pStyle w:val="Szvegtrzs0"/>
        <w:rPr>
          <w:rFonts w:ascii="Garamond" w:eastAsiaTheme="minorHAnsi" w:hAnsi="Garamond"/>
          <w:b/>
          <w:sz w:val="24"/>
          <w:szCs w:val="24"/>
        </w:rPr>
      </w:pPr>
      <w:r w:rsidRPr="00BE7AD2">
        <w:rPr>
          <w:rFonts w:ascii="Garamond" w:eastAsiaTheme="minorHAnsi" w:hAnsi="Garamond"/>
          <w:b/>
          <w:sz w:val="24"/>
          <w:szCs w:val="24"/>
        </w:rPr>
        <w:t>Másolás</w:t>
      </w: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r w:rsidRPr="00D07DF8">
        <w:rPr>
          <w:rFonts w:ascii="Garamond" w:hAnsi="Garamond"/>
        </w:rPr>
        <w:t>Szortírozás - a példányszámok elkülönítése, bármilyen funkcióval, kivéve tűzés</w:t>
      </w: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r w:rsidRPr="00D07DF8">
        <w:rPr>
          <w:rFonts w:ascii="Garamond" w:hAnsi="Garamond"/>
        </w:rPr>
        <w:t>Könyvbe kötött anyagok, kézi másolásának lehetősége;</w:t>
      </w: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r w:rsidRPr="00D07DF8">
        <w:rPr>
          <w:rFonts w:ascii="Garamond" w:hAnsi="Garamond"/>
        </w:rPr>
        <w:t>A maximális másolható méret: „</w:t>
      </w:r>
      <w:r w:rsidRPr="00D07DF8">
        <w:rPr>
          <w:rFonts w:ascii="Garamond" w:hAnsi="Garamond"/>
          <w:b/>
        </w:rPr>
        <w:t>Az eszközök elvárt minimális műszaki paraméterei”</w:t>
      </w:r>
      <w:r w:rsidRPr="00D07DF8">
        <w:rPr>
          <w:rFonts w:ascii="Garamond" w:hAnsi="Garamond"/>
        </w:rPr>
        <w:t xml:space="preserve"> táblázat szerint;</w:t>
      </w:r>
    </w:p>
    <w:p w:rsidR="005369C5" w:rsidRPr="00D07DF8" w:rsidRDefault="005369C5" w:rsidP="005369C5">
      <w:pPr>
        <w:pStyle w:val="Szvegtrzs0"/>
        <w:rPr>
          <w:rFonts w:ascii="Garamond" w:hAnsi="Garamond"/>
          <w:b/>
          <w:i/>
          <w:sz w:val="24"/>
          <w:szCs w:val="24"/>
        </w:rPr>
      </w:pPr>
    </w:p>
    <w:p w:rsidR="008245F7" w:rsidRDefault="008245F7">
      <w:pPr>
        <w:jc w:val="left"/>
        <w:rPr>
          <w:rFonts w:ascii="Garamond" w:hAnsi="Garamond" w:cs="Times New Roman"/>
          <w:b/>
          <w:i/>
        </w:rPr>
      </w:pPr>
      <w:r>
        <w:rPr>
          <w:rFonts w:ascii="Garamond" w:hAnsi="Garamond"/>
          <w:b/>
          <w:i/>
        </w:rPr>
        <w:br w:type="page"/>
      </w:r>
    </w:p>
    <w:p w:rsidR="005369C5" w:rsidRPr="00BE7AD2" w:rsidRDefault="005369C5" w:rsidP="005369C5">
      <w:pPr>
        <w:pStyle w:val="Szvegtrzs0"/>
        <w:rPr>
          <w:rFonts w:ascii="Garamond" w:hAnsi="Garamond"/>
          <w:b/>
          <w:sz w:val="24"/>
          <w:szCs w:val="24"/>
        </w:rPr>
      </w:pPr>
      <w:r w:rsidRPr="00BE7AD2">
        <w:rPr>
          <w:rFonts w:ascii="Garamond" w:hAnsi="Garamond"/>
          <w:b/>
          <w:sz w:val="24"/>
          <w:szCs w:val="24"/>
        </w:rPr>
        <w:lastRenderedPageBreak/>
        <w:t>Nyomtatás</w:t>
      </w:r>
    </w:p>
    <w:p w:rsidR="005369C5" w:rsidRPr="00D07DF8" w:rsidRDefault="005369C5" w:rsidP="00D52558">
      <w:pPr>
        <w:pStyle w:val="Listaszerbekezds"/>
        <w:numPr>
          <w:ilvl w:val="0"/>
          <w:numId w:val="38"/>
        </w:numPr>
        <w:ind w:left="851" w:hanging="284"/>
        <w:contextualSpacing w:val="0"/>
        <w:rPr>
          <w:rFonts w:ascii="Garamond" w:hAnsi="Garamond"/>
        </w:rPr>
      </w:pPr>
      <w:r w:rsidRPr="00D07DF8">
        <w:rPr>
          <w:rFonts w:ascii="Garamond" w:hAnsi="Garamond"/>
        </w:rPr>
        <w:t>2 oldalas nyomtatás alapértelmezettként való beállításának lehetősége;</w:t>
      </w:r>
    </w:p>
    <w:p w:rsidR="005369C5" w:rsidRPr="00D07DF8" w:rsidRDefault="00E766BC" w:rsidP="00D52558">
      <w:pPr>
        <w:pStyle w:val="Listaszerbekezds"/>
        <w:numPr>
          <w:ilvl w:val="0"/>
          <w:numId w:val="38"/>
        </w:numPr>
        <w:ind w:left="851" w:hanging="284"/>
        <w:contextualSpacing w:val="0"/>
        <w:rPr>
          <w:rFonts w:ascii="Garamond" w:hAnsi="Garamond"/>
        </w:rPr>
      </w:pPr>
      <w:r>
        <w:rPr>
          <w:rFonts w:ascii="Garamond" w:hAnsi="Garamond"/>
        </w:rPr>
        <w:t>F</w:t>
      </w:r>
      <w:r w:rsidRPr="00D07DF8">
        <w:rPr>
          <w:rFonts w:ascii="Garamond" w:hAnsi="Garamond"/>
        </w:rPr>
        <w:t xml:space="preserve">ekete </w:t>
      </w:r>
      <w:r w:rsidR="005369C5" w:rsidRPr="00D07DF8">
        <w:rPr>
          <w:rFonts w:ascii="Garamond" w:hAnsi="Garamond"/>
        </w:rPr>
        <w:t>nyomtatás alapértelmezettként való beállítása a színes gépeken is – színes nyomtatás csak külön felhasználói beállítással legyen lehetséges.</w:t>
      </w:r>
    </w:p>
    <w:p w:rsidR="005369C5" w:rsidRPr="00D07DF8" w:rsidRDefault="005369C5" w:rsidP="00D52558">
      <w:pPr>
        <w:pStyle w:val="Listaszerbekezds"/>
        <w:numPr>
          <w:ilvl w:val="0"/>
          <w:numId w:val="38"/>
        </w:numPr>
        <w:ind w:left="851" w:hanging="284"/>
        <w:contextualSpacing w:val="0"/>
        <w:rPr>
          <w:rFonts w:ascii="Garamond" w:hAnsi="Garamond"/>
        </w:rPr>
      </w:pPr>
      <w:r w:rsidRPr="00D07DF8">
        <w:rPr>
          <w:rFonts w:ascii="Garamond" w:hAnsi="Garamond"/>
        </w:rPr>
        <w:t xml:space="preserve">Szortírozás </w:t>
      </w:r>
      <w:r w:rsidR="00E766BC" w:rsidRPr="00D07DF8">
        <w:rPr>
          <w:rFonts w:ascii="Garamond" w:hAnsi="Garamond"/>
        </w:rPr>
        <w:t>-</w:t>
      </w:r>
      <w:r w:rsidR="00E766BC">
        <w:rPr>
          <w:rFonts w:ascii="Garamond" w:hAnsi="Garamond"/>
        </w:rPr>
        <w:t xml:space="preserve"> </w:t>
      </w:r>
      <w:r w:rsidRPr="00D07DF8">
        <w:rPr>
          <w:rFonts w:ascii="Garamond" w:hAnsi="Garamond"/>
        </w:rPr>
        <w:t>a példányszámok elkülönítése, bármilyen funkcióval, kivéve tűzés</w:t>
      </w:r>
    </w:p>
    <w:p w:rsidR="008245F7" w:rsidRDefault="008245F7" w:rsidP="005369C5">
      <w:pPr>
        <w:pStyle w:val="Szvegtrzs0"/>
        <w:rPr>
          <w:rFonts w:ascii="Garamond" w:eastAsiaTheme="minorHAnsi" w:hAnsi="Garamond"/>
          <w:b/>
          <w:i/>
          <w:sz w:val="24"/>
          <w:szCs w:val="24"/>
        </w:rPr>
      </w:pPr>
    </w:p>
    <w:p w:rsidR="005369C5" w:rsidRPr="00BE7AD2" w:rsidRDefault="005369C5" w:rsidP="005369C5">
      <w:pPr>
        <w:pStyle w:val="Szvegtrzs0"/>
        <w:rPr>
          <w:rFonts w:ascii="Garamond" w:eastAsiaTheme="minorHAnsi" w:hAnsi="Garamond"/>
          <w:b/>
          <w:sz w:val="24"/>
          <w:szCs w:val="24"/>
        </w:rPr>
      </w:pPr>
      <w:r w:rsidRPr="00BE7AD2">
        <w:rPr>
          <w:rFonts w:ascii="Garamond" w:eastAsiaTheme="minorHAnsi" w:hAnsi="Garamond"/>
          <w:b/>
          <w:sz w:val="24"/>
          <w:szCs w:val="24"/>
        </w:rPr>
        <w:t>Informatikai környezetre vonatkozó paraméterek</w:t>
      </w:r>
    </w:p>
    <w:p w:rsidR="005369C5" w:rsidRPr="00D07DF8" w:rsidRDefault="005369C5" w:rsidP="00D52558">
      <w:pPr>
        <w:pStyle w:val="Listaszerbekezds"/>
        <w:numPr>
          <w:ilvl w:val="0"/>
          <w:numId w:val="38"/>
        </w:numPr>
        <w:ind w:left="851" w:hanging="284"/>
        <w:contextualSpacing w:val="0"/>
        <w:rPr>
          <w:rFonts w:ascii="Garamond" w:eastAsia="Garamond" w:hAnsi="Garamond" w:cs="Garamond"/>
        </w:rPr>
      </w:pPr>
      <w:r w:rsidRPr="00D07DF8">
        <w:rPr>
          <w:rFonts w:ascii="Garamond" w:eastAsia="Garamond" w:hAnsi="Garamond" w:cs="Garamond"/>
        </w:rPr>
        <w:t xml:space="preserve">Microsoft </w:t>
      </w:r>
      <w:proofErr w:type="spellStart"/>
      <w:r w:rsidRPr="00D07DF8">
        <w:rPr>
          <w:rFonts w:ascii="Garamond" w:eastAsia="Garamond" w:hAnsi="Garamond" w:cs="Garamond"/>
        </w:rPr>
        <w:t>Active</w:t>
      </w:r>
      <w:proofErr w:type="spellEnd"/>
      <w:r w:rsidRPr="00D07DF8">
        <w:rPr>
          <w:rFonts w:ascii="Garamond" w:eastAsia="Garamond" w:hAnsi="Garamond" w:cs="Garamond"/>
        </w:rPr>
        <w:t xml:space="preserve"> </w:t>
      </w:r>
      <w:proofErr w:type="spellStart"/>
      <w:r w:rsidRPr="00D07DF8">
        <w:rPr>
          <w:rFonts w:ascii="Garamond" w:eastAsia="Garamond" w:hAnsi="Garamond" w:cs="Garamond"/>
        </w:rPr>
        <w:t>Directory</w:t>
      </w:r>
      <w:proofErr w:type="spellEnd"/>
      <w:r w:rsidRPr="00D07DF8">
        <w:rPr>
          <w:rFonts w:ascii="Garamond" w:eastAsia="Garamond" w:hAnsi="Garamond" w:cs="Garamond"/>
        </w:rPr>
        <w:t xml:space="preserve"> és LDAP címtárhoz való kapcsolódási lehetőség;</w:t>
      </w:r>
    </w:p>
    <w:p w:rsidR="005369C5" w:rsidRPr="00D07DF8" w:rsidRDefault="005369C5" w:rsidP="00D52558">
      <w:pPr>
        <w:pStyle w:val="Listaszerbekezds"/>
        <w:numPr>
          <w:ilvl w:val="0"/>
          <w:numId w:val="38"/>
        </w:numPr>
        <w:ind w:left="851" w:hanging="284"/>
        <w:contextualSpacing w:val="0"/>
        <w:rPr>
          <w:rFonts w:ascii="Garamond" w:hAnsi="Garamond"/>
        </w:rPr>
      </w:pPr>
      <w:r w:rsidRPr="00D07DF8">
        <w:rPr>
          <w:rFonts w:ascii="Garamond" w:hAnsi="Garamond"/>
        </w:rPr>
        <w:t>Minden, a rendszer üzemeltetéséhez szükséges licence legyen az ajánlat része;</w:t>
      </w:r>
    </w:p>
    <w:p w:rsidR="005369C5" w:rsidRPr="00D07DF8" w:rsidRDefault="005369C5" w:rsidP="00D52558">
      <w:pPr>
        <w:pStyle w:val="Listaszerbekezds"/>
        <w:numPr>
          <w:ilvl w:val="0"/>
          <w:numId w:val="38"/>
        </w:numPr>
        <w:ind w:left="851" w:hanging="284"/>
        <w:contextualSpacing w:val="0"/>
        <w:rPr>
          <w:rFonts w:ascii="Garamond" w:eastAsia="Garamond" w:hAnsi="Garamond" w:cs="Garamond"/>
        </w:rPr>
      </w:pPr>
      <w:r w:rsidRPr="00D07DF8">
        <w:rPr>
          <w:rFonts w:ascii="Garamond" w:eastAsia="Garamond" w:hAnsi="Garamond" w:cs="Garamond"/>
        </w:rPr>
        <w:t>A szállított rendszer minden eleme legyen jogtiszta és a szerződés teljes időtartama alatt rendelkezzen érvényes licenccel;</w:t>
      </w:r>
    </w:p>
    <w:p w:rsidR="005369C5" w:rsidRPr="00D07DF8" w:rsidRDefault="005369C5" w:rsidP="00D52558">
      <w:pPr>
        <w:pStyle w:val="Listaszerbekezds"/>
        <w:numPr>
          <w:ilvl w:val="0"/>
          <w:numId w:val="38"/>
        </w:numPr>
        <w:ind w:left="851" w:hanging="284"/>
        <w:contextualSpacing w:val="0"/>
        <w:rPr>
          <w:rFonts w:ascii="Garamond" w:eastAsia="Garamond" w:hAnsi="Garamond" w:cs="Garamond"/>
        </w:rPr>
      </w:pPr>
      <w:r w:rsidRPr="00D07DF8">
        <w:rPr>
          <w:rFonts w:ascii="Garamond" w:eastAsia="Garamond" w:hAnsi="Garamond" w:cs="Garamond"/>
        </w:rPr>
        <w:t>A Nádor utcai Irodaház és a Székház épületét kivéve – amennyiben szükséges – a szerverek az ajánlat részét képezik. A rendszer üzemeltetéséhez szükséges szerverek az ajánlat részét képezik, tehát arra külön költséget ajánlattevő nem számolhat el.</w:t>
      </w:r>
    </w:p>
    <w:p w:rsidR="005369C5" w:rsidRPr="000451CC" w:rsidRDefault="005369C5" w:rsidP="00D52558">
      <w:pPr>
        <w:pStyle w:val="Listaszerbekezds"/>
        <w:numPr>
          <w:ilvl w:val="0"/>
          <w:numId w:val="38"/>
        </w:numPr>
        <w:ind w:left="851" w:hanging="284"/>
        <w:contextualSpacing w:val="0"/>
        <w:rPr>
          <w:rFonts w:ascii="Garamond" w:eastAsia="Garamond" w:hAnsi="Garamond" w:cs="Garamond"/>
        </w:rPr>
      </w:pPr>
      <w:r w:rsidRPr="000451CC">
        <w:rPr>
          <w:rFonts w:ascii="Garamond" w:eastAsia="Garamond" w:hAnsi="Garamond" w:cs="Garamond"/>
        </w:rPr>
        <w:t>Lehetőség több telephelyes üzemeltetésre, akkor is, ha azok különböző címtárakat használnak;</w:t>
      </w:r>
    </w:p>
    <w:p w:rsidR="005369C5" w:rsidRDefault="005369C5" w:rsidP="005369C5">
      <w:pPr>
        <w:pStyle w:val="Listaszerbekezds"/>
        <w:ind w:left="851"/>
        <w:rPr>
          <w:rFonts w:ascii="Garamond" w:hAnsi="Garamond"/>
        </w:rPr>
      </w:pPr>
    </w:p>
    <w:p w:rsidR="00E766BC" w:rsidRPr="00D07DF8" w:rsidRDefault="00E766BC" w:rsidP="005369C5">
      <w:pPr>
        <w:pStyle w:val="Listaszerbekezds"/>
        <w:ind w:left="851"/>
        <w:rPr>
          <w:rFonts w:ascii="Garamond" w:hAnsi="Garamond"/>
        </w:rPr>
      </w:pPr>
    </w:p>
    <w:p w:rsidR="005369C5" w:rsidRPr="00D07DF8" w:rsidRDefault="005369C5" w:rsidP="005369C5">
      <w:pPr>
        <w:pStyle w:val="Szvegtrzs0"/>
        <w:rPr>
          <w:rFonts w:ascii="Garamond" w:hAnsi="Garamond"/>
          <w:b/>
          <w:caps/>
          <w:sz w:val="24"/>
          <w:szCs w:val="24"/>
        </w:rPr>
      </w:pPr>
      <w:r w:rsidRPr="00D07DF8">
        <w:rPr>
          <w:rFonts w:ascii="Garamond" w:hAnsi="Garamond"/>
          <w:b/>
          <w:caps/>
          <w:sz w:val="24"/>
          <w:szCs w:val="24"/>
        </w:rPr>
        <w:t>Általános feltételek, szolgáltatási szintek megadása</w:t>
      </w:r>
    </w:p>
    <w:p w:rsidR="005369C5" w:rsidRPr="00D07DF8" w:rsidRDefault="005369C5" w:rsidP="005369C5">
      <w:pPr>
        <w:pStyle w:val="Szvegtrzs0"/>
        <w:rPr>
          <w:rFonts w:ascii="Garamond" w:hAnsi="Garamond"/>
          <w:b/>
          <w:caps/>
          <w:sz w:val="24"/>
          <w:szCs w:val="24"/>
        </w:rPr>
      </w:pP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r w:rsidRPr="00D07DF8">
        <w:rPr>
          <w:rFonts w:ascii="Garamond" w:hAnsi="Garamond"/>
        </w:rPr>
        <w:t xml:space="preserve">Ajánlatkérő a közbeszerzési eljárás nyertesével maximum 48 hónapos futamidejű, de legfeljebb nettó 60,0 millió forintos keretösszegű </w:t>
      </w:r>
      <w:r w:rsidRPr="00D07DF8">
        <w:rPr>
          <w:rFonts w:ascii="Garamond" w:hAnsi="Garamond"/>
          <w:u w:val="single"/>
        </w:rPr>
        <w:t>bérleti és üzemeltetési szerződés</w:t>
      </w:r>
      <w:r w:rsidRPr="00D07DF8">
        <w:rPr>
          <w:rFonts w:ascii="Garamond" w:hAnsi="Garamond"/>
        </w:rPr>
        <w:t>t kíván kötni.</w:t>
      </w:r>
    </w:p>
    <w:p w:rsidR="005369C5" w:rsidRPr="00D07DF8" w:rsidRDefault="005369C5" w:rsidP="005369C5">
      <w:pPr>
        <w:pStyle w:val="Listaszerbekezds"/>
        <w:numPr>
          <w:ilvl w:val="0"/>
          <w:numId w:val="5"/>
        </w:numPr>
        <w:tabs>
          <w:tab w:val="num" w:pos="851"/>
        </w:tabs>
        <w:ind w:left="851" w:hanging="284"/>
        <w:contextualSpacing w:val="0"/>
        <w:rPr>
          <w:rFonts w:ascii="Garamond" w:eastAsia="Garamond" w:hAnsi="Garamond" w:cs="Garamond"/>
        </w:rPr>
      </w:pPr>
      <w:r w:rsidRPr="00D07DF8">
        <w:rPr>
          <w:rFonts w:ascii="Garamond" w:eastAsia="Garamond" w:hAnsi="Garamond" w:cs="Garamond"/>
        </w:rPr>
        <w:t>Az üzemeltett eszközöket az alábbi telephelyeken az alábbi bontás szerint kell elhelyezni:</w:t>
      </w:r>
    </w:p>
    <w:p w:rsidR="005369C5" w:rsidRPr="00BE7AD2" w:rsidRDefault="005369C5" w:rsidP="000451CC">
      <w:pPr>
        <w:ind w:left="567" w:firstLine="567"/>
        <w:rPr>
          <w:rFonts w:ascii="Garamond" w:eastAsia="Garamond,MyriadPro-Light" w:hAnsi="Garamond" w:cs="Garamond,MyriadPro-Light"/>
          <w:u w:val="single"/>
        </w:rPr>
      </w:pPr>
      <w:r w:rsidRPr="00BE7AD2">
        <w:rPr>
          <w:rFonts w:ascii="Garamond" w:eastAsia="Garamond,MyriadPro-Light" w:hAnsi="Garamond" w:cs="Garamond,MyriadPro-Light"/>
          <w:u w:val="single"/>
        </w:rPr>
        <w:t>MTA Székház, 1051 Budapest, Széchenyi István tér 9.</w:t>
      </w:r>
    </w:p>
    <w:p w:rsidR="005369C5" w:rsidRPr="00D07DF8" w:rsidRDefault="005369C5" w:rsidP="000451CC">
      <w:pPr>
        <w:pStyle w:val="Listaszerbekezds"/>
        <w:numPr>
          <w:ilvl w:val="1"/>
          <w:numId w:val="5"/>
        </w:numPr>
        <w:ind w:left="2007"/>
        <w:contextualSpacing w:val="0"/>
        <w:rPr>
          <w:rFonts w:ascii="Garamond" w:eastAsia="Garamond" w:hAnsi="Garamond" w:cs="Garamond"/>
        </w:rPr>
      </w:pPr>
      <w:r w:rsidRPr="00D07DF8">
        <w:rPr>
          <w:rFonts w:ascii="Garamond" w:eastAsia="Garamond,MyriadPro-Light" w:hAnsi="Garamond" w:cs="Garamond,MyriadPro-Light"/>
        </w:rPr>
        <w:t>1. kategória: 7 db</w:t>
      </w:r>
    </w:p>
    <w:p w:rsidR="005369C5" w:rsidRPr="00D07DF8" w:rsidRDefault="005369C5" w:rsidP="000451CC">
      <w:pPr>
        <w:pStyle w:val="Listaszerbekezds"/>
        <w:numPr>
          <w:ilvl w:val="1"/>
          <w:numId w:val="5"/>
        </w:numPr>
        <w:ind w:left="2007"/>
        <w:contextualSpacing w:val="0"/>
        <w:rPr>
          <w:rFonts w:ascii="Garamond" w:eastAsia="Garamond" w:hAnsi="Garamond" w:cs="Garamond"/>
        </w:rPr>
      </w:pPr>
      <w:r w:rsidRPr="00D07DF8">
        <w:rPr>
          <w:rFonts w:ascii="Garamond" w:eastAsia="Garamond,MyriadPro-Light" w:hAnsi="Garamond" w:cs="Garamond,MyriadPro-Light"/>
        </w:rPr>
        <w:t>2. kategória: 1 db</w:t>
      </w:r>
    </w:p>
    <w:p w:rsidR="005369C5" w:rsidRPr="00D07DF8" w:rsidRDefault="005369C5" w:rsidP="000451CC">
      <w:pPr>
        <w:pStyle w:val="Listaszerbekezds"/>
        <w:numPr>
          <w:ilvl w:val="1"/>
          <w:numId w:val="5"/>
        </w:numPr>
        <w:ind w:left="2007"/>
        <w:contextualSpacing w:val="0"/>
        <w:rPr>
          <w:rFonts w:ascii="Garamond" w:eastAsia="Garamond" w:hAnsi="Garamond" w:cs="Garamond"/>
        </w:rPr>
      </w:pPr>
      <w:r w:rsidRPr="00D07DF8">
        <w:rPr>
          <w:rFonts w:ascii="Garamond" w:eastAsia="Garamond,MyriadPro-Light" w:hAnsi="Garamond" w:cs="Garamond,MyriadPro-Light"/>
        </w:rPr>
        <w:t>4. kategória: 3 db</w:t>
      </w:r>
    </w:p>
    <w:p w:rsidR="005369C5" w:rsidRPr="00D07DF8" w:rsidRDefault="005369C5" w:rsidP="000451CC">
      <w:pPr>
        <w:pStyle w:val="Listaszerbekezds"/>
        <w:numPr>
          <w:ilvl w:val="1"/>
          <w:numId w:val="5"/>
        </w:numPr>
        <w:ind w:left="2007"/>
        <w:contextualSpacing w:val="0"/>
        <w:rPr>
          <w:rFonts w:ascii="Garamond" w:eastAsia="Garamond" w:hAnsi="Garamond" w:cs="Garamond"/>
        </w:rPr>
      </w:pPr>
      <w:r w:rsidRPr="00D07DF8">
        <w:rPr>
          <w:rFonts w:ascii="Garamond" w:eastAsia="Garamond,MyriadPro-Light" w:hAnsi="Garamond" w:cs="Garamond,MyriadPro-Light"/>
        </w:rPr>
        <w:t>5. kategória: 2 db.</w:t>
      </w:r>
    </w:p>
    <w:p w:rsidR="005369C5" w:rsidRPr="00BE7AD2" w:rsidRDefault="005369C5" w:rsidP="000451CC">
      <w:pPr>
        <w:ind w:left="567" w:firstLine="567"/>
        <w:rPr>
          <w:rFonts w:ascii="Garamond" w:eastAsia="MyriadPro-Light" w:hAnsi="Garamond"/>
          <w:u w:val="single"/>
        </w:rPr>
      </w:pPr>
      <w:r w:rsidRPr="00BE7AD2">
        <w:rPr>
          <w:rFonts w:ascii="Garamond" w:eastAsia="Garamond,MyriadPro-Light" w:hAnsi="Garamond" w:cs="Garamond,MyriadPro-Light"/>
          <w:u w:val="single"/>
        </w:rPr>
        <w:t>MTA Nádor Irodaház, 1051 Budapest, Nádor utca. 7.</w:t>
      </w:r>
    </w:p>
    <w:p w:rsidR="005369C5" w:rsidRPr="00D07DF8" w:rsidRDefault="005369C5" w:rsidP="000451CC">
      <w:pPr>
        <w:pStyle w:val="Listaszerbekezds"/>
        <w:numPr>
          <w:ilvl w:val="1"/>
          <w:numId w:val="5"/>
        </w:numPr>
        <w:ind w:left="2007"/>
        <w:contextualSpacing w:val="0"/>
        <w:rPr>
          <w:rFonts w:ascii="Garamond" w:eastAsia="Garamond" w:hAnsi="Garamond" w:cs="Garamond"/>
        </w:rPr>
      </w:pPr>
      <w:r w:rsidRPr="00D07DF8">
        <w:rPr>
          <w:rFonts w:ascii="Garamond" w:eastAsia="Garamond,MyriadPro-Light" w:hAnsi="Garamond" w:cs="Garamond,MyriadPro-Light"/>
        </w:rPr>
        <w:t>1. kategória: 5 db</w:t>
      </w:r>
    </w:p>
    <w:p w:rsidR="005369C5" w:rsidRPr="00D07DF8" w:rsidRDefault="005369C5" w:rsidP="000451CC">
      <w:pPr>
        <w:pStyle w:val="Listaszerbekezds"/>
        <w:numPr>
          <w:ilvl w:val="1"/>
          <w:numId w:val="5"/>
        </w:numPr>
        <w:ind w:left="2007"/>
        <w:contextualSpacing w:val="0"/>
        <w:rPr>
          <w:rFonts w:ascii="Garamond" w:eastAsia="Garamond" w:hAnsi="Garamond" w:cs="Garamond"/>
        </w:rPr>
      </w:pPr>
      <w:r w:rsidRPr="00D07DF8">
        <w:rPr>
          <w:rFonts w:ascii="Garamond" w:eastAsia="Garamond,MyriadPro-Light" w:hAnsi="Garamond" w:cs="Garamond,MyriadPro-Light"/>
        </w:rPr>
        <w:t>2. kategória: 9 db</w:t>
      </w:r>
    </w:p>
    <w:p w:rsidR="005369C5" w:rsidRPr="00D07DF8" w:rsidRDefault="005369C5" w:rsidP="000451CC">
      <w:pPr>
        <w:pStyle w:val="Listaszerbekezds"/>
        <w:numPr>
          <w:ilvl w:val="1"/>
          <w:numId w:val="5"/>
        </w:numPr>
        <w:ind w:left="2007"/>
        <w:contextualSpacing w:val="0"/>
        <w:rPr>
          <w:rFonts w:ascii="Garamond" w:eastAsia="Garamond" w:hAnsi="Garamond" w:cs="Garamond"/>
        </w:rPr>
      </w:pPr>
      <w:r w:rsidRPr="00D07DF8">
        <w:rPr>
          <w:rFonts w:ascii="Garamond" w:eastAsia="Garamond,MyriadPro-Light" w:hAnsi="Garamond" w:cs="Garamond,MyriadPro-Light"/>
        </w:rPr>
        <w:t>3. kategória: 1 db</w:t>
      </w:r>
    </w:p>
    <w:p w:rsidR="005369C5" w:rsidRPr="00D07DF8" w:rsidRDefault="005369C5" w:rsidP="000451CC">
      <w:pPr>
        <w:pStyle w:val="Listaszerbekezds"/>
        <w:numPr>
          <w:ilvl w:val="1"/>
          <w:numId w:val="5"/>
        </w:numPr>
        <w:ind w:left="2007"/>
        <w:contextualSpacing w:val="0"/>
        <w:rPr>
          <w:rFonts w:ascii="Garamond" w:eastAsia="Garamond" w:hAnsi="Garamond" w:cs="Garamond"/>
        </w:rPr>
      </w:pPr>
      <w:r w:rsidRPr="00D07DF8">
        <w:rPr>
          <w:rFonts w:ascii="Garamond" w:eastAsia="Garamond,MyriadPro-Light" w:hAnsi="Garamond" w:cs="Garamond,MyriadPro-Light"/>
        </w:rPr>
        <w:t>5. kategória: 3 db.</w:t>
      </w:r>
    </w:p>
    <w:p w:rsidR="005369C5" w:rsidRPr="00BE7AD2" w:rsidRDefault="005369C5" w:rsidP="000451CC">
      <w:pPr>
        <w:ind w:left="567" w:firstLine="567"/>
        <w:rPr>
          <w:rFonts w:ascii="Garamond" w:hAnsi="Garamond"/>
          <w:u w:val="single"/>
        </w:rPr>
      </w:pPr>
      <w:r w:rsidRPr="00BE7AD2">
        <w:rPr>
          <w:rFonts w:ascii="Garamond" w:eastAsia="Garamond,MyriadPro-Light" w:hAnsi="Garamond" w:cs="Garamond,MyriadPro-Light"/>
          <w:u w:val="single"/>
        </w:rPr>
        <w:t>MTA Kutatóház, 1112 Budapest, Budaörsi út 45.</w:t>
      </w:r>
    </w:p>
    <w:p w:rsidR="005369C5" w:rsidRPr="00D07DF8" w:rsidRDefault="005369C5" w:rsidP="000451CC">
      <w:pPr>
        <w:pStyle w:val="Listaszerbekezds"/>
        <w:numPr>
          <w:ilvl w:val="1"/>
          <w:numId w:val="5"/>
        </w:numPr>
        <w:ind w:left="2007"/>
        <w:contextualSpacing w:val="0"/>
        <w:rPr>
          <w:rFonts w:ascii="Garamond" w:eastAsia="Garamond" w:hAnsi="Garamond" w:cs="Garamond"/>
        </w:rPr>
      </w:pPr>
      <w:r w:rsidRPr="00D07DF8">
        <w:rPr>
          <w:rFonts w:ascii="Garamond" w:eastAsia="Garamond,MyriadPro-Light" w:hAnsi="Garamond" w:cs="Garamond,MyriadPro-Light"/>
        </w:rPr>
        <w:t>1. kategória: 1 db</w:t>
      </w:r>
    </w:p>
    <w:p w:rsidR="005369C5" w:rsidRPr="00D07DF8" w:rsidRDefault="005369C5" w:rsidP="000451CC">
      <w:pPr>
        <w:pStyle w:val="Listaszerbekezds"/>
        <w:numPr>
          <w:ilvl w:val="1"/>
          <w:numId w:val="5"/>
        </w:numPr>
        <w:ind w:left="2007"/>
        <w:contextualSpacing w:val="0"/>
        <w:rPr>
          <w:rFonts w:ascii="Garamond" w:eastAsia="Garamond" w:hAnsi="Garamond" w:cs="Garamond"/>
        </w:rPr>
      </w:pPr>
      <w:r w:rsidRPr="00D07DF8">
        <w:rPr>
          <w:rFonts w:ascii="Garamond" w:eastAsia="Garamond,MyriadPro-Light" w:hAnsi="Garamond" w:cs="Garamond,MyriadPro-Light"/>
        </w:rPr>
        <w:t>2. kategória: 2 db</w:t>
      </w:r>
    </w:p>
    <w:p w:rsidR="005369C5" w:rsidRPr="00D07DF8" w:rsidRDefault="005369C5" w:rsidP="000451CC">
      <w:pPr>
        <w:pStyle w:val="Listaszerbekezds"/>
        <w:numPr>
          <w:ilvl w:val="1"/>
          <w:numId w:val="5"/>
        </w:numPr>
        <w:ind w:left="2007"/>
        <w:contextualSpacing w:val="0"/>
        <w:rPr>
          <w:rFonts w:ascii="Garamond" w:eastAsia="Garamond" w:hAnsi="Garamond" w:cs="Garamond"/>
        </w:rPr>
      </w:pPr>
      <w:r w:rsidRPr="00D07DF8">
        <w:rPr>
          <w:rFonts w:ascii="Garamond" w:eastAsia="Garamond,MyriadPro-Light" w:hAnsi="Garamond" w:cs="Garamond,MyriadPro-Light"/>
        </w:rPr>
        <w:t>5. kategória: 2 db.</w:t>
      </w: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r w:rsidRPr="00D07DF8">
        <w:rPr>
          <w:rFonts w:ascii="Garamond" w:hAnsi="Garamond"/>
        </w:rPr>
        <w:t>Az üzemeltetési díjnak tartalmaznia kell a következő költségtényezőket:</w:t>
      </w:r>
    </w:p>
    <w:p w:rsidR="005369C5" w:rsidRPr="00D07DF8" w:rsidRDefault="005369C5" w:rsidP="00D52558">
      <w:pPr>
        <w:pStyle w:val="Listaszerbekezds"/>
        <w:numPr>
          <w:ilvl w:val="1"/>
          <w:numId w:val="39"/>
        </w:numPr>
        <w:ind w:left="1134" w:hanging="283"/>
        <w:contextualSpacing w:val="0"/>
        <w:rPr>
          <w:rFonts w:ascii="Garamond" w:hAnsi="Garamond"/>
        </w:rPr>
      </w:pPr>
      <w:r w:rsidRPr="00D07DF8">
        <w:rPr>
          <w:rFonts w:ascii="Garamond" w:hAnsi="Garamond"/>
        </w:rPr>
        <w:t>a papíron kívül minden egyéb eredeti, gyári kellékanyagot:</w:t>
      </w:r>
    </w:p>
    <w:p w:rsidR="005538C3" w:rsidRDefault="005538C3" w:rsidP="00D52558">
      <w:pPr>
        <w:pStyle w:val="Listaszerbekezds"/>
        <w:numPr>
          <w:ilvl w:val="1"/>
          <w:numId w:val="39"/>
        </w:numPr>
        <w:ind w:left="1134" w:hanging="283"/>
        <w:contextualSpacing w:val="0"/>
        <w:rPr>
          <w:rFonts w:ascii="Garamond" w:hAnsi="Garamond"/>
        </w:rPr>
      </w:pPr>
      <w:r>
        <w:rPr>
          <w:rFonts w:ascii="Garamond" w:hAnsi="Garamond"/>
        </w:rPr>
        <w:t xml:space="preserve">szerviz </w:t>
      </w:r>
      <w:proofErr w:type="spellStart"/>
      <w:r>
        <w:rPr>
          <w:rFonts w:ascii="Garamond" w:hAnsi="Garamond"/>
        </w:rPr>
        <w:t>desk</w:t>
      </w:r>
      <w:proofErr w:type="spellEnd"/>
      <w:r>
        <w:rPr>
          <w:rFonts w:ascii="Garamond" w:hAnsi="Garamond"/>
        </w:rPr>
        <w:t xml:space="preserve"> rendelkezésre állás:</w:t>
      </w:r>
    </w:p>
    <w:p w:rsidR="005538C3" w:rsidRPr="005538C3" w:rsidRDefault="005538C3" w:rsidP="00D52558">
      <w:pPr>
        <w:pStyle w:val="Listaszerbekezds"/>
        <w:numPr>
          <w:ilvl w:val="2"/>
          <w:numId w:val="39"/>
        </w:numPr>
        <w:contextualSpacing w:val="0"/>
        <w:rPr>
          <w:rFonts w:ascii="Garamond" w:hAnsi="Garamond"/>
        </w:rPr>
      </w:pPr>
      <w:r w:rsidRPr="00D07DF8">
        <w:rPr>
          <w:rFonts w:ascii="Garamond" w:eastAsia="Garamond" w:hAnsi="Garamond" w:cs="Garamond"/>
        </w:rPr>
        <w:t>e-mailben</w:t>
      </w:r>
    </w:p>
    <w:p w:rsidR="005369C5" w:rsidRPr="005538C3" w:rsidRDefault="005538C3" w:rsidP="00D52558">
      <w:pPr>
        <w:pStyle w:val="Listaszerbekezds"/>
        <w:numPr>
          <w:ilvl w:val="2"/>
          <w:numId w:val="39"/>
        </w:numPr>
        <w:contextualSpacing w:val="0"/>
        <w:rPr>
          <w:rFonts w:ascii="Garamond" w:hAnsi="Garamond"/>
        </w:rPr>
      </w:pPr>
      <w:r>
        <w:rPr>
          <w:rFonts w:ascii="Garamond" w:eastAsia="Garamond" w:hAnsi="Garamond" w:cs="Garamond"/>
        </w:rPr>
        <w:t xml:space="preserve">telefonon </w:t>
      </w:r>
      <w:r w:rsidRPr="00D07DF8">
        <w:rPr>
          <w:rFonts w:ascii="Garamond" w:hAnsi="Garamond"/>
        </w:rPr>
        <w:t>H-CS 8:00-16:30; P 8:00-14:00</w:t>
      </w:r>
      <w:r>
        <w:rPr>
          <w:rFonts w:ascii="Garamond" w:hAnsi="Garamond"/>
        </w:rPr>
        <w:t xml:space="preserve"> </w:t>
      </w:r>
      <w:r w:rsidRPr="00147D0C">
        <w:rPr>
          <w:rFonts w:ascii="Garamond" w:hAnsi="Garamond"/>
        </w:rPr>
        <w:t>folyam</w:t>
      </w:r>
      <w:r>
        <w:rPr>
          <w:rFonts w:ascii="Garamond" w:hAnsi="Garamond"/>
        </w:rPr>
        <w:t>atosan</w:t>
      </w:r>
      <w:r w:rsidR="005369C5" w:rsidRPr="005538C3">
        <w:rPr>
          <w:rFonts w:ascii="Garamond" w:eastAsia="Garamond" w:hAnsi="Garamond" w:cs="Garamond"/>
        </w:rPr>
        <w:t>.</w:t>
      </w:r>
    </w:p>
    <w:p w:rsidR="005369C5" w:rsidRPr="00D07DF8" w:rsidRDefault="005369C5" w:rsidP="00D52558">
      <w:pPr>
        <w:pStyle w:val="Listaszerbekezds"/>
        <w:numPr>
          <w:ilvl w:val="1"/>
          <w:numId w:val="39"/>
        </w:numPr>
        <w:ind w:left="1134" w:hanging="283"/>
        <w:contextualSpacing w:val="0"/>
        <w:rPr>
          <w:rFonts w:ascii="Garamond" w:hAnsi="Garamond"/>
        </w:rPr>
      </w:pPr>
      <w:r w:rsidRPr="00D07DF8">
        <w:rPr>
          <w:rFonts w:ascii="Garamond" w:hAnsi="Garamond"/>
        </w:rPr>
        <w:t>cserekészülék;</w:t>
      </w:r>
    </w:p>
    <w:p w:rsidR="005369C5" w:rsidRPr="00D07DF8" w:rsidRDefault="005369C5" w:rsidP="00D52558">
      <w:pPr>
        <w:pStyle w:val="Listaszerbekezds"/>
        <w:numPr>
          <w:ilvl w:val="1"/>
          <w:numId w:val="39"/>
        </w:numPr>
        <w:ind w:left="1134" w:hanging="283"/>
        <w:contextualSpacing w:val="0"/>
        <w:rPr>
          <w:rFonts w:ascii="Garamond" w:hAnsi="Garamond"/>
        </w:rPr>
      </w:pPr>
      <w:r w:rsidRPr="00D07DF8">
        <w:rPr>
          <w:rFonts w:ascii="Garamond" w:hAnsi="Garamond"/>
        </w:rPr>
        <w:t xml:space="preserve">rendszeres karbantartási, ellenőrzési tevékenységek, </w:t>
      </w:r>
      <w:proofErr w:type="spellStart"/>
      <w:r w:rsidRPr="00D07DF8">
        <w:rPr>
          <w:rFonts w:ascii="Garamond" w:hAnsi="Garamond"/>
        </w:rPr>
        <w:t>firmware</w:t>
      </w:r>
      <w:proofErr w:type="spellEnd"/>
      <w:r w:rsidRPr="00D07DF8">
        <w:rPr>
          <w:rFonts w:ascii="Garamond" w:hAnsi="Garamond"/>
        </w:rPr>
        <w:t xml:space="preserve"> és </w:t>
      </w:r>
      <w:proofErr w:type="gramStart"/>
      <w:r w:rsidRPr="00D07DF8">
        <w:rPr>
          <w:rFonts w:ascii="Garamond" w:hAnsi="Garamond"/>
        </w:rPr>
        <w:t>driver frissítés</w:t>
      </w:r>
      <w:proofErr w:type="gramEnd"/>
      <w:r w:rsidRPr="00D07DF8">
        <w:rPr>
          <w:rFonts w:ascii="Garamond" w:hAnsi="Garamond"/>
        </w:rPr>
        <w:t>;</w:t>
      </w:r>
    </w:p>
    <w:p w:rsidR="005369C5" w:rsidRPr="00D07DF8" w:rsidRDefault="005369C5" w:rsidP="00D52558">
      <w:pPr>
        <w:pStyle w:val="Listaszerbekezds"/>
        <w:numPr>
          <w:ilvl w:val="1"/>
          <w:numId w:val="39"/>
        </w:numPr>
        <w:ind w:left="1134" w:hanging="283"/>
        <w:contextualSpacing w:val="0"/>
        <w:rPr>
          <w:rFonts w:ascii="Garamond" w:hAnsi="Garamond"/>
        </w:rPr>
      </w:pPr>
      <w:r w:rsidRPr="00D07DF8">
        <w:rPr>
          <w:rFonts w:ascii="Garamond" w:hAnsi="Garamond"/>
        </w:rPr>
        <w:t>a berendezések gyártói előírásnak megfelelő alkatrészcseréje;</w:t>
      </w:r>
    </w:p>
    <w:p w:rsidR="005369C5" w:rsidRPr="00D07DF8" w:rsidRDefault="0092068D" w:rsidP="00D52558">
      <w:pPr>
        <w:pStyle w:val="Listaszerbekezds"/>
        <w:numPr>
          <w:ilvl w:val="1"/>
          <w:numId w:val="39"/>
        </w:numPr>
        <w:ind w:left="1134" w:hanging="283"/>
        <w:contextualSpacing w:val="0"/>
        <w:rPr>
          <w:rFonts w:ascii="Garamond" w:hAnsi="Garamond"/>
        </w:rPr>
      </w:pPr>
      <w:r>
        <w:rPr>
          <w:rFonts w:ascii="Garamond" w:hAnsi="Garamond"/>
        </w:rPr>
        <w:t>a használt</w:t>
      </w:r>
      <w:r w:rsidR="005369C5" w:rsidRPr="00D07DF8">
        <w:rPr>
          <w:rFonts w:ascii="Garamond" w:hAnsi="Garamond"/>
        </w:rPr>
        <w:t xml:space="preserve"> kellékek elszállítása</w:t>
      </w:r>
      <w:r w:rsidR="00E766BC">
        <w:rPr>
          <w:rFonts w:ascii="Garamond" w:hAnsi="Garamond"/>
        </w:rPr>
        <w:t>;</w:t>
      </w:r>
    </w:p>
    <w:p w:rsidR="005369C5" w:rsidRPr="00D07DF8" w:rsidRDefault="005369C5" w:rsidP="00D52558">
      <w:pPr>
        <w:pStyle w:val="Listaszerbekezds"/>
        <w:numPr>
          <w:ilvl w:val="1"/>
          <w:numId w:val="39"/>
        </w:numPr>
        <w:ind w:left="1134" w:hanging="283"/>
        <w:contextualSpacing w:val="0"/>
        <w:rPr>
          <w:rFonts w:ascii="Garamond" w:hAnsi="Garamond"/>
        </w:rPr>
      </w:pPr>
      <w:r w:rsidRPr="00D07DF8">
        <w:rPr>
          <w:rFonts w:ascii="Garamond" w:hAnsi="Garamond"/>
        </w:rPr>
        <w:t>rendeltetésszerű használatból eredő hibák javítása;</w:t>
      </w:r>
    </w:p>
    <w:p w:rsidR="005369C5" w:rsidRPr="00D07DF8" w:rsidRDefault="00E766BC" w:rsidP="00D52558">
      <w:pPr>
        <w:pStyle w:val="Listaszerbekezds"/>
        <w:numPr>
          <w:ilvl w:val="1"/>
          <w:numId w:val="39"/>
        </w:numPr>
        <w:ind w:left="1134" w:hanging="283"/>
        <w:contextualSpacing w:val="0"/>
        <w:rPr>
          <w:rFonts w:ascii="Garamond" w:eastAsia="Garamond" w:hAnsi="Garamond" w:cs="Garamond"/>
        </w:rPr>
      </w:pPr>
      <w:r>
        <w:rPr>
          <w:rFonts w:ascii="Garamond" w:eastAsia="Garamond" w:hAnsi="Garamond" w:cs="Garamond"/>
        </w:rPr>
        <w:lastRenderedPageBreak/>
        <w:t>a</w:t>
      </w:r>
      <w:r w:rsidRPr="00D07DF8">
        <w:rPr>
          <w:rFonts w:ascii="Garamond" w:eastAsia="Garamond" w:hAnsi="Garamond" w:cs="Garamond"/>
        </w:rPr>
        <w:t xml:space="preserve"> </w:t>
      </w:r>
      <w:r w:rsidR="005369C5" w:rsidRPr="00D07DF8">
        <w:rPr>
          <w:rFonts w:ascii="Garamond" w:eastAsia="Garamond" w:hAnsi="Garamond" w:cs="Garamond"/>
        </w:rPr>
        <w:t xml:space="preserve">gépek 20 százalékának, legfeljebb két alkalommal történő </w:t>
      </w:r>
      <w:r w:rsidR="00F736CE">
        <w:rPr>
          <w:rFonts w:ascii="Garamond" w:eastAsia="Garamond" w:hAnsi="Garamond" w:cs="Garamond"/>
        </w:rPr>
        <w:t>át</w:t>
      </w:r>
      <w:r w:rsidR="005369C5" w:rsidRPr="00D07DF8">
        <w:rPr>
          <w:rFonts w:ascii="Garamond" w:eastAsia="Garamond" w:hAnsi="Garamond" w:cs="Garamond"/>
        </w:rPr>
        <w:t>szállítása</w:t>
      </w:r>
      <w:r w:rsidR="00445B7E">
        <w:rPr>
          <w:rFonts w:ascii="Garamond" w:eastAsia="Garamond" w:hAnsi="Garamond" w:cs="Garamond"/>
        </w:rPr>
        <w:t xml:space="preserve"> és beüzemelése</w:t>
      </w:r>
      <w:r w:rsidR="005369C5" w:rsidRPr="00D07DF8">
        <w:rPr>
          <w:rFonts w:ascii="Garamond" w:eastAsia="Garamond" w:hAnsi="Garamond" w:cs="Garamond"/>
        </w:rPr>
        <w:t xml:space="preserve"> Budapesten belül.</w:t>
      </w:r>
    </w:p>
    <w:p w:rsidR="005369C5" w:rsidRPr="00D07DF8" w:rsidRDefault="005369C5" w:rsidP="005369C5">
      <w:pPr>
        <w:pStyle w:val="Listaszerbekezds"/>
        <w:numPr>
          <w:ilvl w:val="0"/>
          <w:numId w:val="5"/>
        </w:numPr>
        <w:tabs>
          <w:tab w:val="num" w:pos="851"/>
        </w:tabs>
        <w:ind w:left="851" w:hanging="284"/>
        <w:contextualSpacing w:val="0"/>
        <w:rPr>
          <w:rFonts w:ascii="Garamond" w:eastAsia="Garamond" w:hAnsi="Garamond" w:cs="Garamond"/>
        </w:rPr>
      </w:pPr>
      <w:r w:rsidRPr="00D07DF8">
        <w:rPr>
          <w:rFonts w:ascii="Garamond" w:eastAsia="Garamond" w:hAnsi="Garamond" w:cs="Garamond"/>
        </w:rPr>
        <w:t>Az üzemeltetési díjnak nem kell tartalmaznia a szerviz szakember igénybevétele nélküli kellékek cseréjét, mert ajánlatkérő azt saját erőforrással (helyi támogatók) végzi, azonban ajánlatkérő elvárása, hogy ajánlattevő a helyszíni raktárban a folyamatos működéshez szükséges, megfelelő mennyiségű, szerviz szakember igénybevétele nélkül cserélhető kelléket kell készletezni.</w:t>
      </w:r>
    </w:p>
    <w:p w:rsidR="005369C5" w:rsidRPr="00D07DF8" w:rsidRDefault="00E766BC" w:rsidP="005369C5">
      <w:pPr>
        <w:pStyle w:val="Listaszerbekezds"/>
        <w:numPr>
          <w:ilvl w:val="0"/>
          <w:numId w:val="5"/>
        </w:numPr>
        <w:tabs>
          <w:tab w:val="num" w:pos="851"/>
        </w:tabs>
        <w:ind w:left="851" w:hanging="284"/>
        <w:contextualSpacing w:val="0"/>
        <w:rPr>
          <w:rFonts w:ascii="Garamond" w:hAnsi="Garamond"/>
        </w:rPr>
      </w:pPr>
      <w:r>
        <w:rPr>
          <w:rFonts w:ascii="Garamond" w:hAnsi="Garamond"/>
        </w:rPr>
        <w:t>Csak a</w:t>
      </w:r>
      <w:r w:rsidR="005369C5" w:rsidRPr="00D07DF8">
        <w:rPr>
          <w:rFonts w:ascii="Garamond" w:hAnsi="Garamond"/>
        </w:rPr>
        <w:t>zonos gyártói platform, azonos kezelési felülettel ajánlható meg;</w:t>
      </w:r>
    </w:p>
    <w:p w:rsidR="005369C5" w:rsidRPr="007C6E5B" w:rsidRDefault="005369C5" w:rsidP="005369C5">
      <w:pPr>
        <w:pStyle w:val="Listaszerbekezds"/>
        <w:numPr>
          <w:ilvl w:val="0"/>
          <w:numId w:val="5"/>
        </w:numPr>
        <w:tabs>
          <w:tab w:val="num" w:pos="851"/>
        </w:tabs>
        <w:ind w:left="851" w:hanging="284"/>
        <w:contextualSpacing w:val="0"/>
        <w:rPr>
          <w:rFonts w:ascii="Garamond" w:hAnsi="Garamond"/>
        </w:rPr>
      </w:pPr>
      <w:r w:rsidRPr="007C6E5B">
        <w:rPr>
          <w:rFonts w:ascii="Garamond" w:hAnsi="Garamond"/>
        </w:rPr>
        <w:t>A szolgáltatásba csak új, digitális készülékek kerülhetnek;</w:t>
      </w:r>
    </w:p>
    <w:p w:rsidR="005369C5" w:rsidRPr="007C6E5B" w:rsidRDefault="00C7680A" w:rsidP="005369C5">
      <w:pPr>
        <w:pStyle w:val="Listaszerbekezds"/>
        <w:numPr>
          <w:ilvl w:val="0"/>
          <w:numId w:val="5"/>
        </w:numPr>
        <w:tabs>
          <w:tab w:val="num" w:pos="851"/>
        </w:tabs>
        <w:ind w:left="851" w:hanging="284"/>
        <w:contextualSpacing w:val="0"/>
        <w:rPr>
          <w:rFonts w:ascii="Garamond" w:eastAsia="Garamond" w:hAnsi="Garamond" w:cs="Garamond"/>
        </w:rPr>
      </w:pPr>
      <w:r>
        <w:rPr>
          <w:rFonts w:ascii="Garamond" w:eastAsia="Garamond" w:hAnsi="Garamond" w:cs="Garamond"/>
        </w:rPr>
        <w:t>A Bérelt</w:t>
      </w:r>
      <w:r w:rsidR="005369C5" w:rsidRPr="007C6E5B">
        <w:rPr>
          <w:rFonts w:ascii="Garamond" w:eastAsia="Garamond" w:hAnsi="Garamond" w:cs="Garamond"/>
        </w:rPr>
        <w:t xml:space="preserve"> </w:t>
      </w:r>
      <w:r>
        <w:rPr>
          <w:rFonts w:ascii="Garamond" w:eastAsia="Garamond" w:hAnsi="Garamond" w:cs="Garamond"/>
        </w:rPr>
        <w:t>E</w:t>
      </w:r>
      <w:r w:rsidR="008D7118" w:rsidRPr="007C6E5B">
        <w:rPr>
          <w:rFonts w:ascii="Garamond" w:eastAsia="Garamond" w:hAnsi="Garamond" w:cs="Garamond"/>
        </w:rPr>
        <w:t xml:space="preserve">szközök </w:t>
      </w:r>
      <w:r w:rsidR="005369C5" w:rsidRPr="007C6E5B">
        <w:rPr>
          <w:rFonts w:ascii="Garamond" w:eastAsia="Garamond" w:hAnsi="Garamond" w:cs="Garamond"/>
        </w:rPr>
        <w:t>üzembe</w:t>
      </w:r>
      <w:r w:rsidR="00E766BC">
        <w:rPr>
          <w:rFonts w:ascii="Garamond" w:eastAsia="Garamond" w:hAnsi="Garamond" w:cs="Garamond"/>
        </w:rPr>
        <w:t xml:space="preserve"> </w:t>
      </w:r>
      <w:r w:rsidR="005369C5" w:rsidRPr="007C6E5B">
        <w:rPr>
          <w:rFonts w:ascii="Garamond" w:eastAsia="Garamond" w:hAnsi="Garamond" w:cs="Garamond"/>
        </w:rPr>
        <w:t xml:space="preserve">helyezését Ajánlatkérő </w:t>
      </w:r>
      <w:r w:rsidR="0092068D" w:rsidRPr="007C6E5B">
        <w:rPr>
          <w:rFonts w:ascii="Garamond" w:eastAsia="Garamond" w:hAnsi="Garamond" w:cs="Garamond"/>
        </w:rPr>
        <w:t>hétvégén</w:t>
      </w:r>
      <w:r w:rsidR="007C6E5B" w:rsidRPr="007C6E5B">
        <w:rPr>
          <w:rFonts w:ascii="Garamond" w:eastAsia="Garamond" w:hAnsi="Garamond" w:cs="Garamond"/>
        </w:rPr>
        <w:t xml:space="preserve"> kéri.</w:t>
      </w:r>
    </w:p>
    <w:p w:rsidR="005369C5" w:rsidRPr="00D07DF8" w:rsidRDefault="005369C5" w:rsidP="005369C5">
      <w:pPr>
        <w:pStyle w:val="Listaszerbekezds"/>
        <w:numPr>
          <w:ilvl w:val="0"/>
          <w:numId w:val="5"/>
        </w:numPr>
        <w:tabs>
          <w:tab w:val="num" w:pos="851"/>
        </w:tabs>
        <w:ind w:left="851" w:hanging="284"/>
        <w:contextualSpacing w:val="0"/>
        <w:rPr>
          <w:rFonts w:ascii="Garamond" w:eastAsia="Garamond" w:hAnsi="Garamond" w:cs="Garamond"/>
        </w:rPr>
      </w:pPr>
      <w:r w:rsidRPr="00D07DF8">
        <w:rPr>
          <w:rFonts w:ascii="Garamond" w:eastAsia="Garamond" w:hAnsi="Garamond" w:cs="Garamond"/>
        </w:rPr>
        <w:t>Ajánlatkérő géptípusonként kér egy részletes, magyar nyelvű felhasználói kézikönyvet.</w:t>
      </w:r>
    </w:p>
    <w:p w:rsidR="005369C5" w:rsidRPr="00D07DF8" w:rsidRDefault="005369C5" w:rsidP="005369C5">
      <w:pPr>
        <w:pStyle w:val="Listaszerbekezds"/>
        <w:numPr>
          <w:ilvl w:val="0"/>
          <w:numId w:val="5"/>
        </w:numPr>
        <w:tabs>
          <w:tab w:val="num" w:pos="851"/>
        </w:tabs>
        <w:ind w:left="851" w:hanging="284"/>
        <w:contextualSpacing w:val="0"/>
        <w:rPr>
          <w:rFonts w:ascii="Garamond" w:eastAsia="Garamond" w:hAnsi="Garamond" w:cs="Garamond"/>
        </w:rPr>
      </w:pPr>
      <w:r w:rsidRPr="00D07DF8">
        <w:rPr>
          <w:rFonts w:ascii="Garamond" w:eastAsia="Garamond" w:hAnsi="Garamond" w:cs="Garamond"/>
        </w:rPr>
        <w:t>A multifunkciós eszközök esetében, az eszközöknél kifüggeszthető, magyar nyelvű, az alapfunkciókat képekkel illusztráló felhasználói tájékoztatót kell biztosítani.</w:t>
      </w: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r w:rsidRPr="00D07DF8">
        <w:rPr>
          <w:rFonts w:ascii="Garamond" w:hAnsi="Garamond"/>
        </w:rPr>
        <w:t>Szolgáltatási idő:</w:t>
      </w:r>
    </w:p>
    <w:p w:rsidR="005369C5" w:rsidRPr="00D07DF8" w:rsidRDefault="005369C5" w:rsidP="00D52558">
      <w:pPr>
        <w:pStyle w:val="Listaszerbekezds"/>
        <w:numPr>
          <w:ilvl w:val="1"/>
          <w:numId w:val="39"/>
        </w:numPr>
        <w:ind w:left="1134" w:hanging="283"/>
        <w:contextualSpacing w:val="0"/>
        <w:rPr>
          <w:rFonts w:ascii="Garamond" w:hAnsi="Garamond"/>
        </w:rPr>
      </w:pPr>
      <w:r w:rsidRPr="00D07DF8">
        <w:rPr>
          <w:rFonts w:ascii="Garamond" w:hAnsi="Garamond"/>
        </w:rPr>
        <w:t>Munkaidő intervalluma</w:t>
      </w:r>
      <w:r w:rsidR="005538C3">
        <w:rPr>
          <w:rFonts w:ascii="Garamond" w:hAnsi="Garamond"/>
        </w:rPr>
        <w:t xml:space="preserve"> ajánlatkérőnél</w:t>
      </w:r>
      <w:r w:rsidRPr="00D07DF8">
        <w:rPr>
          <w:rFonts w:ascii="Garamond" w:hAnsi="Garamond"/>
        </w:rPr>
        <w:t>: H-CS 8:00-16:30; P 8:00-14:00;</w:t>
      </w:r>
    </w:p>
    <w:p w:rsidR="005369C5" w:rsidRPr="00D07DF8" w:rsidRDefault="005369C5" w:rsidP="00D52558">
      <w:pPr>
        <w:pStyle w:val="Listaszerbekezds"/>
        <w:numPr>
          <w:ilvl w:val="1"/>
          <w:numId w:val="39"/>
        </w:numPr>
        <w:ind w:left="1134" w:hanging="283"/>
        <w:contextualSpacing w:val="0"/>
        <w:rPr>
          <w:rFonts w:ascii="Garamond" w:hAnsi="Garamond"/>
        </w:rPr>
      </w:pPr>
      <w:r w:rsidRPr="00D07DF8">
        <w:rPr>
          <w:rFonts w:ascii="Garamond" w:hAnsi="Garamond"/>
        </w:rPr>
        <w:t xml:space="preserve">Munkaórának </w:t>
      </w:r>
      <w:r w:rsidR="008D7118">
        <w:rPr>
          <w:rFonts w:ascii="Garamond" w:hAnsi="Garamond"/>
        </w:rPr>
        <w:t>ajánlatkérő munkaidején</w:t>
      </w:r>
      <w:r w:rsidRPr="00D07DF8">
        <w:rPr>
          <w:rFonts w:ascii="Garamond" w:hAnsi="Garamond"/>
        </w:rPr>
        <w:t xml:space="preserve"> belüli órákat kell érteni;</w:t>
      </w:r>
    </w:p>
    <w:p w:rsidR="005369C5" w:rsidRPr="00D07DF8" w:rsidRDefault="005369C5" w:rsidP="00D52558">
      <w:pPr>
        <w:pStyle w:val="Listaszerbekezds"/>
        <w:numPr>
          <w:ilvl w:val="1"/>
          <w:numId w:val="39"/>
        </w:numPr>
        <w:ind w:left="1134" w:hanging="283"/>
        <w:contextualSpacing w:val="0"/>
        <w:rPr>
          <w:rFonts w:ascii="Garamond" w:eastAsia="Garamond" w:hAnsi="Garamond" w:cs="Garamond"/>
        </w:rPr>
      </w:pPr>
      <w:r w:rsidRPr="00D07DF8">
        <w:rPr>
          <w:rFonts w:ascii="Garamond" w:eastAsia="Garamond" w:hAnsi="Garamond" w:cs="Garamond"/>
        </w:rPr>
        <w:t xml:space="preserve">Szerviz kiszállási határidő: maximum 8 munkaóra, az ajánlatban megadottak </w:t>
      </w:r>
      <w:r w:rsidR="00E766BC">
        <w:rPr>
          <w:rFonts w:ascii="Garamond" w:eastAsia="Garamond" w:hAnsi="Garamond" w:cs="Garamond"/>
        </w:rPr>
        <w:t xml:space="preserve">szerint </w:t>
      </w:r>
      <w:r w:rsidRPr="00D07DF8">
        <w:rPr>
          <w:rFonts w:ascii="Garamond" w:eastAsia="Garamond" w:hAnsi="Garamond" w:cs="Garamond"/>
        </w:rPr>
        <w:t>(ha a helyi támogató nem tudja elhárítani a hibát);</w:t>
      </w:r>
    </w:p>
    <w:p w:rsidR="005369C5" w:rsidRPr="00D07DF8" w:rsidRDefault="005369C5" w:rsidP="00D52558">
      <w:pPr>
        <w:pStyle w:val="Listaszerbekezds"/>
        <w:numPr>
          <w:ilvl w:val="1"/>
          <w:numId w:val="39"/>
        </w:numPr>
        <w:ind w:left="1134" w:hanging="283"/>
        <w:contextualSpacing w:val="0"/>
        <w:rPr>
          <w:rFonts w:ascii="Garamond" w:eastAsia="Garamond" w:hAnsi="Garamond" w:cs="Garamond"/>
        </w:rPr>
      </w:pPr>
      <w:r w:rsidRPr="00D07DF8">
        <w:rPr>
          <w:rFonts w:ascii="Garamond" w:eastAsia="Garamond" w:hAnsi="Garamond" w:cs="Garamond"/>
        </w:rPr>
        <w:t xml:space="preserve">6 fő helyi támogató oktatása többek között szerviz szakember igénybevétele nélkül cserélhető kellékanyagok cseréjére, kisebb működési problémák elhárítására, </w:t>
      </w:r>
    </w:p>
    <w:p w:rsidR="005369C5" w:rsidRPr="00D07DF8" w:rsidRDefault="005369C5" w:rsidP="00D52558">
      <w:pPr>
        <w:pStyle w:val="Listaszerbekezds"/>
        <w:numPr>
          <w:ilvl w:val="1"/>
          <w:numId w:val="39"/>
        </w:numPr>
        <w:ind w:left="1134" w:hanging="283"/>
        <w:contextualSpacing w:val="0"/>
        <w:rPr>
          <w:rFonts w:ascii="Garamond" w:eastAsia="Garamond" w:hAnsi="Garamond" w:cs="Garamond"/>
        </w:rPr>
      </w:pPr>
      <w:r w:rsidRPr="00D07DF8">
        <w:rPr>
          <w:rFonts w:ascii="Garamond" w:eastAsia="Garamond" w:hAnsi="Garamond" w:cs="Garamond"/>
        </w:rPr>
        <w:t>Ajánlattevő összesen 16 munkaórában biztosítsa a felhasználóknak a helyszíni tájékoztatást az eszközök használatáról.</w:t>
      </w:r>
    </w:p>
    <w:p w:rsidR="005369C5" w:rsidRPr="00D07DF8" w:rsidRDefault="00E766BC" w:rsidP="00D52558">
      <w:pPr>
        <w:pStyle w:val="Listaszerbekezds"/>
        <w:numPr>
          <w:ilvl w:val="1"/>
          <w:numId w:val="39"/>
        </w:numPr>
        <w:ind w:left="1134" w:hanging="283"/>
        <w:contextualSpacing w:val="0"/>
        <w:rPr>
          <w:rFonts w:ascii="Garamond" w:hAnsi="Garamond"/>
        </w:rPr>
      </w:pPr>
      <w:r>
        <w:rPr>
          <w:rFonts w:ascii="Garamond" w:hAnsi="Garamond"/>
        </w:rPr>
        <w:t>A</w:t>
      </w:r>
      <w:r w:rsidRPr="00D07DF8">
        <w:rPr>
          <w:rFonts w:ascii="Garamond" w:hAnsi="Garamond"/>
        </w:rPr>
        <w:t xml:space="preserve">z </w:t>
      </w:r>
      <w:r w:rsidR="005369C5" w:rsidRPr="00D07DF8">
        <w:rPr>
          <w:rFonts w:ascii="Garamond" w:hAnsi="Garamond"/>
        </w:rPr>
        <w:t>üzemeltetés során fellépő problémák kezelésére telefonos segítség nyújtása</w:t>
      </w:r>
    </w:p>
    <w:p w:rsidR="005369C5" w:rsidRPr="00D07DF8" w:rsidRDefault="005369C5" w:rsidP="00D52558">
      <w:pPr>
        <w:pStyle w:val="Listaszerbekezds"/>
        <w:numPr>
          <w:ilvl w:val="1"/>
          <w:numId w:val="39"/>
        </w:numPr>
        <w:ind w:left="1134" w:hanging="283"/>
        <w:contextualSpacing w:val="0"/>
        <w:rPr>
          <w:rFonts w:ascii="Garamond" w:eastAsia="Garamond" w:hAnsi="Garamond" w:cs="Garamond"/>
        </w:rPr>
      </w:pPr>
      <w:r w:rsidRPr="00D07DF8">
        <w:rPr>
          <w:rFonts w:ascii="Garamond" w:eastAsia="Garamond" w:hAnsi="Garamond" w:cs="Garamond"/>
        </w:rPr>
        <w:t xml:space="preserve">Amennyiben az ajánlattevő a hibaelhárítás során megállapítja, hogy a berendezés a helyszínen nem javítható, vagy amennyiben a javítás a 48 órát meghaladja, úgy </w:t>
      </w:r>
      <w:r w:rsidR="00E766BC">
        <w:rPr>
          <w:rFonts w:ascii="Garamond" w:eastAsia="Garamond" w:hAnsi="Garamond" w:cs="Garamond"/>
        </w:rPr>
        <w:t xml:space="preserve">Ajánlattevő </w:t>
      </w:r>
      <w:r w:rsidRPr="00D07DF8">
        <w:rPr>
          <w:rFonts w:ascii="Garamond" w:eastAsia="Garamond" w:hAnsi="Garamond" w:cs="Garamond"/>
        </w:rPr>
        <w:t xml:space="preserve">biztosítson a kiírás szerinti műszaki tartalommal rendelkező cseregépet Ajánlatkérő számára. Ajánlattevő köteles a cseregépet </w:t>
      </w:r>
      <w:r w:rsidRPr="00D07DF8">
        <w:rPr>
          <w:rFonts w:ascii="Garamond" w:hAnsi="Garamond"/>
        </w:rPr>
        <w:t>beüzemelni Ajánlatkérő számára.</w:t>
      </w:r>
    </w:p>
    <w:p w:rsidR="005369C5" w:rsidRPr="00D07DF8" w:rsidRDefault="005369C5" w:rsidP="005369C5">
      <w:pPr>
        <w:pStyle w:val="Listaszerbekezds"/>
        <w:ind w:left="1134"/>
        <w:rPr>
          <w:rFonts w:ascii="Garamond" w:hAnsi="Garamond"/>
        </w:rPr>
      </w:pPr>
    </w:p>
    <w:p w:rsidR="005369C5" w:rsidRPr="00D07DF8" w:rsidRDefault="005369C5" w:rsidP="005369C5">
      <w:pPr>
        <w:rPr>
          <w:rFonts w:ascii="Garamond" w:hAnsi="Garamond"/>
        </w:rPr>
      </w:pPr>
    </w:p>
    <w:p w:rsidR="005369C5" w:rsidRPr="00D07DF8" w:rsidRDefault="005369C5" w:rsidP="005369C5">
      <w:pPr>
        <w:pStyle w:val="Szvegtrzs0"/>
        <w:rPr>
          <w:rFonts w:ascii="Garamond" w:hAnsi="Garamond"/>
          <w:b/>
          <w:caps/>
          <w:sz w:val="24"/>
          <w:szCs w:val="24"/>
        </w:rPr>
      </w:pPr>
      <w:r w:rsidRPr="00D07DF8">
        <w:rPr>
          <w:rFonts w:ascii="Garamond" w:hAnsi="Garamond"/>
          <w:b/>
          <w:caps/>
          <w:sz w:val="24"/>
          <w:szCs w:val="24"/>
        </w:rPr>
        <w:t>Menedzsment rendszerrel kapcsolatos elvárások</w:t>
      </w:r>
    </w:p>
    <w:p w:rsidR="005369C5" w:rsidRPr="00D07DF8" w:rsidRDefault="005369C5" w:rsidP="005369C5">
      <w:pPr>
        <w:pStyle w:val="Szvegtrzs0"/>
        <w:rPr>
          <w:rFonts w:ascii="Garamond" w:hAnsi="Garamond"/>
          <w:sz w:val="24"/>
          <w:szCs w:val="24"/>
        </w:rPr>
      </w:pPr>
      <w:r w:rsidRPr="00D07DF8">
        <w:rPr>
          <w:rFonts w:ascii="Garamond" w:hAnsi="Garamond"/>
          <w:sz w:val="24"/>
          <w:szCs w:val="24"/>
        </w:rPr>
        <w:t xml:space="preserve">Ajánlatkérő jelenleg </w:t>
      </w:r>
      <w:proofErr w:type="spellStart"/>
      <w:r w:rsidRPr="00D07DF8">
        <w:rPr>
          <w:rFonts w:ascii="Garamond" w:hAnsi="Garamond"/>
          <w:sz w:val="24"/>
          <w:szCs w:val="24"/>
        </w:rPr>
        <w:t>Safeq</w:t>
      </w:r>
      <w:proofErr w:type="spellEnd"/>
      <w:r w:rsidRPr="00D07DF8">
        <w:rPr>
          <w:rFonts w:ascii="Garamond" w:hAnsi="Garamond"/>
          <w:sz w:val="24"/>
          <w:szCs w:val="24"/>
        </w:rPr>
        <w:t xml:space="preserve"> </w:t>
      </w:r>
      <w:r w:rsidR="00156D15">
        <w:rPr>
          <w:rFonts w:ascii="Garamond" w:hAnsi="Garamond"/>
          <w:sz w:val="24"/>
          <w:szCs w:val="24"/>
        </w:rPr>
        <w:t xml:space="preserve">menedzsment rendszert </w:t>
      </w:r>
      <w:r w:rsidRPr="00D07DF8">
        <w:rPr>
          <w:rFonts w:ascii="Garamond" w:hAnsi="Garamond"/>
          <w:sz w:val="24"/>
          <w:szCs w:val="24"/>
        </w:rPr>
        <w:t>használ.</w:t>
      </w:r>
    </w:p>
    <w:p w:rsidR="005369C5" w:rsidRPr="00D07DF8" w:rsidRDefault="005369C5" w:rsidP="005369C5">
      <w:pPr>
        <w:pStyle w:val="Szvegtrzs0"/>
        <w:rPr>
          <w:rFonts w:ascii="Garamond" w:hAnsi="Garamond"/>
          <w:sz w:val="24"/>
          <w:szCs w:val="24"/>
        </w:rPr>
      </w:pPr>
    </w:p>
    <w:p w:rsidR="005369C5" w:rsidRPr="00BE7AD2" w:rsidRDefault="005369C5" w:rsidP="005369C5">
      <w:pPr>
        <w:pStyle w:val="Szvegtrzs0"/>
        <w:rPr>
          <w:rFonts w:ascii="Garamond" w:hAnsi="Garamond"/>
          <w:b/>
          <w:sz w:val="24"/>
          <w:szCs w:val="24"/>
        </w:rPr>
      </w:pPr>
      <w:r w:rsidRPr="00BE7AD2">
        <w:rPr>
          <w:rFonts w:ascii="Garamond" w:hAnsi="Garamond"/>
          <w:b/>
          <w:sz w:val="24"/>
          <w:szCs w:val="24"/>
        </w:rPr>
        <w:t>Általános elvárások</w:t>
      </w:r>
    </w:p>
    <w:p w:rsidR="005369C5" w:rsidRPr="00D07DF8" w:rsidRDefault="005369C5" w:rsidP="005369C5">
      <w:pPr>
        <w:pStyle w:val="Listaszerbekezds"/>
        <w:numPr>
          <w:ilvl w:val="0"/>
          <w:numId w:val="5"/>
        </w:numPr>
        <w:tabs>
          <w:tab w:val="num" w:pos="851"/>
        </w:tabs>
        <w:ind w:left="851" w:hanging="284"/>
        <w:contextualSpacing w:val="0"/>
        <w:rPr>
          <w:rFonts w:ascii="Garamond" w:eastAsia="Garamond" w:hAnsi="Garamond" w:cs="Garamond"/>
        </w:rPr>
      </w:pPr>
      <w:r w:rsidRPr="00D07DF8">
        <w:rPr>
          <w:rFonts w:ascii="Garamond" w:eastAsia="Garamond" w:hAnsi="Garamond" w:cs="Garamond"/>
        </w:rPr>
        <w:t>A</w:t>
      </w:r>
      <w:r w:rsidR="009035A1">
        <w:rPr>
          <w:rFonts w:ascii="Garamond" w:eastAsia="Garamond" w:hAnsi="Garamond" w:cs="Garamond"/>
        </w:rPr>
        <w:t>z</w:t>
      </w:r>
      <w:r w:rsidRPr="00D07DF8">
        <w:rPr>
          <w:rFonts w:ascii="Garamond" w:eastAsia="Garamond" w:hAnsi="Garamond" w:cs="Garamond"/>
        </w:rPr>
        <w:t xml:space="preserve"> </w:t>
      </w:r>
      <w:r w:rsidR="009035A1">
        <w:rPr>
          <w:rFonts w:ascii="Garamond" w:eastAsia="Garamond" w:hAnsi="Garamond" w:cs="Garamond"/>
        </w:rPr>
        <w:t>Ajánlattevő</w:t>
      </w:r>
      <w:r w:rsidR="009035A1" w:rsidRPr="00D07DF8">
        <w:rPr>
          <w:rFonts w:ascii="Garamond" w:eastAsia="Garamond" w:hAnsi="Garamond" w:cs="Garamond"/>
        </w:rPr>
        <w:t xml:space="preserve"> </w:t>
      </w:r>
      <w:r w:rsidRPr="00D07DF8">
        <w:rPr>
          <w:rFonts w:ascii="Garamond" w:eastAsia="Garamond" w:hAnsi="Garamond" w:cs="Garamond"/>
        </w:rPr>
        <w:t>részletesen írja le az általa megvalósítandó rendszert, annak főbb jellemzőivel, paramétereivel. Sorolja fel a javasolt szoftvereket és az egyes alrendszerek együttműködésének módját;</w:t>
      </w: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r w:rsidRPr="00D07DF8">
        <w:rPr>
          <w:rFonts w:ascii="Garamond" w:hAnsi="Garamond"/>
        </w:rPr>
        <w:t>Az ajánlott rendszernek illeszkednie kell a meglevő informatikai rendszerhez:</w:t>
      </w:r>
    </w:p>
    <w:p w:rsidR="005369C5" w:rsidRPr="00D07DF8" w:rsidRDefault="005369C5" w:rsidP="00D52558">
      <w:pPr>
        <w:pStyle w:val="Listaszerbekezds"/>
        <w:numPr>
          <w:ilvl w:val="1"/>
          <w:numId w:val="40"/>
        </w:numPr>
        <w:ind w:left="1134" w:hanging="283"/>
        <w:contextualSpacing w:val="0"/>
        <w:rPr>
          <w:rFonts w:ascii="Garamond" w:hAnsi="Garamond"/>
        </w:rPr>
      </w:pPr>
      <w:r w:rsidRPr="00D07DF8">
        <w:rPr>
          <w:rFonts w:ascii="Garamond" w:hAnsi="Garamond"/>
        </w:rPr>
        <w:t>Kérjük megadni azokat az igényeket melyek előfeltételei a megajánlott rendszer telepítésének (szükséges fejlesztési igényeket, licenceket a</w:t>
      </w:r>
      <w:r w:rsidR="009035A1">
        <w:rPr>
          <w:rFonts w:ascii="Garamond" w:hAnsi="Garamond"/>
        </w:rPr>
        <w:t>z</w:t>
      </w:r>
      <w:r w:rsidRPr="00D07DF8">
        <w:rPr>
          <w:rFonts w:ascii="Garamond" w:hAnsi="Garamond"/>
        </w:rPr>
        <w:t xml:space="preserve"> </w:t>
      </w:r>
      <w:r w:rsidR="009035A1">
        <w:rPr>
          <w:rFonts w:ascii="Garamond" w:hAnsi="Garamond"/>
        </w:rPr>
        <w:t>Ajánlattevő</w:t>
      </w:r>
      <w:r w:rsidR="009035A1" w:rsidRPr="00D07DF8">
        <w:rPr>
          <w:rFonts w:ascii="Garamond" w:hAnsi="Garamond"/>
        </w:rPr>
        <w:t xml:space="preserve"> </w:t>
      </w:r>
      <w:r w:rsidRPr="00D07DF8">
        <w:rPr>
          <w:rFonts w:ascii="Garamond" w:hAnsi="Garamond"/>
        </w:rPr>
        <w:t>határozza meg);</w:t>
      </w: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r w:rsidRPr="00D07DF8">
        <w:rPr>
          <w:rFonts w:ascii="Garamond" w:hAnsi="Garamond"/>
        </w:rPr>
        <w:t>Minden gépnek központilag menedzselhetőnek kell lennie (feladat menedzsment/eszköz menedzsment);</w:t>
      </w: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r w:rsidRPr="00D07DF8">
        <w:rPr>
          <w:rFonts w:ascii="Garamond" w:hAnsi="Garamond"/>
        </w:rPr>
        <w:t>A szerződés ideje alatti folyamatos szoftverkövetéssel kell rendelkeznie, tehát Ajánlattevőnek kötelessége az ezen időszak alatti verziókövetéseket biztosítani Ajánlatkérő részére.</w:t>
      </w:r>
    </w:p>
    <w:p w:rsidR="005369C5" w:rsidRPr="00D07DF8" w:rsidRDefault="00C54CF4" w:rsidP="005369C5">
      <w:pPr>
        <w:pStyle w:val="Listaszerbekezds"/>
        <w:numPr>
          <w:ilvl w:val="0"/>
          <w:numId w:val="5"/>
        </w:numPr>
        <w:tabs>
          <w:tab w:val="num" w:pos="851"/>
        </w:tabs>
        <w:rPr>
          <w:rFonts w:ascii="Garamond" w:hAnsi="Garamond"/>
        </w:rPr>
      </w:pPr>
      <w:proofErr w:type="spellStart"/>
      <w:r w:rsidRPr="001E79B3">
        <w:rPr>
          <w:rFonts w:ascii="Garamond" w:hAnsi="Garamond"/>
        </w:rPr>
        <w:t>Proximity</w:t>
      </w:r>
      <w:proofErr w:type="spellEnd"/>
      <w:r w:rsidRPr="001E79B3">
        <w:rPr>
          <w:rFonts w:ascii="Garamond" w:hAnsi="Garamond"/>
        </w:rPr>
        <w:t xml:space="preserve"> kártyás beléptető rendszer által használt kártya támogatása </w:t>
      </w:r>
      <w:r w:rsidR="00FD3579">
        <w:rPr>
          <w:rFonts w:ascii="Garamond" w:hAnsi="Garamond"/>
        </w:rPr>
        <w:t xml:space="preserve">Ajánlatkérő elvárása </w:t>
      </w:r>
      <w:r w:rsidRPr="001E79B3">
        <w:rPr>
          <w:rFonts w:ascii="Garamond" w:hAnsi="Garamond"/>
        </w:rPr>
        <w:t>(MIFARE Plus 4K "X" típus)</w:t>
      </w:r>
      <w:r>
        <w:rPr>
          <w:rFonts w:ascii="Garamond" w:hAnsi="Garamond"/>
        </w:rPr>
        <w:t>.</w:t>
      </w:r>
      <w:r w:rsidRPr="001E79B3">
        <w:rPr>
          <w:rFonts w:ascii="Garamond" w:hAnsi="Garamond"/>
        </w:rPr>
        <w:t xml:space="preserve"> Azon berendezések kivételével, ahol Ajánlatkérő nem kér </w:t>
      </w:r>
      <w:r w:rsidRPr="001E79B3">
        <w:rPr>
          <w:rFonts w:ascii="Garamond" w:hAnsi="Garamond"/>
        </w:rPr>
        <w:lastRenderedPageBreak/>
        <w:t>kártyaolvasót, minden szolgáltatás elérése csak a felhasználó kártyás azonosítása után legyen lehetséges. A felhasználónak a nyomtatás megkezdése előtt legyen lehetősége az általa leadott nyomtatási feladat státuszának megtekintésére, adott esetben abból törölhessen.</w:t>
      </w:r>
      <w:r w:rsidR="00FD3579">
        <w:rPr>
          <w:rFonts w:ascii="Garamond" w:hAnsi="Garamond"/>
        </w:rPr>
        <w:t xml:space="preserve"> </w:t>
      </w: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r w:rsidRPr="00D07DF8">
        <w:rPr>
          <w:rFonts w:ascii="Garamond" w:hAnsi="Garamond"/>
        </w:rPr>
        <w:t>Felhasználói szintű korlátozás</w:t>
      </w:r>
      <w:r w:rsidR="00DB13E6">
        <w:rPr>
          <w:rFonts w:ascii="Garamond" w:hAnsi="Garamond"/>
        </w:rPr>
        <w:t>i lehetőségek</w:t>
      </w:r>
      <w:r w:rsidRPr="00D07DF8">
        <w:rPr>
          <w:rFonts w:ascii="Garamond" w:hAnsi="Garamond"/>
        </w:rPr>
        <w:t>:</w:t>
      </w:r>
    </w:p>
    <w:p w:rsidR="005369C5" w:rsidRPr="00D07DF8" w:rsidRDefault="005369C5" w:rsidP="00D52558">
      <w:pPr>
        <w:pStyle w:val="Listaszerbekezds"/>
        <w:numPr>
          <w:ilvl w:val="1"/>
          <w:numId w:val="40"/>
        </w:numPr>
        <w:ind w:left="1134" w:hanging="283"/>
        <w:contextualSpacing w:val="0"/>
        <w:rPr>
          <w:rFonts w:ascii="Garamond" w:hAnsi="Garamond"/>
        </w:rPr>
      </w:pPr>
      <w:r w:rsidRPr="00D07DF8">
        <w:rPr>
          <w:rFonts w:ascii="Garamond" w:hAnsi="Garamond"/>
        </w:rPr>
        <w:t>csak fekete-fehér nyomtatási lehetőség;</w:t>
      </w:r>
    </w:p>
    <w:p w:rsidR="005369C5" w:rsidRPr="00D07DF8" w:rsidRDefault="005369C5" w:rsidP="00D52558">
      <w:pPr>
        <w:pStyle w:val="Listaszerbekezds"/>
        <w:numPr>
          <w:ilvl w:val="1"/>
          <w:numId w:val="40"/>
        </w:numPr>
        <w:ind w:left="1134" w:hanging="283"/>
        <w:contextualSpacing w:val="0"/>
        <w:rPr>
          <w:rFonts w:ascii="Garamond" w:hAnsi="Garamond"/>
        </w:rPr>
      </w:pPr>
      <w:r w:rsidRPr="00D07DF8">
        <w:rPr>
          <w:rFonts w:ascii="Garamond" w:hAnsi="Garamond"/>
        </w:rPr>
        <w:t>kötelező duplex használatának beállítására lehetőség</w:t>
      </w:r>
    </w:p>
    <w:p w:rsidR="005369C5" w:rsidRPr="00D07DF8" w:rsidRDefault="005369C5" w:rsidP="00D52558">
      <w:pPr>
        <w:pStyle w:val="Listaszerbekezds"/>
        <w:numPr>
          <w:ilvl w:val="1"/>
          <w:numId w:val="40"/>
        </w:numPr>
        <w:ind w:left="1134" w:hanging="283"/>
        <w:contextualSpacing w:val="0"/>
        <w:rPr>
          <w:rFonts w:ascii="Garamond" w:hAnsi="Garamond"/>
        </w:rPr>
      </w:pPr>
      <w:r w:rsidRPr="00D07DF8">
        <w:rPr>
          <w:rFonts w:ascii="Garamond" w:hAnsi="Garamond"/>
        </w:rPr>
        <w:t>példányszám havi szintű korlátozása;</w:t>
      </w: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r w:rsidRPr="00D07DF8">
        <w:rPr>
          <w:rFonts w:ascii="Garamond" w:hAnsi="Garamond"/>
        </w:rPr>
        <w:t>Központosított adminisztrációs felület.</w:t>
      </w: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r w:rsidRPr="00D07DF8">
        <w:rPr>
          <w:rFonts w:ascii="Garamond" w:hAnsi="Garamond"/>
        </w:rPr>
        <w:t>Központi nyomtató és sokszorosító helység felhasználási feltételei:</w:t>
      </w:r>
    </w:p>
    <w:p w:rsidR="005369C5" w:rsidRPr="00D07DF8" w:rsidRDefault="005369C5" w:rsidP="00D52558">
      <w:pPr>
        <w:pStyle w:val="Listaszerbekezds"/>
        <w:numPr>
          <w:ilvl w:val="1"/>
          <w:numId w:val="40"/>
        </w:numPr>
        <w:ind w:left="1134" w:hanging="283"/>
        <w:contextualSpacing w:val="0"/>
        <w:rPr>
          <w:rFonts w:ascii="Garamond" w:hAnsi="Garamond"/>
        </w:rPr>
      </w:pPr>
      <w:r w:rsidRPr="00D07DF8">
        <w:rPr>
          <w:rFonts w:ascii="Garamond" w:hAnsi="Garamond"/>
        </w:rPr>
        <w:t>Ha az operátor a saját kártyájával jelentkezik be, akkor tudja a felhasználó költséghelyéhez rendelni a feladatokat;</w:t>
      </w:r>
    </w:p>
    <w:p w:rsidR="005369C5" w:rsidRPr="00D07DF8" w:rsidRDefault="005369C5" w:rsidP="00D52558">
      <w:pPr>
        <w:pStyle w:val="Listaszerbekezds"/>
        <w:numPr>
          <w:ilvl w:val="1"/>
          <w:numId w:val="40"/>
        </w:numPr>
        <w:ind w:left="1134" w:hanging="283"/>
        <w:contextualSpacing w:val="0"/>
        <w:rPr>
          <w:rFonts w:ascii="Garamond" w:hAnsi="Garamond"/>
        </w:rPr>
      </w:pPr>
      <w:r w:rsidRPr="00D07DF8">
        <w:rPr>
          <w:rFonts w:ascii="Garamond" w:hAnsi="Garamond"/>
        </w:rPr>
        <w:t>Legyen mód a feladatok projektekre való terhelésre (átmeneti költséghely);</w:t>
      </w: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r w:rsidRPr="00D07DF8">
        <w:rPr>
          <w:rFonts w:ascii="Garamond" w:hAnsi="Garamond"/>
        </w:rPr>
        <w:t xml:space="preserve">Főnök – titkári nyomtatási lehetőség ahol a kezdeményező által küldött nyomatokat a helyettesítő veheti ki a rendszerből. </w:t>
      </w:r>
    </w:p>
    <w:p w:rsidR="005369C5" w:rsidRDefault="005369C5" w:rsidP="005369C5">
      <w:pPr>
        <w:pStyle w:val="Listaszerbekezds"/>
        <w:numPr>
          <w:ilvl w:val="0"/>
          <w:numId w:val="5"/>
        </w:numPr>
        <w:tabs>
          <w:tab w:val="num" w:pos="851"/>
        </w:tabs>
        <w:ind w:left="851" w:hanging="284"/>
        <w:contextualSpacing w:val="0"/>
        <w:rPr>
          <w:rFonts w:ascii="Garamond" w:hAnsi="Garamond"/>
        </w:rPr>
      </w:pPr>
      <w:r w:rsidRPr="00D07DF8">
        <w:rPr>
          <w:rFonts w:ascii="Garamond" w:hAnsi="Garamond"/>
        </w:rPr>
        <w:t>Minden felhasználói felület legyen magyar nyelvű, a szerveroldali komponensek lehetnek angol nyelvűek;</w:t>
      </w:r>
    </w:p>
    <w:p w:rsidR="005369C5" w:rsidRPr="00DB13E6" w:rsidRDefault="005369C5" w:rsidP="00BE7AD2">
      <w:pPr>
        <w:pStyle w:val="Listaszerbekezds"/>
        <w:numPr>
          <w:ilvl w:val="0"/>
          <w:numId w:val="5"/>
        </w:numPr>
        <w:tabs>
          <w:tab w:val="num" w:pos="851"/>
        </w:tabs>
        <w:ind w:left="851" w:hanging="284"/>
        <w:contextualSpacing w:val="0"/>
        <w:rPr>
          <w:rFonts w:ascii="Garamond" w:hAnsi="Garamond"/>
        </w:rPr>
      </w:pPr>
      <w:r w:rsidRPr="00DB13E6">
        <w:rPr>
          <w:rFonts w:ascii="Garamond" w:hAnsi="Garamond"/>
        </w:rPr>
        <w:t>Csak azonosított felhasználónak legyen lehetősége nyomtatni, másolni és szkennelni.</w:t>
      </w:r>
    </w:p>
    <w:p w:rsidR="005369C5" w:rsidRPr="00D07DF8" w:rsidRDefault="005369C5" w:rsidP="005369C5">
      <w:pPr>
        <w:pStyle w:val="Szvegtrzs0"/>
        <w:rPr>
          <w:rFonts w:ascii="Garamond" w:hAnsi="Garamond"/>
          <w:b/>
          <w:i/>
          <w:sz w:val="24"/>
          <w:szCs w:val="24"/>
        </w:rPr>
      </w:pPr>
    </w:p>
    <w:p w:rsidR="005369C5" w:rsidRPr="00BE7AD2" w:rsidRDefault="005369C5" w:rsidP="005369C5">
      <w:pPr>
        <w:pStyle w:val="Szvegtrzs0"/>
        <w:rPr>
          <w:rFonts w:ascii="Garamond" w:hAnsi="Garamond"/>
          <w:b/>
          <w:sz w:val="24"/>
          <w:szCs w:val="24"/>
        </w:rPr>
      </w:pPr>
      <w:r w:rsidRPr="00BE7AD2">
        <w:rPr>
          <w:rFonts w:ascii="Garamond" w:hAnsi="Garamond"/>
          <w:b/>
          <w:sz w:val="24"/>
          <w:szCs w:val="24"/>
        </w:rPr>
        <w:t>Funkcionális követelmények:</w:t>
      </w: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r w:rsidRPr="00D07DF8">
        <w:rPr>
          <w:rFonts w:ascii="Garamond" w:hAnsi="Garamond"/>
        </w:rPr>
        <w:t>Nyomtatáskezelő alrendszer (alábbiakban részletezve);</w:t>
      </w: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r w:rsidRPr="00D07DF8">
        <w:rPr>
          <w:rFonts w:ascii="Garamond" w:hAnsi="Garamond"/>
        </w:rPr>
        <w:t>Költségfigyelő alrendszer (alábbiakban részletezve);</w:t>
      </w: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r w:rsidRPr="00D07DF8">
        <w:rPr>
          <w:rFonts w:ascii="Garamond" w:hAnsi="Garamond"/>
        </w:rPr>
        <w:t>Eszközmenedzsment alrendszer (távdiagnosztika</w:t>
      </w:r>
      <w:r w:rsidR="00DB13E6">
        <w:rPr>
          <w:rFonts w:ascii="Garamond" w:hAnsi="Garamond"/>
        </w:rPr>
        <w:t xml:space="preserve">, </w:t>
      </w:r>
      <w:r w:rsidR="00DB13E6" w:rsidRPr="00D07DF8">
        <w:rPr>
          <w:rFonts w:ascii="Garamond" w:hAnsi="Garamond"/>
        </w:rPr>
        <w:t>alábbiakban részletezve</w:t>
      </w:r>
      <w:r w:rsidRPr="00D07DF8">
        <w:rPr>
          <w:rFonts w:ascii="Garamond" w:hAnsi="Garamond"/>
        </w:rPr>
        <w:t>);</w:t>
      </w:r>
    </w:p>
    <w:p w:rsidR="005369C5" w:rsidRPr="00D07DF8" w:rsidRDefault="005369C5" w:rsidP="005369C5">
      <w:pPr>
        <w:pStyle w:val="Szvegtrzs0"/>
        <w:rPr>
          <w:rFonts w:ascii="Garamond" w:hAnsi="Garamond"/>
          <w:b/>
          <w:i/>
          <w:sz w:val="24"/>
          <w:szCs w:val="24"/>
        </w:rPr>
      </w:pPr>
    </w:p>
    <w:p w:rsidR="005369C5" w:rsidRPr="00D07DF8" w:rsidRDefault="005369C5" w:rsidP="005369C5">
      <w:pPr>
        <w:pStyle w:val="Szvegtrzs0"/>
        <w:rPr>
          <w:rFonts w:ascii="Garamond" w:hAnsi="Garamond"/>
          <w:b/>
          <w:i/>
          <w:sz w:val="24"/>
          <w:szCs w:val="24"/>
        </w:rPr>
      </w:pPr>
      <w:r w:rsidRPr="00D07DF8">
        <w:rPr>
          <w:rFonts w:ascii="Garamond" w:hAnsi="Garamond"/>
          <w:b/>
          <w:i/>
          <w:sz w:val="24"/>
          <w:szCs w:val="24"/>
        </w:rPr>
        <w:t>Nyomtatáskezelő alrendszer követelményei:</w:t>
      </w: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r w:rsidRPr="00D07DF8">
        <w:rPr>
          <w:rFonts w:ascii="Garamond" w:hAnsi="Garamond"/>
        </w:rPr>
        <w:t>Központi szerverre (nem kliens PC-re) telepített nyomtatómeghajtók.</w:t>
      </w: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r w:rsidRPr="00D07DF8">
        <w:rPr>
          <w:rFonts w:ascii="Garamond" w:hAnsi="Garamond"/>
        </w:rPr>
        <w:t>Követő nyomtatás: a nyomtatandó dokumentumot átmenetileg tárolja a rendszer. A felhasználó a tárolt dokumentumot bármelyik eszköznél, kártyás azonosítás után lehívhatja.</w:t>
      </w: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r w:rsidRPr="00D07DF8">
        <w:rPr>
          <w:rFonts w:ascii="Garamond" w:hAnsi="Garamond"/>
        </w:rPr>
        <w:t>Adminisztrációs felület biztosítása felhasználók számára a munkafolyamat automatikus nyomon követésére, menedzselésére. Lehetőség biztosítása rendszerbe bekerült dokumentumok törlésére a kinyomtatás előtt.</w:t>
      </w:r>
    </w:p>
    <w:p w:rsidR="005369C5" w:rsidRPr="00D07DF8" w:rsidRDefault="005369C5" w:rsidP="005369C5">
      <w:pPr>
        <w:pStyle w:val="Szvegtrzs0"/>
        <w:rPr>
          <w:rFonts w:ascii="Garamond" w:hAnsi="Garamond"/>
          <w:b/>
          <w:i/>
          <w:sz w:val="24"/>
          <w:szCs w:val="24"/>
        </w:rPr>
      </w:pPr>
    </w:p>
    <w:p w:rsidR="005369C5" w:rsidRPr="00D07DF8" w:rsidRDefault="005369C5" w:rsidP="005369C5">
      <w:pPr>
        <w:pStyle w:val="Szvegtrzs0"/>
        <w:rPr>
          <w:rFonts w:ascii="Garamond" w:hAnsi="Garamond"/>
          <w:b/>
          <w:i/>
          <w:sz w:val="24"/>
          <w:szCs w:val="24"/>
        </w:rPr>
      </w:pPr>
      <w:r w:rsidRPr="00D07DF8">
        <w:rPr>
          <w:rFonts w:ascii="Garamond" w:hAnsi="Garamond"/>
          <w:b/>
          <w:i/>
          <w:sz w:val="24"/>
          <w:szCs w:val="24"/>
        </w:rPr>
        <w:t>Költségfigyelő alrendszer követelményei</w:t>
      </w: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r w:rsidRPr="00D07DF8">
        <w:rPr>
          <w:rFonts w:ascii="Garamond" w:hAnsi="Garamond"/>
        </w:rPr>
        <w:t xml:space="preserve">A központi költségfigyelő rendszer kiterjed minden telephelyen történő nyomtatásra. Központilag </w:t>
      </w:r>
      <w:proofErr w:type="spellStart"/>
      <w:r w:rsidRPr="00D07DF8">
        <w:rPr>
          <w:rFonts w:ascii="Garamond" w:hAnsi="Garamond"/>
        </w:rPr>
        <w:t>riportálható</w:t>
      </w:r>
      <w:proofErr w:type="spellEnd"/>
      <w:r w:rsidRPr="00D07DF8">
        <w:rPr>
          <w:rFonts w:ascii="Garamond" w:hAnsi="Garamond"/>
        </w:rPr>
        <w:t xml:space="preserve"> és elemezhető a nyomtatások nyomatszáma és annak költsége, a megrendelő által megadott költséghelyi bontásban. </w:t>
      </w: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bookmarkStart w:id="7" w:name="OLE_LINK1"/>
      <w:bookmarkStart w:id="8" w:name="OLE_LINK2"/>
      <w:r w:rsidRPr="00D07DF8">
        <w:rPr>
          <w:rFonts w:ascii="Garamond" w:hAnsi="Garamond"/>
        </w:rPr>
        <w:t xml:space="preserve">Szervezeti egységre történő kimutatások készítése </w:t>
      </w:r>
      <w:bookmarkEnd w:id="7"/>
      <w:bookmarkEnd w:id="8"/>
      <w:r w:rsidRPr="00D07DF8">
        <w:rPr>
          <w:rFonts w:ascii="Garamond" w:hAnsi="Garamond"/>
        </w:rPr>
        <w:t>elvárás.</w:t>
      </w: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r w:rsidRPr="00D07DF8">
        <w:rPr>
          <w:rFonts w:ascii="Garamond" w:hAnsi="Garamond"/>
        </w:rPr>
        <w:t xml:space="preserve">Nem csak a központi eszközökre (hálózatra kapcsolt), hanem a munkaállomáshoz közvetlenül csatlakoztatott (lokális) eszközökre is szükséges a költségfelügyelet biztosítása; </w:t>
      </w: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r w:rsidRPr="00D07DF8">
        <w:rPr>
          <w:rFonts w:ascii="Garamond" w:hAnsi="Garamond"/>
        </w:rPr>
        <w:t>A rendszer legyen alkalmas havi nyomat/</w:t>
      </w:r>
      <w:proofErr w:type="gramStart"/>
      <w:r w:rsidRPr="00D07DF8">
        <w:rPr>
          <w:rFonts w:ascii="Garamond" w:hAnsi="Garamond"/>
        </w:rPr>
        <w:t>díj összesítő</w:t>
      </w:r>
      <w:proofErr w:type="gramEnd"/>
      <w:r w:rsidRPr="00D07DF8">
        <w:rPr>
          <w:rFonts w:ascii="Garamond" w:hAnsi="Garamond"/>
        </w:rPr>
        <w:t xml:space="preserve"> jelentés készítésére.</w:t>
      </w:r>
    </w:p>
    <w:p w:rsidR="005369C5" w:rsidRPr="00D07DF8" w:rsidRDefault="005369C5" w:rsidP="005369C5">
      <w:pPr>
        <w:pStyle w:val="Szvegtrzs0"/>
        <w:rPr>
          <w:rFonts w:ascii="Garamond" w:hAnsi="Garamond"/>
          <w:b/>
          <w:i/>
          <w:sz w:val="24"/>
          <w:szCs w:val="24"/>
        </w:rPr>
      </w:pPr>
    </w:p>
    <w:p w:rsidR="005369C5" w:rsidRPr="00D07DF8" w:rsidRDefault="005369C5" w:rsidP="005369C5">
      <w:pPr>
        <w:pStyle w:val="Szvegtrzs0"/>
        <w:rPr>
          <w:rFonts w:ascii="Garamond" w:hAnsi="Garamond"/>
          <w:b/>
          <w:i/>
          <w:sz w:val="24"/>
          <w:szCs w:val="24"/>
        </w:rPr>
      </w:pPr>
      <w:r w:rsidRPr="00D07DF8">
        <w:rPr>
          <w:rFonts w:ascii="Garamond" w:hAnsi="Garamond"/>
          <w:b/>
          <w:i/>
          <w:sz w:val="24"/>
          <w:szCs w:val="24"/>
        </w:rPr>
        <w:t>Eszközmenedzsment rendszer (távdiagnosztika) követelményei</w:t>
      </w: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r w:rsidRPr="00D07DF8">
        <w:rPr>
          <w:rFonts w:ascii="Garamond" w:hAnsi="Garamond"/>
        </w:rPr>
        <w:t xml:space="preserve">Minden nyomtatóra és multifunkciós eszközre ki kell, terjedjen; </w:t>
      </w: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r w:rsidRPr="00D07DF8">
        <w:rPr>
          <w:rFonts w:ascii="Garamond" w:hAnsi="Garamond"/>
        </w:rPr>
        <w:t>Távoli adminisztráció (pl.: web felület) biztosítása az eszköz menedzsment rendszerhez;</w:t>
      </w: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r w:rsidRPr="00D07DF8">
        <w:rPr>
          <w:rFonts w:ascii="Garamond" w:hAnsi="Garamond"/>
        </w:rPr>
        <w:lastRenderedPageBreak/>
        <w:t>Távoli adminisztráció csak felhasználói azonosítás után történhessen;</w:t>
      </w: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r w:rsidRPr="00D07DF8">
        <w:rPr>
          <w:rFonts w:ascii="Garamond" w:hAnsi="Garamond"/>
        </w:rPr>
        <w:t>Eszközök számlálóinak kiolvasása és ezek exportálása kötegelt módon történjen;</w:t>
      </w: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r w:rsidRPr="00D07DF8">
        <w:rPr>
          <w:rFonts w:ascii="Garamond" w:hAnsi="Garamond"/>
        </w:rPr>
        <w:t>A kellékanyagok küszöbértékének figyelése, figyelmeztetés küldése;</w:t>
      </w: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r w:rsidRPr="00D07DF8">
        <w:rPr>
          <w:rFonts w:ascii="Garamond" w:hAnsi="Garamond"/>
        </w:rPr>
        <w:t>Hibaadatok nyilvántartása, karbantartások automatikus ütemezésének támogatása;</w:t>
      </w: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r w:rsidRPr="00D07DF8">
        <w:rPr>
          <w:rFonts w:ascii="Garamond" w:hAnsi="Garamond"/>
        </w:rPr>
        <w:t>Eszköz állapotáról valós idejű állapot információk gyűjtése és ezen állapotok (állapotváltozások) nyilvántartása;</w:t>
      </w: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r w:rsidRPr="00D07DF8">
        <w:rPr>
          <w:rFonts w:ascii="Garamond" w:hAnsi="Garamond"/>
        </w:rPr>
        <w:t>A monitorozó rendszer szoftver elemei megrendelő számítóközpontjaiban elhelyezett szerverein és munkaállomásain fussanak;</w:t>
      </w: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r w:rsidRPr="00D07DF8">
        <w:rPr>
          <w:rFonts w:ascii="Garamond" w:hAnsi="Garamond"/>
        </w:rPr>
        <w:t>Kötegelt konfigurációs lehetőség biztosítása több eszköz egyidejű konfigurációjához.</w:t>
      </w:r>
    </w:p>
    <w:p w:rsidR="005369C5" w:rsidRPr="00D07DF8" w:rsidRDefault="005369C5" w:rsidP="005369C5">
      <w:pPr>
        <w:pStyle w:val="Szvegtrzs0"/>
        <w:rPr>
          <w:rFonts w:ascii="Garamond" w:eastAsia="Calibri" w:hAnsi="Garamond"/>
          <w:b/>
          <w:i/>
          <w:sz w:val="24"/>
          <w:szCs w:val="24"/>
        </w:rPr>
      </w:pPr>
    </w:p>
    <w:p w:rsidR="005369C5" w:rsidRPr="00D07DF8" w:rsidRDefault="005369C5" w:rsidP="005369C5">
      <w:pPr>
        <w:pStyle w:val="Szvegtrzs0"/>
        <w:rPr>
          <w:rFonts w:ascii="Garamond" w:eastAsia="Calibri" w:hAnsi="Garamond"/>
          <w:b/>
          <w:i/>
          <w:sz w:val="24"/>
          <w:szCs w:val="24"/>
        </w:rPr>
      </w:pPr>
      <w:r w:rsidRPr="00D07DF8">
        <w:rPr>
          <w:rFonts w:ascii="Garamond" w:eastAsia="Calibri" w:hAnsi="Garamond"/>
          <w:b/>
          <w:i/>
          <w:sz w:val="24"/>
          <w:szCs w:val="24"/>
        </w:rPr>
        <w:t>A menedzselt alkalmazásokkal kapcsolatos elvárások</w:t>
      </w: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r w:rsidRPr="00D07DF8">
        <w:rPr>
          <w:rFonts w:ascii="Garamond" w:hAnsi="Garamond"/>
        </w:rPr>
        <w:t xml:space="preserve">Microsoft Windows 7 és azutáni verzióin, valamint a </w:t>
      </w:r>
      <w:proofErr w:type="spellStart"/>
      <w:r w:rsidRPr="00D07DF8">
        <w:rPr>
          <w:rFonts w:ascii="Garamond" w:hAnsi="Garamond"/>
        </w:rPr>
        <w:t>Windows-on</w:t>
      </w:r>
      <w:proofErr w:type="spellEnd"/>
      <w:r w:rsidRPr="00D07DF8">
        <w:rPr>
          <w:rFonts w:ascii="Garamond" w:hAnsi="Garamond"/>
        </w:rPr>
        <w:t xml:space="preserve"> futó DOS-os alkalmazásból történő nyomtatások kinyerése az eszközökön.</w:t>
      </w:r>
    </w:p>
    <w:p w:rsidR="005369C5" w:rsidRPr="00D07DF8" w:rsidRDefault="005369C5" w:rsidP="005369C5">
      <w:pPr>
        <w:pStyle w:val="Szvegtrzs0"/>
        <w:rPr>
          <w:rFonts w:ascii="Garamond" w:hAnsi="Garamond"/>
          <w:b/>
          <w:i/>
          <w:sz w:val="24"/>
          <w:szCs w:val="24"/>
        </w:rPr>
      </w:pPr>
    </w:p>
    <w:p w:rsidR="005369C5" w:rsidRPr="00D07DF8" w:rsidRDefault="005369C5" w:rsidP="005369C5">
      <w:pPr>
        <w:pStyle w:val="Szvegtrzs0"/>
        <w:rPr>
          <w:rFonts w:ascii="Garamond" w:hAnsi="Garamond"/>
          <w:b/>
          <w:i/>
          <w:sz w:val="24"/>
          <w:szCs w:val="24"/>
        </w:rPr>
      </w:pPr>
      <w:r w:rsidRPr="00D07DF8">
        <w:rPr>
          <w:rFonts w:ascii="Garamond" w:hAnsi="Garamond"/>
          <w:b/>
          <w:i/>
          <w:sz w:val="24"/>
          <w:szCs w:val="24"/>
        </w:rPr>
        <w:t>Informatikai háttér</w:t>
      </w:r>
    </w:p>
    <w:p w:rsidR="005369C5" w:rsidRPr="00D07DF8" w:rsidRDefault="005369C5" w:rsidP="005369C5">
      <w:pPr>
        <w:pStyle w:val="Listaszerbekezds"/>
        <w:numPr>
          <w:ilvl w:val="0"/>
          <w:numId w:val="5"/>
        </w:numPr>
        <w:tabs>
          <w:tab w:val="num" w:pos="851"/>
        </w:tabs>
        <w:ind w:left="851" w:hanging="284"/>
        <w:rPr>
          <w:rFonts w:ascii="Garamond" w:hAnsi="Garamond"/>
        </w:rPr>
      </w:pPr>
      <w:r w:rsidRPr="00D07DF8">
        <w:rPr>
          <w:rFonts w:ascii="Garamond" w:hAnsi="Garamond"/>
        </w:rPr>
        <w:t>Jelenleg a Megrendelő három telephellyel rendelkezik:</w:t>
      </w:r>
    </w:p>
    <w:p w:rsidR="005369C5" w:rsidRPr="00D07DF8" w:rsidRDefault="005369C5" w:rsidP="00D52558">
      <w:pPr>
        <w:pStyle w:val="Listaszerbekezds"/>
        <w:numPr>
          <w:ilvl w:val="1"/>
          <w:numId w:val="40"/>
        </w:numPr>
        <w:ind w:left="1134" w:hanging="283"/>
        <w:rPr>
          <w:rFonts w:ascii="Garamond" w:hAnsi="Garamond"/>
        </w:rPr>
      </w:pPr>
      <w:r w:rsidRPr="00D07DF8">
        <w:rPr>
          <w:rFonts w:ascii="Garamond" w:hAnsi="Garamond"/>
        </w:rPr>
        <w:t>Két telephely között (1051</w:t>
      </w:r>
      <w:r w:rsidR="007C6E5B">
        <w:rPr>
          <w:rFonts w:ascii="Garamond" w:hAnsi="Garamond"/>
        </w:rPr>
        <w:t xml:space="preserve"> </w:t>
      </w:r>
      <w:r w:rsidRPr="00D07DF8">
        <w:rPr>
          <w:rFonts w:ascii="Garamond" w:hAnsi="Garamond"/>
        </w:rPr>
        <w:t>Budapest, Nádor utca 7. – 1051</w:t>
      </w:r>
      <w:r w:rsidR="007C6E5B">
        <w:rPr>
          <w:rFonts w:ascii="Garamond" w:hAnsi="Garamond"/>
        </w:rPr>
        <w:t xml:space="preserve"> </w:t>
      </w:r>
      <w:r w:rsidRPr="00D07DF8">
        <w:rPr>
          <w:rFonts w:ascii="Garamond" w:hAnsi="Garamond"/>
        </w:rPr>
        <w:t>Budapest, Széchenyi István tér 9.) állandó, 1GB/</w:t>
      </w:r>
      <w:proofErr w:type="spellStart"/>
      <w:r w:rsidRPr="00D07DF8">
        <w:rPr>
          <w:rFonts w:ascii="Garamond" w:hAnsi="Garamond"/>
        </w:rPr>
        <w:t>s-os</w:t>
      </w:r>
      <w:proofErr w:type="spellEnd"/>
      <w:r w:rsidRPr="00D07DF8">
        <w:rPr>
          <w:rFonts w:ascii="Garamond" w:hAnsi="Garamond"/>
        </w:rPr>
        <w:t xml:space="preserve"> összeköttetés van.</w:t>
      </w:r>
    </w:p>
    <w:p w:rsidR="005369C5" w:rsidRPr="00D07DF8" w:rsidRDefault="005369C5" w:rsidP="00D52558">
      <w:pPr>
        <w:pStyle w:val="Listaszerbekezds"/>
        <w:numPr>
          <w:ilvl w:val="1"/>
          <w:numId w:val="40"/>
        </w:numPr>
        <w:ind w:left="1134" w:hanging="283"/>
        <w:rPr>
          <w:rFonts w:ascii="Garamond" w:eastAsia="Garamond" w:hAnsi="Garamond" w:cs="Garamond"/>
        </w:rPr>
      </w:pPr>
      <w:r w:rsidRPr="00D07DF8">
        <w:rPr>
          <w:rFonts w:ascii="Garamond" w:eastAsia="Garamond" w:hAnsi="Garamond" w:cs="Garamond"/>
        </w:rPr>
        <w:t>A harmadik telephely (1112</w:t>
      </w:r>
      <w:r w:rsidR="007C6E5B">
        <w:rPr>
          <w:rFonts w:ascii="Garamond" w:eastAsia="Garamond" w:hAnsi="Garamond" w:cs="Garamond"/>
        </w:rPr>
        <w:t xml:space="preserve"> </w:t>
      </w:r>
      <w:r w:rsidRPr="00D07DF8">
        <w:rPr>
          <w:rFonts w:ascii="Garamond" w:eastAsia="Garamond" w:hAnsi="Garamond" w:cs="Garamond"/>
        </w:rPr>
        <w:t>Budapest, Budaörsi út 45.) az Interneten keresztül, MPLS VPN védelemmel ellátott, 100Mb/s sávszélességű vonalon kapcsolódik a többi telephelyhez.</w:t>
      </w:r>
    </w:p>
    <w:p w:rsidR="005369C5" w:rsidRPr="00D07DF8" w:rsidRDefault="005369C5" w:rsidP="005369C5">
      <w:pPr>
        <w:pStyle w:val="Listaszerbekezds"/>
        <w:numPr>
          <w:ilvl w:val="0"/>
          <w:numId w:val="5"/>
        </w:numPr>
        <w:tabs>
          <w:tab w:val="num" w:pos="851"/>
        </w:tabs>
        <w:ind w:left="851" w:hanging="284"/>
        <w:rPr>
          <w:rFonts w:ascii="Garamond" w:hAnsi="Garamond"/>
        </w:rPr>
      </w:pPr>
      <w:r w:rsidRPr="00D07DF8">
        <w:rPr>
          <w:rFonts w:ascii="Garamond" w:hAnsi="Garamond"/>
        </w:rPr>
        <w:t>Az MTA Titkárságának informatikai üzemeltetési feladatait, azaz a szerverek üzemeltetését az Informatikai Főosztály biztosítja</w:t>
      </w:r>
    </w:p>
    <w:p w:rsidR="005369C5" w:rsidRPr="00D07DF8" w:rsidRDefault="005369C5" w:rsidP="00D52558">
      <w:pPr>
        <w:pStyle w:val="Listaszerbekezds"/>
        <w:numPr>
          <w:ilvl w:val="1"/>
          <w:numId w:val="40"/>
        </w:numPr>
        <w:ind w:left="1134" w:hanging="283"/>
        <w:rPr>
          <w:rFonts w:ascii="Garamond" w:hAnsi="Garamond"/>
        </w:rPr>
      </w:pPr>
      <w:r w:rsidRPr="00D07DF8">
        <w:rPr>
          <w:rFonts w:ascii="Garamond" w:hAnsi="Garamond"/>
        </w:rPr>
        <w:t xml:space="preserve">Az összes felsorolt épületben a szerver-üzemeltetést és a helyi rendszergazdai feladatokat az MTA Titkárságának Informatikai Főosztálya végzi. </w:t>
      </w:r>
    </w:p>
    <w:p w:rsidR="005369C5" w:rsidRPr="00D07DF8" w:rsidRDefault="005369C5" w:rsidP="00D52558">
      <w:pPr>
        <w:pStyle w:val="Listaszerbekezds"/>
        <w:numPr>
          <w:ilvl w:val="1"/>
          <w:numId w:val="40"/>
        </w:numPr>
        <w:ind w:left="1134" w:hanging="283"/>
        <w:rPr>
          <w:rFonts w:ascii="Garamond" w:eastAsia="Garamond" w:hAnsi="Garamond" w:cs="Garamond"/>
        </w:rPr>
      </w:pPr>
      <w:r w:rsidRPr="00D07DF8">
        <w:rPr>
          <w:rFonts w:ascii="Garamond" w:eastAsia="Garamond" w:hAnsi="Garamond" w:cs="Garamond"/>
        </w:rPr>
        <w:t xml:space="preserve">Megrendelő rendelkezik egységes, a felhasználók azonosítását lehetővé tevő informatikai rendszerrel pl.: Microsoft </w:t>
      </w:r>
      <w:proofErr w:type="spellStart"/>
      <w:r w:rsidRPr="00D07DF8">
        <w:rPr>
          <w:rFonts w:ascii="Garamond" w:eastAsia="Garamond" w:hAnsi="Garamond" w:cs="Garamond"/>
        </w:rPr>
        <w:t>Active</w:t>
      </w:r>
      <w:proofErr w:type="spellEnd"/>
      <w:r w:rsidRPr="00D07DF8">
        <w:rPr>
          <w:rFonts w:ascii="Garamond" w:eastAsia="Garamond" w:hAnsi="Garamond" w:cs="Garamond"/>
        </w:rPr>
        <w:t xml:space="preserve"> </w:t>
      </w:r>
      <w:proofErr w:type="spellStart"/>
      <w:r w:rsidRPr="00D07DF8">
        <w:rPr>
          <w:rFonts w:ascii="Garamond" w:eastAsia="Garamond" w:hAnsi="Garamond" w:cs="Garamond"/>
        </w:rPr>
        <w:t>Directory</w:t>
      </w:r>
      <w:proofErr w:type="spellEnd"/>
      <w:r w:rsidRPr="00D07DF8">
        <w:rPr>
          <w:rFonts w:ascii="Garamond" w:eastAsia="Garamond" w:hAnsi="Garamond" w:cs="Garamond"/>
        </w:rPr>
        <w:t>, LDAP (</w:t>
      </w:r>
      <w:proofErr w:type="spellStart"/>
      <w:r w:rsidRPr="00D07DF8">
        <w:rPr>
          <w:rFonts w:ascii="Garamond" w:eastAsia="Garamond" w:hAnsi="Garamond" w:cs="Garamond"/>
        </w:rPr>
        <w:t>Lightweight</w:t>
      </w:r>
      <w:proofErr w:type="spellEnd"/>
      <w:r w:rsidRPr="00D07DF8">
        <w:rPr>
          <w:rFonts w:ascii="Garamond" w:eastAsia="Garamond" w:hAnsi="Garamond" w:cs="Garamond"/>
        </w:rPr>
        <w:t xml:space="preserve"> </w:t>
      </w:r>
      <w:proofErr w:type="spellStart"/>
      <w:r w:rsidRPr="00D07DF8">
        <w:rPr>
          <w:rFonts w:ascii="Garamond" w:eastAsia="Garamond" w:hAnsi="Garamond" w:cs="Garamond"/>
        </w:rPr>
        <w:t>Directory</w:t>
      </w:r>
      <w:proofErr w:type="spellEnd"/>
      <w:r w:rsidRPr="00D07DF8">
        <w:rPr>
          <w:rFonts w:ascii="Garamond" w:eastAsia="Garamond" w:hAnsi="Garamond" w:cs="Garamond"/>
        </w:rPr>
        <w:t xml:space="preserve"> Access </w:t>
      </w:r>
      <w:proofErr w:type="spellStart"/>
      <w:r w:rsidRPr="00D07DF8">
        <w:rPr>
          <w:rFonts w:ascii="Garamond" w:eastAsia="Garamond" w:hAnsi="Garamond" w:cs="Garamond"/>
        </w:rPr>
        <w:t>Protocol</w:t>
      </w:r>
      <w:proofErr w:type="spellEnd"/>
      <w:r w:rsidRPr="00D07DF8">
        <w:rPr>
          <w:rFonts w:ascii="Garamond" w:eastAsia="Garamond" w:hAnsi="Garamond" w:cs="Garamond"/>
        </w:rPr>
        <w:t xml:space="preserve">), </w:t>
      </w:r>
      <w:proofErr w:type="spellStart"/>
      <w:r w:rsidRPr="00D07DF8">
        <w:rPr>
          <w:rFonts w:ascii="Garamond" w:eastAsia="Garamond" w:hAnsi="Garamond" w:cs="Garamond"/>
        </w:rPr>
        <w:t>open</w:t>
      </w:r>
      <w:proofErr w:type="spellEnd"/>
      <w:r w:rsidRPr="00D07DF8">
        <w:rPr>
          <w:rFonts w:ascii="Garamond" w:eastAsia="Garamond" w:hAnsi="Garamond" w:cs="Garamond"/>
        </w:rPr>
        <w:t xml:space="preserve"> LDAP. </w:t>
      </w:r>
    </w:p>
    <w:p w:rsidR="005369C5" w:rsidRPr="00D07DF8" w:rsidRDefault="005369C5" w:rsidP="00D52558">
      <w:pPr>
        <w:pStyle w:val="Listaszerbekezds"/>
        <w:numPr>
          <w:ilvl w:val="1"/>
          <w:numId w:val="40"/>
        </w:numPr>
        <w:ind w:left="1134" w:hanging="283"/>
        <w:rPr>
          <w:rFonts w:ascii="Garamond" w:eastAsia="Garamond" w:hAnsi="Garamond" w:cs="Garamond"/>
        </w:rPr>
      </w:pPr>
      <w:r w:rsidRPr="00D07DF8">
        <w:rPr>
          <w:rFonts w:ascii="Garamond" w:eastAsia="Garamond" w:hAnsi="Garamond" w:cs="Garamond"/>
        </w:rPr>
        <w:t>Megrendelő rendelkezik kártyás beléptető rendszerrel.</w:t>
      </w:r>
      <w:r w:rsidRPr="00D07DF8">
        <w:rPr>
          <w:rFonts w:ascii="Garamond" w:eastAsia="Garamond" w:hAnsi="Garamond" w:cs="Garamond"/>
          <w:color w:val="FF0000"/>
        </w:rPr>
        <w:t xml:space="preserve"> </w:t>
      </w:r>
    </w:p>
    <w:p w:rsidR="005369C5" w:rsidRPr="00D07DF8" w:rsidRDefault="005369C5" w:rsidP="00D52558">
      <w:pPr>
        <w:pStyle w:val="Listaszerbekezds"/>
        <w:numPr>
          <w:ilvl w:val="1"/>
          <w:numId w:val="40"/>
        </w:numPr>
        <w:ind w:left="1134" w:hanging="283"/>
        <w:rPr>
          <w:rFonts w:ascii="Garamond" w:hAnsi="Garamond"/>
        </w:rPr>
      </w:pPr>
      <w:r w:rsidRPr="00D07DF8">
        <w:rPr>
          <w:rFonts w:ascii="Garamond" w:hAnsi="Garamond"/>
        </w:rPr>
        <w:t>Az MTA Titkárságának belső hálózatához közvetlen külső adatkapcsolat nem létesíthető.</w:t>
      </w:r>
    </w:p>
    <w:p w:rsidR="005369C5" w:rsidRPr="00D07DF8" w:rsidRDefault="005369C5" w:rsidP="005369C5">
      <w:pPr>
        <w:pStyle w:val="Szvegtrzs0"/>
        <w:rPr>
          <w:rFonts w:ascii="Garamond" w:hAnsi="Garamond"/>
          <w:b/>
          <w:i/>
          <w:sz w:val="24"/>
          <w:szCs w:val="24"/>
        </w:rPr>
      </w:pPr>
      <w:bookmarkStart w:id="9" w:name="_Toc283035510"/>
    </w:p>
    <w:p w:rsidR="005369C5" w:rsidRPr="00D07DF8" w:rsidRDefault="005369C5" w:rsidP="005369C5">
      <w:pPr>
        <w:pStyle w:val="Szvegtrzs0"/>
        <w:rPr>
          <w:rFonts w:ascii="Garamond" w:hAnsi="Garamond"/>
          <w:b/>
          <w:i/>
          <w:sz w:val="24"/>
          <w:szCs w:val="24"/>
        </w:rPr>
      </w:pPr>
      <w:r w:rsidRPr="00D07DF8">
        <w:rPr>
          <w:rFonts w:ascii="Garamond" w:hAnsi="Garamond"/>
          <w:b/>
          <w:i/>
          <w:sz w:val="24"/>
          <w:szCs w:val="24"/>
        </w:rPr>
        <w:t>Azonosítással kapcsolatos elvárások</w:t>
      </w:r>
    </w:p>
    <w:p w:rsidR="005369C5" w:rsidRPr="00D07DF8" w:rsidRDefault="005369C5" w:rsidP="005369C5">
      <w:pPr>
        <w:pStyle w:val="Listaszerbekezds"/>
        <w:numPr>
          <w:ilvl w:val="0"/>
          <w:numId w:val="5"/>
        </w:numPr>
        <w:tabs>
          <w:tab w:val="num" w:pos="851"/>
        </w:tabs>
        <w:ind w:left="851" w:hanging="284"/>
        <w:contextualSpacing w:val="0"/>
        <w:rPr>
          <w:rFonts w:ascii="Garamond" w:eastAsia="Garamond" w:hAnsi="Garamond" w:cs="Garamond"/>
        </w:rPr>
      </w:pPr>
      <w:r w:rsidRPr="00D07DF8">
        <w:rPr>
          <w:rFonts w:ascii="Garamond" w:eastAsia="Garamond" w:hAnsi="Garamond" w:cs="Garamond"/>
        </w:rPr>
        <w:t xml:space="preserve">Microsoft </w:t>
      </w:r>
      <w:proofErr w:type="spellStart"/>
      <w:r w:rsidRPr="00D07DF8">
        <w:rPr>
          <w:rFonts w:ascii="Garamond" w:eastAsia="Garamond" w:hAnsi="Garamond" w:cs="Garamond"/>
        </w:rPr>
        <w:t>Active</w:t>
      </w:r>
      <w:proofErr w:type="spellEnd"/>
      <w:r w:rsidRPr="00D07DF8">
        <w:rPr>
          <w:rFonts w:ascii="Garamond" w:eastAsia="Garamond" w:hAnsi="Garamond" w:cs="Garamond"/>
        </w:rPr>
        <w:t xml:space="preserve"> </w:t>
      </w:r>
      <w:proofErr w:type="spellStart"/>
      <w:r w:rsidRPr="00D07DF8">
        <w:rPr>
          <w:rFonts w:ascii="Garamond" w:eastAsia="Garamond" w:hAnsi="Garamond" w:cs="Garamond"/>
        </w:rPr>
        <w:t>Directory</w:t>
      </w:r>
      <w:proofErr w:type="spellEnd"/>
      <w:r w:rsidRPr="00D07DF8">
        <w:rPr>
          <w:rFonts w:ascii="Garamond" w:eastAsia="Garamond" w:hAnsi="Garamond" w:cs="Garamond"/>
        </w:rPr>
        <w:t>, LDAP lekérdezési lehetőség;</w:t>
      </w: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r w:rsidRPr="00D07DF8">
        <w:rPr>
          <w:rFonts w:ascii="Garamond" w:hAnsi="Garamond"/>
        </w:rPr>
        <w:t>Több tartományos környezet támogatása (felhasználók azonosítási lehetősége);</w:t>
      </w: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r w:rsidRPr="00D07DF8">
        <w:rPr>
          <w:rFonts w:ascii="Garamond" w:hAnsi="Garamond"/>
        </w:rPr>
        <w:t>Különböző rendszerekben használt azonosítók egy felhasználóhoz történő összerendelés lehetősége (Alias);</w:t>
      </w:r>
    </w:p>
    <w:p w:rsidR="005369C5" w:rsidRPr="00D07DF8" w:rsidRDefault="005369C5" w:rsidP="005369C5">
      <w:pPr>
        <w:pStyle w:val="Szvegtrzs0"/>
        <w:rPr>
          <w:rFonts w:ascii="Garamond" w:hAnsi="Garamond"/>
          <w:b/>
          <w:i/>
          <w:sz w:val="24"/>
          <w:szCs w:val="24"/>
        </w:rPr>
      </w:pPr>
    </w:p>
    <w:p w:rsidR="005369C5" w:rsidRPr="00D07DF8" w:rsidRDefault="005369C5" w:rsidP="005369C5">
      <w:pPr>
        <w:pStyle w:val="Szvegtrzs0"/>
        <w:rPr>
          <w:rFonts w:ascii="Garamond" w:hAnsi="Garamond"/>
          <w:b/>
          <w:i/>
          <w:sz w:val="24"/>
          <w:szCs w:val="24"/>
        </w:rPr>
      </w:pPr>
      <w:r w:rsidRPr="00D07DF8">
        <w:rPr>
          <w:rFonts w:ascii="Garamond" w:hAnsi="Garamond"/>
          <w:b/>
          <w:i/>
          <w:sz w:val="24"/>
          <w:szCs w:val="24"/>
        </w:rPr>
        <w:t>Több telephelyes működés</w:t>
      </w: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r w:rsidRPr="00D07DF8">
        <w:rPr>
          <w:rFonts w:ascii="Garamond" w:hAnsi="Garamond"/>
        </w:rPr>
        <w:t>Központi kezelési és riportkészítési lehetőség;</w:t>
      </w:r>
    </w:p>
    <w:p w:rsidR="005369C5" w:rsidRPr="00D07DF8" w:rsidRDefault="002E0FEB" w:rsidP="005369C5">
      <w:pPr>
        <w:pStyle w:val="Listaszerbekezds"/>
        <w:numPr>
          <w:ilvl w:val="0"/>
          <w:numId w:val="5"/>
        </w:numPr>
        <w:tabs>
          <w:tab w:val="num" w:pos="851"/>
        </w:tabs>
        <w:ind w:left="851" w:hanging="284"/>
        <w:contextualSpacing w:val="0"/>
        <w:rPr>
          <w:rFonts w:ascii="Garamond" w:hAnsi="Garamond"/>
        </w:rPr>
      </w:pPr>
      <w:r>
        <w:rPr>
          <w:rFonts w:ascii="Garamond" w:hAnsi="Garamond"/>
        </w:rPr>
        <w:t>Egy t</w:t>
      </w:r>
      <w:r w:rsidR="005369C5" w:rsidRPr="00D07DF8">
        <w:rPr>
          <w:rFonts w:ascii="Garamond" w:hAnsi="Garamond"/>
        </w:rPr>
        <w:t>elephely kiesése nem befolyásolhatja a többi telephely működését.</w:t>
      </w:r>
    </w:p>
    <w:p w:rsidR="005369C5" w:rsidRPr="00D07DF8" w:rsidRDefault="005369C5" w:rsidP="005369C5">
      <w:pPr>
        <w:pStyle w:val="Szvegtrzs0"/>
        <w:rPr>
          <w:rFonts w:ascii="Garamond" w:hAnsi="Garamond"/>
          <w:b/>
          <w:i/>
          <w:sz w:val="24"/>
          <w:szCs w:val="24"/>
        </w:rPr>
      </w:pPr>
      <w:bookmarkStart w:id="10" w:name="_Másolási_műveletek_felügyelete"/>
      <w:bookmarkEnd w:id="9"/>
      <w:bookmarkEnd w:id="10"/>
    </w:p>
    <w:p w:rsidR="005369C5" w:rsidRPr="00D07DF8" w:rsidRDefault="005369C5" w:rsidP="005369C5">
      <w:pPr>
        <w:pStyle w:val="Szvegtrzs0"/>
        <w:rPr>
          <w:rFonts w:ascii="Garamond" w:hAnsi="Garamond"/>
          <w:b/>
          <w:i/>
          <w:sz w:val="24"/>
          <w:szCs w:val="24"/>
        </w:rPr>
      </w:pPr>
      <w:r w:rsidRPr="00D07DF8">
        <w:rPr>
          <w:rFonts w:ascii="Garamond" w:hAnsi="Garamond"/>
          <w:b/>
          <w:i/>
          <w:sz w:val="24"/>
          <w:szCs w:val="24"/>
        </w:rPr>
        <w:t>Eszközmenedzsment rendszerrel szemben támasztott elvárások</w:t>
      </w:r>
    </w:p>
    <w:p w:rsidR="005369C5" w:rsidRPr="00D07DF8" w:rsidRDefault="005369C5" w:rsidP="005369C5">
      <w:pPr>
        <w:rPr>
          <w:rFonts w:ascii="Garamond" w:hAnsi="Garamond"/>
        </w:rPr>
      </w:pPr>
      <w:proofErr w:type="spellStart"/>
      <w:r w:rsidRPr="00D07DF8">
        <w:rPr>
          <w:rFonts w:ascii="Garamond" w:hAnsi="Garamond"/>
        </w:rPr>
        <w:t>On-site</w:t>
      </w:r>
      <w:proofErr w:type="spellEnd"/>
      <w:r w:rsidRPr="00D07DF8">
        <w:rPr>
          <w:rFonts w:ascii="Garamond" w:hAnsi="Garamond"/>
        </w:rPr>
        <w:t xml:space="preserve">, azaz </w:t>
      </w:r>
      <w:r w:rsidR="002E0FEB">
        <w:rPr>
          <w:rFonts w:ascii="Garamond" w:hAnsi="Garamond"/>
        </w:rPr>
        <w:t xml:space="preserve">1. </w:t>
      </w:r>
      <w:r w:rsidR="002E0FEB" w:rsidRPr="00D07DF8">
        <w:rPr>
          <w:rFonts w:ascii="Garamond" w:hAnsi="Garamond"/>
        </w:rPr>
        <w:t xml:space="preserve">szintű </w:t>
      </w:r>
      <w:proofErr w:type="spellStart"/>
      <w:r w:rsidRPr="00D07DF8">
        <w:rPr>
          <w:rFonts w:ascii="Garamond" w:hAnsi="Garamond"/>
        </w:rPr>
        <w:t>helpdesk</w:t>
      </w:r>
      <w:proofErr w:type="spellEnd"/>
      <w:r w:rsidRPr="00D07DF8">
        <w:rPr>
          <w:rFonts w:ascii="Garamond" w:hAnsi="Garamond"/>
        </w:rPr>
        <w:t xml:space="preserve"> információk</w:t>
      </w: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proofErr w:type="spellStart"/>
      <w:r w:rsidRPr="00D07DF8">
        <w:rPr>
          <w:rFonts w:ascii="Garamond" w:hAnsi="Garamond"/>
        </w:rPr>
        <w:t>tonerszint</w:t>
      </w:r>
      <w:proofErr w:type="spellEnd"/>
      <w:r w:rsidRPr="00D07DF8">
        <w:rPr>
          <w:rFonts w:ascii="Garamond" w:hAnsi="Garamond"/>
        </w:rPr>
        <w:t xml:space="preserve"> alacsony;</w:t>
      </w: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proofErr w:type="spellStart"/>
      <w:r w:rsidRPr="00D07DF8">
        <w:rPr>
          <w:rFonts w:ascii="Garamond" w:hAnsi="Garamond"/>
        </w:rPr>
        <w:lastRenderedPageBreak/>
        <w:t>toner</w:t>
      </w:r>
      <w:proofErr w:type="spellEnd"/>
      <w:r w:rsidRPr="00D07DF8">
        <w:rPr>
          <w:rFonts w:ascii="Garamond" w:hAnsi="Garamond"/>
        </w:rPr>
        <w:t xml:space="preserve"> tartály kiürült;</w:t>
      </w: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r w:rsidRPr="00D07DF8">
        <w:rPr>
          <w:rFonts w:ascii="Garamond" w:hAnsi="Garamond"/>
        </w:rPr>
        <w:t>papírfiók üres;</w:t>
      </w: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r w:rsidRPr="00D07DF8">
        <w:rPr>
          <w:rFonts w:ascii="Garamond" w:hAnsi="Garamond"/>
        </w:rPr>
        <w:t>papírelakadás;</w:t>
      </w: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r w:rsidRPr="00D07DF8">
        <w:rPr>
          <w:rFonts w:ascii="Garamond" w:hAnsi="Garamond"/>
        </w:rPr>
        <w:t>készülékhiba.</w:t>
      </w:r>
    </w:p>
    <w:p w:rsidR="005369C5" w:rsidRPr="00D07DF8" w:rsidRDefault="005369C5" w:rsidP="005369C5">
      <w:pPr>
        <w:pStyle w:val="Listaszerbekezds"/>
        <w:ind w:left="0"/>
        <w:rPr>
          <w:rFonts w:ascii="Garamond" w:hAnsi="Garamond"/>
        </w:rPr>
      </w:pPr>
    </w:p>
    <w:p w:rsidR="005369C5" w:rsidRPr="00D07DF8" w:rsidRDefault="005369C5" w:rsidP="005369C5">
      <w:pPr>
        <w:rPr>
          <w:rFonts w:ascii="Garamond" w:hAnsi="Garamond"/>
        </w:rPr>
      </w:pPr>
      <w:proofErr w:type="spellStart"/>
      <w:r w:rsidRPr="00D07DF8">
        <w:rPr>
          <w:rFonts w:ascii="Garamond" w:hAnsi="Garamond"/>
        </w:rPr>
        <w:t>Off-site</w:t>
      </w:r>
      <w:proofErr w:type="spellEnd"/>
      <w:r w:rsidRPr="00D07DF8">
        <w:rPr>
          <w:rFonts w:ascii="Garamond" w:hAnsi="Garamond"/>
        </w:rPr>
        <w:t xml:space="preserve"> üzenetek, 2. szintű </w:t>
      </w:r>
      <w:proofErr w:type="spellStart"/>
      <w:r w:rsidRPr="00D07DF8">
        <w:rPr>
          <w:rFonts w:ascii="Garamond" w:hAnsi="Garamond"/>
        </w:rPr>
        <w:t>helpdesk</w:t>
      </w:r>
      <w:proofErr w:type="spellEnd"/>
      <w:r w:rsidRPr="00D07DF8">
        <w:rPr>
          <w:rFonts w:ascii="Garamond" w:hAnsi="Garamond"/>
        </w:rPr>
        <w:t xml:space="preserve"> információk</w:t>
      </w: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r w:rsidRPr="00D07DF8">
        <w:rPr>
          <w:rFonts w:ascii="Garamond" w:hAnsi="Garamond"/>
        </w:rPr>
        <w:t>karbantartás szükséges;</w:t>
      </w: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r w:rsidRPr="00D07DF8">
        <w:rPr>
          <w:rFonts w:ascii="Garamond" w:hAnsi="Garamond"/>
        </w:rPr>
        <w:t>javítás szükséges (hibakóddal).</w:t>
      </w:r>
    </w:p>
    <w:p w:rsidR="005369C5" w:rsidRPr="00D07DF8" w:rsidRDefault="005369C5" w:rsidP="005369C5">
      <w:pPr>
        <w:rPr>
          <w:rFonts w:ascii="Garamond" w:hAnsi="Garamond"/>
        </w:rPr>
      </w:pPr>
    </w:p>
    <w:p w:rsidR="005369C5" w:rsidRPr="00D07DF8" w:rsidRDefault="005369C5" w:rsidP="005369C5">
      <w:pPr>
        <w:rPr>
          <w:rFonts w:ascii="Garamond" w:hAnsi="Garamond"/>
        </w:rPr>
      </w:pPr>
      <w:r w:rsidRPr="00D07DF8">
        <w:rPr>
          <w:rFonts w:ascii="Garamond" w:hAnsi="Garamond"/>
        </w:rPr>
        <w:t>Szolgáltatással kapcsolatos információk</w:t>
      </w: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r w:rsidRPr="00D07DF8">
        <w:rPr>
          <w:rFonts w:ascii="Garamond" w:hAnsi="Garamond"/>
        </w:rPr>
        <w:t>Rendelkezésre állási jelentések;</w:t>
      </w:r>
    </w:p>
    <w:p w:rsidR="005369C5" w:rsidRPr="00D07DF8" w:rsidRDefault="005369C5" w:rsidP="005369C5">
      <w:pPr>
        <w:pStyle w:val="Listaszerbekezds"/>
        <w:numPr>
          <w:ilvl w:val="0"/>
          <w:numId w:val="5"/>
        </w:numPr>
        <w:tabs>
          <w:tab w:val="num" w:pos="851"/>
        </w:tabs>
        <w:ind w:left="851" w:hanging="284"/>
        <w:contextualSpacing w:val="0"/>
        <w:rPr>
          <w:rFonts w:ascii="Garamond" w:hAnsi="Garamond"/>
        </w:rPr>
      </w:pPr>
      <w:r w:rsidRPr="00D07DF8">
        <w:rPr>
          <w:rFonts w:ascii="Garamond" w:hAnsi="Garamond"/>
        </w:rPr>
        <w:t>Számlálóállások begyűjtése.</w:t>
      </w:r>
    </w:p>
    <w:bookmarkEnd w:id="6"/>
    <w:p w:rsidR="005369C5" w:rsidRDefault="005369C5">
      <w:pPr>
        <w:jc w:val="left"/>
        <w:rPr>
          <w:rStyle w:val="Szvegtrzs6"/>
          <w:rFonts w:ascii="Garamond" w:hAnsi="Garamond" w:cs="Times New Roman"/>
          <w:sz w:val="28"/>
          <w:szCs w:val="28"/>
        </w:rPr>
      </w:pPr>
      <w:r>
        <w:rPr>
          <w:rStyle w:val="Szvegtrzs6"/>
          <w:rFonts w:ascii="Garamond" w:hAnsi="Garamond" w:cs="Times New Roman"/>
          <w:sz w:val="28"/>
          <w:szCs w:val="28"/>
        </w:rPr>
        <w:br w:type="page"/>
      </w:r>
    </w:p>
    <w:p w:rsidR="00FC0CB9" w:rsidRPr="007829EF" w:rsidRDefault="00FC0CB9" w:rsidP="00D52558">
      <w:pPr>
        <w:pStyle w:val="Listaszerbekezds"/>
        <w:numPr>
          <w:ilvl w:val="0"/>
          <w:numId w:val="7"/>
        </w:numPr>
        <w:jc w:val="center"/>
        <w:rPr>
          <w:rFonts w:ascii="Garamond" w:eastAsia="Segoe UI" w:hAnsi="Garamond" w:cs="Times New Roman"/>
          <w:b/>
          <w:bCs/>
          <w:color w:val="000000"/>
          <w:sz w:val="28"/>
          <w:szCs w:val="28"/>
        </w:rPr>
      </w:pPr>
      <w:r w:rsidRPr="002E0FEB">
        <w:rPr>
          <w:rStyle w:val="Szvegtrzs6"/>
          <w:rFonts w:ascii="Garamond" w:hAnsi="Garamond" w:cs="Times New Roman"/>
          <w:sz w:val="28"/>
          <w:szCs w:val="28"/>
        </w:rPr>
        <w:lastRenderedPageBreak/>
        <w:t>ÚTMUTATÓ AZ AJÁNLAT BENYÚJTÁSÁVAL</w:t>
      </w:r>
      <w:r w:rsidRPr="00FC0CB9">
        <w:rPr>
          <w:rStyle w:val="Szvegtrzs6"/>
          <w:rFonts w:ascii="Garamond" w:hAnsi="Garamond" w:cs="Times New Roman"/>
          <w:sz w:val="28"/>
          <w:szCs w:val="28"/>
        </w:rPr>
        <w:t xml:space="preserve"> KAPCSOLATBAN</w:t>
      </w:r>
    </w:p>
    <w:p w:rsidR="00FC0CB9" w:rsidRPr="003208BD" w:rsidRDefault="00FC0CB9" w:rsidP="00FC0CB9">
      <w:pPr>
        <w:spacing w:before="120" w:after="120"/>
        <w:ind w:right="-1"/>
        <w:rPr>
          <w:rFonts w:ascii="Garamond" w:hAnsi="Garamond"/>
        </w:rPr>
      </w:pPr>
    </w:p>
    <w:p w:rsidR="00FC0CB9" w:rsidRPr="003208BD" w:rsidRDefault="00FC0CB9" w:rsidP="00D52558">
      <w:pPr>
        <w:numPr>
          <w:ilvl w:val="0"/>
          <w:numId w:val="8"/>
        </w:numPr>
        <w:suppressAutoHyphens/>
        <w:spacing w:before="120" w:after="120"/>
        <w:ind w:right="-1"/>
        <w:rPr>
          <w:rFonts w:ascii="Garamond" w:hAnsi="Garamond"/>
          <w:b/>
        </w:rPr>
      </w:pPr>
      <w:r w:rsidRPr="003208BD">
        <w:rPr>
          <w:rFonts w:ascii="Garamond" w:hAnsi="Garamond"/>
          <w:b/>
        </w:rPr>
        <w:t>Az ajánlat költségei</w:t>
      </w:r>
    </w:p>
    <w:p w:rsidR="00FC0CB9" w:rsidRDefault="00FC0CB9" w:rsidP="00FC0CB9">
      <w:pPr>
        <w:pStyle w:val="Szvegtrzs3"/>
        <w:spacing w:before="120"/>
        <w:rPr>
          <w:rFonts w:ascii="Garamond" w:hAnsi="Garamond"/>
          <w:color w:val="auto"/>
          <w:sz w:val="24"/>
          <w:szCs w:val="24"/>
        </w:rPr>
      </w:pPr>
      <w:r w:rsidRPr="00E87DBA">
        <w:rPr>
          <w:rFonts w:ascii="Garamond" w:hAnsi="Garamond"/>
          <w:color w:val="auto"/>
          <w:sz w:val="24"/>
          <w:szCs w:val="24"/>
        </w:rPr>
        <w:t xml:space="preserve">Az ajánlat elkészítésével és benyújtásával kapcsolatos összes költséget az Ajánlattevő viseli, ezek részben vagy egészben történő megtérítésére </w:t>
      </w:r>
      <w:r w:rsidR="00666C81">
        <w:rPr>
          <w:rFonts w:ascii="Garamond" w:hAnsi="Garamond"/>
          <w:color w:val="auto"/>
          <w:sz w:val="24"/>
          <w:szCs w:val="24"/>
        </w:rPr>
        <w:t>A</w:t>
      </w:r>
      <w:r w:rsidR="00666C81" w:rsidRPr="00E87DBA">
        <w:rPr>
          <w:rFonts w:ascii="Garamond" w:hAnsi="Garamond"/>
          <w:color w:val="auto"/>
          <w:sz w:val="24"/>
          <w:szCs w:val="24"/>
        </w:rPr>
        <w:t xml:space="preserve">jánlatkérő </w:t>
      </w:r>
      <w:r w:rsidRPr="00E87DBA">
        <w:rPr>
          <w:rFonts w:ascii="Garamond" w:hAnsi="Garamond"/>
          <w:color w:val="auto"/>
          <w:sz w:val="24"/>
          <w:szCs w:val="24"/>
        </w:rPr>
        <w:t>nem kötelezhető. Az eljárás eredményétől függetlenül az Ajánlatkérő nem tehető felelőssé az ajánlattétel költségével kapcsolatban, ide nem értve a Kbt. 177. § (2) bekezdése szerinti esetet.</w:t>
      </w:r>
    </w:p>
    <w:p w:rsidR="006357F4" w:rsidRPr="00E87DBA" w:rsidRDefault="006357F4" w:rsidP="00FC0CB9">
      <w:pPr>
        <w:pStyle w:val="Szvegtrzs3"/>
        <w:spacing w:before="120"/>
        <w:rPr>
          <w:rFonts w:ascii="Garamond" w:hAnsi="Garamond"/>
          <w:color w:val="auto"/>
          <w:sz w:val="24"/>
          <w:szCs w:val="24"/>
        </w:rPr>
      </w:pPr>
    </w:p>
    <w:p w:rsidR="00FC0CB9" w:rsidRPr="003208BD" w:rsidRDefault="00FC0CB9" w:rsidP="00D52558">
      <w:pPr>
        <w:numPr>
          <w:ilvl w:val="0"/>
          <w:numId w:val="8"/>
        </w:numPr>
        <w:suppressAutoHyphens/>
        <w:spacing w:before="120" w:after="120"/>
        <w:ind w:right="-1"/>
        <w:rPr>
          <w:rFonts w:ascii="Garamond" w:hAnsi="Garamond"/>
          <w:b/>
        </w:rPr>
      </w:pPr>
      <w:r w:rsidRPr="003208BD">
        <w:rPr>
          <w:rFonts w:ascii="Garamond" w:hAnsi="Garamond"/>
          <w:b/>
        </w:rPr>
        <w:t>Kiegészítő tájékoztatás</w:t>
      </w:r>
    </w:p>
    <w:p w:rsidR="00FC0CB9" w:rsidRPr="00E87DBA" w:rsidRDefault="00FC0CB9" w:rsidP="00FC0CB9">
      <w:pPr>
        <w:pStyle w:val="Szvegtrzs3"/>
        <w:spacing w:before="120"/>
        <w:rPr>
          <w:rFonts w:ascii="Garamond" w:hAnsi="Garamond"/>
          <w:color w:val="auto"/>
          <w:sz w:val="24"/>
          <w:szCs w:val="24"/>
        </w:rPr>
      </w:pPr>
      <w:r w:rsidRPr="00E87DBA">
        <w:rPr>
          <w:rFonts w:ascii="Garamond" w:hAnsi="Garamond"/>
          <w:color w:val="auto"/>
          <w:sz w:val="24"/>
          <w:szCs w:val="24"/>
        </w:rPr>
        <w:t>Bármely gazdasági szereplő, aki a közbeszerzési eljárásban ajánlattevő lehet, a megfelelő ajánlattétel érdekében a közbeszerzési dokumentumokban foglaltakkal kapcsolatban írásban kiegészítő tájékoztatást kérhet Ajánlatkérőtől az ajánlat</w:t>
      </w:r>
      <w:r w:rsidR="00844288">
        <w:rPr>
          <w:rFonts w:ascii="Garamond" w:hAnsi="Garamond"/>
          <w:color w:val="auto"/>
          <w:sz w:val="24"/>
          <w:szCs w:val="24"/>
        </w:rPr>
        <w:t>tétel</w:t>
      </w:r>
      <w:r w:rsidRPr="00E87DBA">
        <w:rPr>
          <w:rFonts w:ascii="Garamond" w:hAnsi="Garamond"/>
          <w:color w:val="auto"/>
          <w:sz w:val="24"/>
          <w:szCs w:val="24"/>
        </w:rPr>
        <w:t>i felhívásban megadott telefaxon/e-mailen elérhetőségen.</w:t>
      </w:r>
    </w:p>
    <w:p w:rsidR="00FC0CB9" w:rsidRPr="00E87DBA" w:rsidRDefault="00FC0CB9" w:rsidP="00FC0CB9">
      <w:pPr>
        <w:pStyle w:val="Szvegtrzs3"/>
        <w:spacing w:before="120"/>
        <w:rPr>
          <w:rFonts w:ascii="Garamond" w:hAnsi="Garamond"/>
          <w:color w:val="auto"/>
          <w:sz w:val="24"/>
          <w:szCs w:val="24"/>
        </w:rPr>
      </w:pPr>
      <w:r w:rsidRPr="00E87DBA">
        <w:rPr>
          <w:rFonts w:ascii="Garamond" w:hAnsi="Garamond"/>
          <w:color w:val="auto"/>
          <w:sz w:val="24"/>
          <w:szCs w:val="24"/>
        </w:rPr>
        <w:t>Az Ajánlatkérő a közbeszerzési dokumentumokban foglaltakkal kapcsolatos kérdéseket, valamint az azokra adott válaszait egyidejűleg, írásban küldi meg valamennyi, az eljárás iránt érdeklődését jelző Ajánlattevő részére.</w:t>
      </w:r>
    </w:p>
    <w:p w:rsidR="00844288" w:rsidRPr="00844288" w:rsidRDefault="00844288" w:rsidP="00844288">
      <w:pPr>
        <w:pStyle w:val="Szvegtrzs3"/>
        <w:spacing w:before="120"/>
        <w:rPr>
          <w:rFonts w:ascii="Garamond" w:hAnsi="Garamond"/>
          <w:color w:val="auto"/>
          <w:sz w:val="24"/>
          <w:szCs w:val="24"/>
        </w:rPr>
      </w:pPr>
      <w:r w:rsidRPr="00844288">
        <w:rPr>
          <w:rFonts w:ascii="Garamond" w:hAnsi="Garamond"/>
          <w:color w:val="auto"/>
          <w:sz w:val="24"/>
          <w:szCs w:val="24"/>
        </w:rPr>
        <w:t>Ajánlatkérő a kiegészítő tájékoztatás megadására, a Kbt. 114.§ (6) bekezdése szerinti ésszerű határidőnek az ajánlattételi határidő lejárta előtti 3. napot tekinti.</w:t>
      </w:r>
    </w:p>
    <w:p w:rsidR="00844288" w:rsidRPr="00844288" w:rsidRDefault="00844288" w:rsidP="00844288">
      <w:pPr>
        <w:pStyle w:val="Szvegtrzs3"/>
        <w:spacing w:before="120"/>
        <w:rPr>
          <w:rFonts w:ascii="Garamond" w:hAnsi="Garamond"/>
          <w:color w:val="auto"/>
          <w:sz w:val="24"/>
          <w:szCs w:val="24"/>
        </w:rPr>
      </w:pPr>
      <w:r w:rsidRPr="00844288">
        <w:rPr>
          <w:rFonts w:ascii="Garamond" w:hAnsi="Garamond"/>
          <w:color w:val="auto"/>
          <w:sz w:val="24"/>
          <w:szCs w:val="24"/>
        </w:rPr>
        <w:t xml:space="preserve">Ajánlatkérő, ha úgy ítéli meg, hogy a kérdés megválaszolása a megfelelő ajánlattételhez szükséges, azonban az ésszerű időben történő válaszadáshoz és a válasz figyelembevételéhez nem áll megfelelő </w:t>
      </w:r>
      <w:proofErr w:type="gramStart"/>
      <w:r w:rsidRPr="00844288">
        <w:rPr>
          <w:rFonts w:ascii="Garamond" w:hAnsi="Garamond"/>
          <w:color w:val="auto"/>
          <w:sz w:val="24"/>
          <w:szCs w:val="24"/>
        </w:rPr>
        <w:t>idő rendelkezésre</w:t>
      </w:r>
      <w:proofErr w:type="gramEnd"/>
      <w:r w:rsidRPr="00844288">
        <w:rPr>
          <w:rFonts w:ascii="Garamond" w:hAnsi="Garamond"/>
          <w:color w:val="auto"/>
          <w:sz w:val="24"/>
          <w:szCs w:val="24"/>
        </w:rPr>
        <w:t>, a Kbt. 52. § (3) bekezdésében foglalt módon élhet az ajánlattételi határidő meghosszabbításának lehetőségével.</w:t>
      </w:r>
    </w:p>
    <w:p w:rsidR="00FC0CB9" w:rsidRPr="00E87DBA" w:rsidRDefault="00844288" w:rsidP="00844288">
      <w:pPr>
        <w:pStyle w:val="Szvegtrzs3"/>
        <w:spacing w:before="120"/>
        <w:rPr>
          <w:rFonts w:ascii="Garamond" w:hAnsi="Garamond"/>
          <w:color w:val="auto"/>
          <w:sz w:val="24"/>
          <w:szCs w:val="24"/>
        </w:rPr>
      </w:pPr>
      <w:r w:rsidRPr="00844288">
        <w:rPr>
          <w:rFonts w:ascii="Garamond" w:hAnsi="Garamond"/>
          <w:color w:val="auto"/>
          <w:sz w:val="24"/>
          <w:szCs w:val="24"/>
        </w:rPr>
        <w:t>A kiegészítő tájékoztatás nyújtására a Kbt. 56.§</w:t>
      </w:r>
      <w:proofErr w:type="spellStart"/>
      <w:r w:rsidRPr="00844288">
        <w:rPr>
          <w:rFonts w:ascii="Garamond" w:hAnsi="Garamond"/>
          <w:color w:val="auto"/>
          <w:sz w:val="24"/>
          <w:szCs w:val="24"/>
        </w:rPr>
        <w:t>-ában</w:t>
      </w:r>
      <w:proofErr w:type="spellEnd"/>
      <w:r w:rsidRPr="00844288">
        <w:rPr>
          <w:rFonts w:ascii="Garamond" w:hAnsi="Garamond"/>
          <w:color w:val="auto"/>
          <w:sz w:val="24"/>
          <w:szCs w:val="24"/>
        </w:rPr>
        <w:t xml:space="preserve"> írottak irányadók a Kbt. 114. § (6) bekezdésében szabályozott eltérésekkel.</w:t>
      </w:r>
    </w:p>
    <w:p w:rsidR="00FC0CB9" w:rsidRPr="00E87DBA" w:rsidRDefault="00FC0CB9" w:rsidP="00FC0CB9">
      <w:pPr>
        <w:pStyle w:val="Szvegtrzs3"/>
        <w:spacing w:before="120"/>
        <w:rPr>
          <w:rFonts w:ascii="Garamond" w:hAnsi="Garamond"/>
          <w:color w:val="auto"/>
          <w:sz w:val="24"/>
          <w:szCs w:val="24"/>
        </w:rPr>
      </w:pPr>
    </w:p>
    <w:p w:rsidR="00FC0CB9" w:rsidRPr="003208BD" w:rsidRDefault="00FC0CB9" w:rsidP="00D52558">
      <w:pPr>
        <w:numPr>
          <w:ilvl w:val="0"/>
          <w:numId w:val="8"/>
        </w:numPr>
        <w:tabs>
          <w:tab w:val="left" w:pos="679"/>
        </w:tabs>
        <w:suppressAutoHyphens/>
        <w:spacing w:before="120" w:after="120"/>
        <w:ind w:right="-1"/>
        <w:rPr>
          <w:rFonts w:ascii="Garamond" w:hAnsi="Garamond"/>
          <w:b/>
        </w:rPr>
      </w:pPr>
      <w:r w:rsidRPr="003208BD">
        <w:rPr>
          <w:rFonts w:ascii="Garamond" w:hAnsi="Garamond"/>
          <w:b/>
        </w:rPr>
        <w:t>Alvállalkozók bevonásának módja</w:t>
      </w:r>
    </w:p>
    <w:p w:rsidR="00FC0CB9" w:rsidRPr="003208BD" w:rsidRDefault="00FC0CB9" w:rsidP="00FC0CB9">
      <w:pPr>
        <w:spacing w:before="120" w:after="120"/>
        <w:rPr>
          <w:rFonts w:ascii="Garamond" w:hAnsi="Garamond"/>
        </w:rPr>
      </w:pPr>
      <w:r w:rsidRPr="003208BD">
        <w:rPr>
          <w:rFonts w:ascii="Garamond" w:hAnsi="Garamond"/>
        </w:rPr>
        <w:t>A Kbt. 3. § 2. pontja határozza meg az alvállalkozó fogalmát az alábbiak szerint:</w:t>
      </w:r>
    </w:p>
    <w:p w:rsidR="00FC0CB9" w:rsidRPr="003208BD" w:rsidRDefault="00FC0CB9" w:rsidP="00FC0CB9">
      <w:pPr>
        <w:spacing w:before="120" w:after="120"/>
        <w:ind w:left="426"/>
        <w:rPr>
          <w:rFonts w:ascii="Garamond" w:hAnsi="Garamond"/>
        </w:rPr>
      </w:pPr>
      <w:r w:rsidRPr="003208BD">
        <w:rPr>
          <w:rFonts w:ascii="Garamond" w:hAnsi="Garamond"/>
          <w:iCs/>
        </w:rPr>
        <w:t>Alvállalkozó:</w:t>
      </w:r>
      <w:r w:rsidRPr="003208BD">
        <w:rPr>
          <w:rFonts w:ascii="Garamond" w:hAnsi="Garamond"/>
          <w:i/>
          <w:iCs/>
        </w:rPr>
        <w:t xml:space="preserve"> </w:t>
      </w:r>
      <w:r w:rsidRPr="003208BD">
        <w:rPr>
          <w:rFonts w:ascii="Garamond" w:hAnsi="Garamond"/>
        </w:rPr>
        <w:t>az a gazdasági szereplő, aki (amely) a közbeszerzési eljárás eredményeként megkötött szerződés teljesítésében az ajánlattevő által bevontan közvetlenül vesz részt, kivéve</w:t>
      </w:r>
    </w:p>
    <w:p w:rsidR="00FC0CB9" w:rsidRPr="003208BD" w:rsidRDefault="00FC0CB9" w:rsidP="00FC0CB9">
      <w:pPr>
        <w:spacing w:before="120" w:after="120"/>
        <w:ind w:left="709"/>
        <w:rPr>
          <w:rFonts w:ascii="Garamond" w:hAnsi="Garamond"/>
        </w:rPr>
      </w:pPr>
      <w:proofErr w:type="gramStart"/>
      <w:r w:rsidRPr="003208BD">
        <w:rPr>
          <w:rFonts w:ascii="Garamond" w:hAnsi="Garamond"/>
          <w:i/>
          <w:iCs/>
        </w:rPr>
        <w:t>a</w:t>
      </w:r>
      <w:proofErr w:type="gramEnd"/>
      <w:r w:rsidRPr="003208BD">
        <w:rPr>
          <w:rFonts w:ascii="Garamond" w:hAnsi="Garamond"/>
          <w:i/>
          <w:iCs/>
        </w:rPr>
        <w:t xml:space="preserve">) </w:t>
      </w:r>
      <w:r w:rsidRPr="003208BD">
        <w:rPr>
          <w:rFonts w:ascii="Garamond" w:hAnsi="Garamond"/>
        </w:rPr>
        <w:t>azon gazdasági szereplőt, amely tevékenységét kizárólagos jog alapján végzi,</w:t>
      </w:r>
    </w:p>
    <w:p w:rsidR="00FC0CB9" w:rsidRPr="003208BD" w:rsidRDefault="00FC0CB9" w:rsidP="00FC0CB9">
      <w:pPr>
        <w:spacing w:before="120" w:after="120"/>
        <w:ind w:left="709"/>
        <w:rPr>
          <w:rFonts w:ascii="Garamond" w:hAnsi="Garamond"/>
        </w:rPr>
      </w:pPr>
      <w:r w:rsidRPr="003208BD">
        <w:rPr>
          <w:rFonts w:ascii="Garamond" w:hAnsi="Garamond"/>
          <w:i/>
          <w:iCs/>
        </w:rPr>
        <w:t xml:space="preserve">b) </w:t>
      </w:r>
      <w:r w:rsidRPr="003208BD">
        <w:rPr>
          <w:rFonts w:ascii="Garamond" w:hAnsi="Garamond"/>
        </w:rPr>
        <w:t>a szerződés teljesítéséhez igénybe venni kívánt gyártót, forgalmazót, alkatrész- vagy alapanyag eladóját,</w:t>
      </w:r>
    </w:p>
    <w:p w:rsidR="00FC0CB9" w:rsidRPr="003208BD" w:rsidRDefault="00FC0CB9" w:rsidP="00FC0CB9">
      <w:pPr>
        <w:spacing w:before="120" w:after="120"/>
        <w:ind w:left="709"/>
        <w:rPr>
          <w:rFonts w:ascii="Garamond" w:hAnsi="Garamond"/>
        </w:rPr>
      </w:pPr>
      <w:r w:rsidRPr="003208BD">
        <w:rPr>
          <w:rFonts w:ascii="Garamond" w:hAnsi="Garamond"/>
          <w:i/>
          <w:iCs/>
        </w:rPr>
        <w:t xml:space="preserve">c) </w:t>
      </w:r>
      <w:r w:rsidRPr="003208BD">
        <w:rPr>
          <w:rFonts w:ascii="Garamond" w:hAnsi="Garamond"/>
        </w:rPr>
        <w:t>építési beruházás esetén az építőanyag eladót;</w:t>
      </w:r>
    </w:p>
    <w:p w:rsidR="00FC0CB9" w:rsidRPr="003208BD" w:rsidRDefault="00FC0CB9" w:rsidP="00FC0CB9">
      <w:pPr>
        <w:spacing w:before="120" w:after="120"/>
        <w:ind w:right="-1"/>
        <w:rPr>
          <w:rFonts w:ascii="Garamond" w:eastAsia="Calibri" w:hAnsi="Garamond"/>
        </w:rPr>
      </w:pPr>
      <w:r w:rsidRPr="003208BD">
        <w:rPr>
          <w:rFonts w:ascii="Garamond" w:eastAsia="Calibri" w:hAnsi="Garamond"/>
        </w:rPr>
        <w:t xml:space="preserve">A Kbt. 66. § (6) bekezdése alapján </w:t>
      </w:r>
      <w:r w:rsidR="00666C81">
        <w:rPr>
          <w:rFonts w:ascii="Garamond" w:eastAsia="Calibri" w:hAnsi="Garamond"/>
        </w:rPr>
        <w:t>A</w:t>
      </w:r>
      <w:r w:rsidR="00666C81" w:rsidRPr="003208BD">
        <w:rPr>
          <w:rFonts w:ascii="Garamond" w:eastAsia="Calibri" w:hAnsi="Garamond"/>
        </w:rPr>
        <w:t xml:space="preserve">jánlatkérő </w:t>
      </w:r>
      <w:r w:rsidRPr="003208BD">
        <w:rPr>
          <w:rFonts w:ascii="Garamond" w:eastAsia="Calibri" w:hAnsi="Garamond"/>
        </w:rPr>
        <w:t>előírja, hogy az ajánlatban meg kell jelölni</w:t>
      </w:r>
    </w:p>
    <w:p w:rsidR="00FC0CB9" w:rsidRPr="003208BD" w:rsidRDefault="00FC0CB9" w:rsidP="00D52558">
      <w:pPr>
        <w:pStyle w:val="Listaszerbekezds"/>
        <w:numPr>
          <w:ilvl w:val="0"/>
          <w:numId w:val="11"/>
        </w:numPr>
        <w:spacing w:before="120" w:after="120"/>
        <w:ind w:right="-1"/>
        <w:rPr>
          <w:rFonts w:ascii="Garamond" w:eastAsia="Calibri" w:hAnsi="Garamond"/>
        </w:rPr>
      </w:pPr>
      <w:r w:rsidRPr="003208BD">
        <w:rPr>
          <w:rFonts w:ascii="Garamond" w:eastAsia="Calibri" w:hAnsi="Garamond"/>
        </w:rPr>
        <w:t>a közbeszerzésnek azt a részét (részeit), amelynek teljesítéséhez az ajánlattevő alvállalkozót vesz igénybe,</w:t>
      </w:r>
    </w:p>
    <w:p w:rsidR="00FC0CB9" w:rsidRPr="003208BD" w:rsidRDefault="00FC0CB9" w:rsidP="00D52558">
      <w:pPr>
        <w:pStyle w:val="Listaszerbekezds"/>
        <w:numPr>
          <w:ilvl w:val="0"/>
          <w:numId w:val="11"/>
        </w:numPr>
        <w:spacing w:before="120" w:after="120"/>
        <w:ind w:right="-1"/>
        <w:rPr>
          <w:rFonts w:ascii="Garamond" w:eastAsia="Calibri" w:hAnsi="Garamond"/>
        </w:rPr>
      </w:pPr>
      <w:r w:rsidRPr="003208BD">
        <w:rPr>
          <w:rFonts w:ascii="Garamond" w:eastAsia="Calibri" w:hAnsi="Garamond"/>
        </w:rPr>
        <w:t>az ezen rézek tekintetében igénybe venni kívánt és az ajánlat benyújtásakor már ismert alvállalkozókat.</w:t>
      </w:r>
    </w:p>
    <w:p w:rsidR="00FC0CB9" w:rsidRPr="003208BD" w:rsidRDefault="00FC0CB9" w:rsidP="00FC0CB9">
      <w:pPr>
        <w:spacing w:before="120" w:after="120"/>
        <w:rPr>
          <w:rFonts w:ascii="Garamond" w:hAnsi="Garamond"/>
          <w:b/>
        </w:rPr>
      </w:pPr>
    </w:p>
    <w:p w:rsidR="006C21D5" w:rsidRDefault="006C21D5">
      <w:pPr>
        <w:jc w:val="left"/>
        <w:rPr>
          <w:rFonts w:ascii="Garamond" w:hAnsi="Garamond"/>
          <w:b/>
        </w:rPr>
      </w:pPr>
      <w:r>
        <w:rPr>
          <w:rFonts w:ascii="Garamond" w:hAnsi="Garamond"/>
          <w:b/>
        </w:rPr>
        <w:br w:type="page"/>
      </w:r>
    </w:p>
    <w:p w:rsidR="00FC0CB9" w:rsidRPr="003208BD" w:rsidRDefault="00FC0CB9" w:rsidP="00D52558">
      <w:pPr>
        <w:numPr>
          <w:ilvl w:val="0"/>
          <w:numId w:val="8"/>
        </w:numPr>
        <w:tabs>
          <w:tab w:val="left" w:pos="679"/>
        </w:tabs>
        <w:suppressAutoHyphens/>
        <w:spacing w:before="120" w:after="120"/>
        <w:ind w:right="-1"/>
        <w:rPr>
          <w:rFonts w:ascii="Garamond" w:hAnsi="Garamond"/>
          <w:b/>
        </w:rPr>
      </w:pPr>
      <w:r w:rsidRPr="003208BD">
        <w:rPr>
          <w:rFonts w:ascii="Garamond" w:hAnsi="Garamond"/>
          <w:b/>
        </w:rPr>
        <w:lastRenderedPageBreak/>
        <w:t>Közös ajánlattétel módja</w:t>
      </w:r>
    </w:p>
    <w:p w:rsidR="00FC0CB9" w:rsidRPr="003208BD" w:rsidRDefault="00FC0CB9" w:rsidP="00FC0CB9">
      <w:pPr>
        <w:spacing w:before="120" w:after="120"/>
        <w:ind w:right="-1"/>
        <w:rPr>
          <w:rFonts w:ascii="Garamond" w:eastAsia="Calibri" w:hAnsi="Garamond"/>
        </w:rPr>
      </w:pPr>
      <w:r>
        <w:rPr>
          <w:rFonts w:ascii="Garamond" w:eastAsia="Calibri" w:hAnsi="Garamond"/>
        </w:rPr>
        <w:t>A Kbt. 35. § (1) bekezdése alapján t</w:t>
      </w:r>
      <w:r w:rsidRPr="003208BD">
        <w:rPr>
          <w:rFonts w:ascii="Garamond" w:eastAsia="Calibri" w:hAnsi="Garamond"/>
        </w:rPr>
        <w:t>öbb gazdasági szereplő közösen i</w:t>
      </w:r>
      <w:r>
        <w:rPr>
          <w:rFonts w:ascii="Garamond" w:eastAsia="Calibri" w:hAnsi="Garamond"/>
        </w:rPr>
        <w:t>s tehet ajánlatot az eljárásban.</w:t>
      </w:r>
      <w:r w:rsidRPr="003208BD">
        <w:rPr>
          <w:rFonts w:ascii="Garamond" w:eastAsia="Calibri" w:hAnsi="Garamond"/>
        </w:rPr>
        <w:t xml:space="preserve"> </w:t>
      </w:r>
      <w:r>
        <w:rPr>
          <w:rFonts w:ascii="Garamond" w:eastAsia="Calibri" w:hAnsi="Garamond"/>
        </w:rPr>
        <w:t>E</w:t>
      </w:r>
      <w:r w:rsidRPr="003208BD">
        <w:rPr>
          <w:rFonts w:ascii="Garamond" w:eastAsia="Calibri" w:hAnsi="Garamond"/>
        </w:rPr>
        <w:t>nnek feltétele, hogy az alábbiakban meghatározott követelményeknek megfelelő együttműködési megállapodásukat csatolják az ajánlatukhoz:</w:t>
      </w:r>
    </w:p>
    <w:p w:rsidR="00FC0CB9" w:rsidRPr="003208BD" w:rsidRDefault="00FC0CB9" w:rsidP="00D52558">
      <w:pPr>
        <w:pStyle w:val="Listaszerbekezds"/>
        <w:numPr>
          <w:ilvl w:val="0"/>
          <w:numId w:val="10"/>
        </w:numPr>
        <w:suppressAutoHyphens/>
        <w:spacing w:before="120" w:after="120"/>
        <w:rPr>
          <w:rFonts w:ascii="Garamond" w:hAnsi="Garamond"/>
        </w:rPr>
      </w:pPr>
      <w:r w:rsidRPr="003208BD">
        <w:rPr>
          <w:rFonts w:ascii="Garamond" w:hAnsi="Garamond"/>
        </w:rPr>
        <w:t xml:space="preserve">tartalmazza a közös ajánlattevők nevét és székhelyét, </w:t>
      </w:r>
    </w:p>
    <w:p w:rsidR="00FC0CB9" w:rsidRDefault="00FC0CB9" w:rsidP="00D52558">
      <w:pPr>
        <w:pStyle w:val="Listaszerbekezds"/>
        <w:numPr>
          <w:ilvl w:val="0"/>
          <w:numId w:val="10"/>
        </w:numPr>
        <w:tabs>
          <w:tab w:val="left" w:pos="-720"/>
          <w:tab w:val="left" w:pos="540"/>
        </w:tabs>
        <w:suppressAutoHyphens/>
        <w:spacing w:before="120" w:after="120"/>
        <w:rPr>
          <w:rFonts w:ascii="Garamond" w:hAnsi="Garamond"/>
        </w:rPr>
      </w:pPr>
      <w:r w:rsidRPr="003208BD">
        <w:rPr>
          <w:rFonts w:ascii="Garamond" w:hAnsi="Garamond"/>
        </w:rPr>
        <w:t>tartalmazza a közös ajánlattevők nevében eljárni jogosult képviselő megjelölését azzal, hogy a képviselő korlátozás nélkül jogosult valamennyi közös ajánlattevőt képviselni,</w:t>
      </w:r>
    </w:p>
    <w:p w:rsidR="00FC0CB9" w:rsidRPr="003208BD" w:rsidRDefault="00FC0CB9" w:rsidP="00D52558">
      <w:pPr>
        <w:pStyle w:val="Listaszerbekezds"/>
        <w:numPr>
          <w:ilvl w:val="0"/>
          <w:numId w:val="10"/>
        </w:numPr>
        <w:tabs>
          <w:tab w:val="left" w:pos="-720"/>
          <w:tab w:val="left" w:pos="540"/>
        </w:tabs>
        <w:suppressAutoHyphens/>
        <w:spacing w:before="120" w:after="120"/>
        <w:rPr>
          <w:rFonts w:ascii="Garamond" w:hAnsi="Garamond"/>
        </w:rPr>
      </w:pPr>
      <w:r w:rsidRPr="003208BD">
        <w:rPr>
          <w:rFonts w:ascii="Garamond" w:hAnsi="Garamond"/>
        </w:rPr>
        <w:t>tartalmazza a közös ajánlattevők nevében eljárni jogosult képviselő</w:t>
      </w:r>
      <w:r>
        <w:rPr>
          <w:rFonts w:ascii="Garamond" w:hAnsi="Garamond"/>
        </w:rPr>
        <w:t xml:space="preserve"> elérhetőségét, ahova az </w:t>
      </w:r>
      <w:r w:rsidR="00F17B9B">
        <w:rPr>
          <w:rFonts w:ascii="Garamond" w:hAnsi="Garamond"/>
        </w:rPr>
        <w:t xml:space="preserve">Ajánlatkérő </w:t>
      </w:r>
      <w:r>
        <w:rPr>
          <w:rFonts w:ascii="Garamond" w:hAnsi="Garamond"/>
        </w:rPr>
        <w:t xml:space="preserve">a Kbt. által előírt, az ajánlattevők számára megküldésre kerülő értesítéseket, kiegészítő tájékoztatást, hiánypótlás, felvilágosítás és </w:t>
      </w:r>
      <w:proofErr w:type="gramStart"/>
      <w:r>
        <w:rPr>
          <w:rFonts w:ascii="Garamond" w:hAnsi="Garamond"/>
        </w:rPr>
        <w:t>indokolás kérést</w:t>
      </w:r>
      <w:proofErr w:type="gramEnd"/>
      <w:r>
        <w:rPr>
          <w:rFonts w:ascii="Garamond" w:hAnsi="Garamond"/>
        </w:rPr>
        <w:t xml:space="preserve"> megküldi,</w:t>
      </w:r>
    </w:p>
    <w:p w:rsidR="00FC0CB9" w:rsidRDefault="00FC0CB9" w:rsidP="00D52558">
      <w:pPr>
        <w:pStyle w:val="Listaszerbekezds"/>
        <w:numPr>
          <w:ilvl w:val="0"/>
          <w:numId w:val="10"/>
        </w:numPr>
        <w:tabs>
          <w:tab w:val="left" w:pos="-720"/>
          <w:tab w:val="left" w:pos="540"/>
        </w:tabs>
        <w:suppressAutoHyphens/>
        <w:spacing w:before="120" w:after="120"/>
        <w:rPr>
          <w:rFonts w:ascii="Garamond" w:hAnsi="Garamond"/>
        </w:rPr>
      </w:pPr>
      <w:r w:rsidRPr="003208BD">
        <w:rPr>
          <w:rFonts w:ascii="Garamond" w:hAnsi="Garamond"/>
        </w:rPr>
        <w:t>tartalmazza a közös ajánlattevők ellenszolgáltatásból történő részesedésének mértékét,</w:t>
      </w:r>
    </w:p>
    <w:p w:rsidR="00FC0CB9" w:rsidRPr="001674D6" w:rsidRDefault="00FC0CB9" w:rsidP="00D52558">
      <w:pPr>
        <w:pStyle w:val="Listaszerbekezds"/>
        <w:numPr>
          <w:ilvl w:val="0"/>
          <w:numId w:val="10"/>
        </w:numPr>
        <w:tabs>
          <w:tab w:val="left" w:pos="-720"/>
          <w:tab w:val="left" w:pos="540"/>
        </w:tabs>
        <w:suppressAutoHyphens/>
        <w:spacing w:before="120" w:after="120"/>
        <w:rPr>
          <w:rFonts w:ascii="Garamond" w:hAnsi="Garamond"/>
        </w:rPr>
      </w:pPr>
      <w:r w:rsidRPr="001674D6">
        <w:rPr>
          <w:rFonts w:ascii="Garamond" w:hAnsi="Garamond"/>
        </w:rPr>
        <w:t>tartalmazza, a közös ajánlattevők pontos feladatmegosztását, felelősségi köröket, különös tekintettel az alábbiakra:</w:t>
      </w:r>
    </w:p>
    <w:p w:rsidR="00FC0CB9" w:rsidRPr="001674D6" w:rsidRDefault="001674D6" w:rsidP="00D52558">
      <w:pPr>
        <w:pStyle w:val="Listaszerbekezds"/>
        <w:numPr>
          <w:ilvl w:val="1"/>
          <w:numId w:val="10"/>
        </w:numPr>
        <w:tabs>
          <w:tab w:val="left" w:pos="-720"/>
          <w:tab w:val="left" w:pos="540"/>
        </w:tabs>
        <w:suppressAutoHyphens/>
        <w:spacing w:before="120" w:after="120"/>
        <w:rPr>
          <w:rFonts w:ascii="Garamond" w:hAnsi="Garamond"/>
        </w:rPr>
      </w:pPr>
      <w:r w:rsidRPr="001674D6">
        <w:rPr>
          <w:rFonts w:ascii="Garamond" w:hAnsi="Garamond"/>
        </w:rPr>
        <w:t xml:space="preserve">a teljes rendszer </w:t>
      </w:r>
      <w:r w:rsidR="00FC0CB9" w:rsidRPr="001674D6">
        <w:rPr>
          <w:rFonts w:ascii="Garamond" w:hAnsi="Garamond"/>
        </w:rPr>
        <w:t>üzembe helyezés</w:t>
      </w:r>
      <w:r w:rsidRPr="001674D6">
        <w:rPr>
          <w:rFonts w:ascii="Garamond" w:hAnsi="Garamond"/>
        </w:rPr>
        <w:t>e,</w:t>
      </w:r>
    </w:p>
    <w:p w:rsidR="001674D6" w:rsidRPr="001674D6" w:rsidRDefault="001674D6" w:rsidP="00D52558">
      <w:pPr>
        <w:pStyle w:val="Listaszerbekezds"/>
        <w:numPr>
          <w:ilvl w:val="1"/>
          <w:numId w:val="10"/>
        </w:numPr>
        <w:tabs>
          <w:tab w:val="left" w:pos="-720"/>
          <w:tab w:val="left" w:pos="540"/>
        </w:tabs>
        <w:suppressAutoHyphens/>
        <w:spacing w:before="120" w:after="120"/>
        <w:rPr>
          <w:rFonts w:ascii="Garamond" w:hAnsi="Garamond"/>
        </w:rPr>
      </w:pPr>
      <w:r w:rsidRPr="001674D6">
        <w:rPr>
          <w:rFonts w:ascii="Garamond" w:hAnsi="Garamond"/>
        </w:rPr>
        <w:t>menedzsment rendszer és az eszközök üzemeltetése,</w:t>
      </w:r>
    </w:p>
    <w:p w:rsidR="001674D6" w:rsidRPr="001674D6" w:rsidRDefault="001674D6" w:rsidP="00D52558">
      <w:pPr>
        <w:pStyle w:val="Listaszerbekezds"/>
        <w:numPr>
          <w:ilvl w:val="1"/>
          <w:numId w:val="10"/>
        </w:numPr>
        <w:tabs>
          <w:tab w:val="left" w:pos="-720"/>
          <w:tab w:val="left" w:pos="540"/>
        </w:tabs>
        <w:suppressAutoHyphens/>
        <w:spacing w:before="120" w:after="120"/>
        <w:rPr>
          <w:rFonts w:ascii="Garamond" w:hAnsi="Garamond"/>
        </w:rPr>
      </w:pPr>
      <w:r w:rsidRPr="001674D6">
        <w:rPr>
          <w:rFonts w:ascii="Garamond" w:hAnsi="Garamond"/>
        </w:rPr>
        <w:t xml:space="preserve">szerviz </w:t>
      </w:r>
      <w:proofErr w:type="spellStart"/>
      <w:r w:rsidRPr="001674D6">
        <w:rPr>
          <w:rFonts w:ascii="Garamond" w:hAnsi="Garamond"/>
        </w:rPr>
        <w:t>desk</w:t>
      </w:r>
      <w:proofErr w:type="spellEnd"/>
      <w:r w:rsidRPr="001674D6">
        <w:rPr>
          <w:rFonts w:ascii="Garamond" w:hAnsi="Garamond"/>
        </w:rPr>
        <w:t xml:space="preserve"> szolgáltatás üzemeltetése,</w:t>
      </w:r>
    </w:p>
    <w:p w:rsidR="00FC0CB9" w:rsidRPr="001674D6" w:rsidRDefault="00FC0CB9" w:rsidP="00D52558">
      <w:pPr>
        <w:pStyle w:val="Listaszerbekezds"/>
        <w:numPr>
          <w:ilvl w:val="1"/>
          <w:numId w:val="10"/>
        </w:numPr>
        <w:tabs>
          <w:tab w:val="left" w:pos="-720"/>
          <w:tab w:val="left" w:pos="540"/>
        </w:tabs>
        <w:suppressAutoHyphens/>
        <w:spacing w:before="120" w:after="120"/>
        <w:rPr>
          <w:rFonts w:ascii="Garamond" w:hAnsi="Garamond"/>
        </w:rPr>
      </w:pPr>
      <w:r w:rsidRPr="001674D6">
        <w:rPr>
          <w:rFonts w:ascii="Garamond" w:hAnsi="Garamond"/>
        </w:rPr>
        <w:t>szerviz szolgáltatás</w:t>
      </w:r>
      <w:r w:rsidR="001674D6" w:rsidRPr="001674D6">
        <w:rPr>
          <w:rFonts w:ascii="Garamond" w:hAnsi="Garamond"/>
        </w:rPr>
        <w:t xml:space="preserve"> biztosítása</w:t>
      </w:r>
      <w:r w:rsidRPr="001674D6">
        <w:rPr>
          <w:rFonts w:ascii="Garamond" w:hAnsi="Garamond"/>
        </w:rPr>
        <w:t xml:space="preserve"> (vállalt kiszállási idő)</w:t>
      </w:r>
      <w:r w:rsidR="001674D6" w:rsidRPr="001674D6">
        <w:rPr>
          <w:rFonts w:ascii="Garamond" w:hAnsi="Garamond"/>
        </w:rPr>
        <w:t>.</w:t>
      </w:r>
    </w:p>
    <w:p w:rsidR="00FC0CB9" w:rsidRPr="003208BD" w:rsidRDefault="00FC0CB9" w:rsidP="00D52558">
      <w:pPr>
        <w:pStyle w:val="Listaszerbekezds"/>
        <w:numPr>
          <w:ilvl w:val="0"/>
          <w:numId w:val="10"/>
        </w:numPr>
        <w:tabs>
          <w:tab w:val="left" w:pos="-720"/>
          <w:tab w:val="left" w:pos="540"/>
        </w:tabs>
        <w:suppressAutoHyphens/>
        <w:spacing w:before="120" w:after="120"/>
        <w:rPr>
          <w:rFonts w:ascii="Garamond" w:hAnsi="Garamond"/>
        </w:rPr>
      </w:pPr>
      <w:r w:rsidRPr="003208BD">
        <w:rPr>
          <w:rFonts w:ascii="Garamond" w:hAnsi="Garamond"/>
        </w:rPr>
        <w:t>tartalmazza valamennyi közös ajánlattevő nyilatkozatát arról, hogy egyetemleges felelősséget vállalnak a közbeszerzési eljárás eredményeként megkötendő szerződés szerződésszerű teljesítéséért,</w:t>
      </w:r>
    </w:p>
    <w:p w:rsidR="00FC0CB9" w:rsidRDefault="00FC0CB9" w:rsidP="00D52558">
      <w:pPr>
        <w:pStyle w:val="Listaszerbekezds"/>
        <w:numPr>
          <w:ilvl w:val="0"/>
          <w:numId w:val="10"/>
        </w:numPr>
        <w:tabs>
          <w:tab w:val="left" w:pos="-720"/>
          <w:tab w:val="left" w:pos="540"/>
        </w:tabs>
        <w:suppressAutoHyphens/>
        <w:spacing w:before="120" w:after="120"/>
        <w:rPr>
          <w:rFonts w:ascii="Garamond" w:hAnsi="Garamond"/>
        </w:rPr>
      </w:pPr>
      <w:r w:rsidRPr="003208BD">
        <w:rPr>
          <w:rFonts w:ascii="Garamond" w:hAnsi="Garamond"/>
        </w:rPr>
        <w:t>tartalmazza közös ajánlattevők nyilatkozatát, miszerint tudomásuk van arról, hogy az egy közös ajánlatot benyújtó ajánlattevők személyében az ajánlattételi határidő lejárta ut</w:t>
      </w:r>
      <w:r>
        <w:rPr>
          <w:rFonts w:ascii="Garamond" w:hAnsi="Garamond"/>
        </w:rPr>
        <w:t>án változás nem következhet be.</w:t>
      </w:r>
    </w:p>
    <w:p w:rsidR="00FC0CB9" w:rsidRDefault="00FC0CB9" w:rsidP="00FC0CB9">
      <w:pPr>
        <w:tabs>
          <w:tab w:val="left" w:pos="-720"/>
          <w:tab w:val="left" w:pos="540"/>
        </w:tabs>
        <w:suppressAutoHyphens/>
        <w:spacing w:before="120" w:after="120"/>
        <w:rPr>
          <w:rFonts w:ascii="Garamond" w:hAnsi="Garamond"/>
        </w:rPr>
      </w:pPr>
      <w:r>
        <w:rPr>
          <w:rFonts w:ascii="Garamond" w:hAnsi="Garamond"/>
        </w:rPr>
        <w:t>A közös ajánlattevők csoportjának képviseletében tett minden nyilatkozatnak egyértelműen tartalmaznia kell a közös ajánlattevők megjelölését.</w:t>
      </w:r>
    </w:p>
    <w:p w:rsidR="00FC0CB9" w:rsidRDefault="00FC0CB9" w:rsidP="00FC0CB9">
      <w:pPr>
        <w:tabs>
          <w:tab w:val="left" w:pos="-720"/>
          <w:tab w:val="left" w:pos="540"/>
        </w:tabs>
        <w:suppressAutoHyphens/>
        <w:spacing w:before="120" w:after="120"/>
        <w:rPr>
          <w:rFonts w:ascii="Garamond" w:hAnsi="Garamond"/>
        </w:rPr>
      </w:pPr>
      <w:r w:rsidRPr="00F01037">
        <w:rPr>
          <w:rFonts w:ascii="Garamond" w:hAnsi="Garamond"/>
        </w:rPr>
        <w:t xml:space="preserve">Ajánlatkérő a </w:t>
      </w:r>
      <w:r>
        <w:rPr>
          <w:rFonts w:ascii="Garamond" w:hAnsi="Garamond"/>
        </w:rPr>
        <w:t>K</w:t>
      </w:r>
      <w:r w:rsidRPr="00F01037">
        <w:rPr>
          <w:rFonts w:ascii="Garamond" w:hAnsi="Garamond"/>
        </w:rPr>
        <w:t>bt. 140. §</w:t>
      </w:r>
      <w:proofErr w:type="spellStart"/>
      <w:r w:rsidRPr="00F01037">
        <w:rPr>
          <w:rFonts w:ascii="Garamond" w:hAnsi="Garamond"/>
        </w:rPr>
        <w:t>-ban</w:t>
      </w:r>
      <w:proofErr w:type="spellEnd"/>
      <w:r w:rsidRPr="00F01037">
        <w:rPr>
          <w:rFonts w:ascii="Garamond" w:hAnsi="Garamond"/>
        </w:rPr>
        <w:t xml:space="preserve"> foglaltakkal kapcsolatban rögzíti</w:t>
      </w:r>
      <w:r w:rsidR="001157E2">
        <w:rPr>
          <w:rFonts w:ascii="Garamond" w:hAnsi="Garamond"/>
        </w:rPr>
        <w:t>,</w:t>
      </w:r>
      <w:r w:rsidRPr="00F01037">
        <w:rPr>
          <w:rFonts w:ascii="Garamond" w:hAnsi="Garamond"/>
        </w:rPr>
        <w:t xml:space="preserve"> hogy nem teszi lehetővé gazdálkodó szervezet (projekttársaság) létrehozását, sem önálló, sem közös ajánlattevők tekintetében.</w:t>
      </w:r>
    </w:p>
    <w:p w:rsidR="006357F4" w:rsidRPr="007F590C" w:rsidRDefault="006357F4" w:rsidP="00FC0CB9">
      <w:pPr>
        <w:tabs>
          <w:tab w:val="left" w:pos="-720"/>
          <w:tab w:val="left" w:pos="540"/>
        </w:tabs>
        <w:suppressAutoHyphens/>
        <w:spacing w:before="120" w:after="120"/>
        <w:rPr>
          <w:rFonts w:ascii="Garamond" w:hAnsi="Garamond"/>
        </w:rPr>
      </w:pPr>
    </w:p>
    <w:p w:rsidR="00FC0CB9" w:rsidRPr="003208BD" w:rsidRDefault="00FC0CB9" w:rsidP="00D52558">
      <w:pPr>
        <w:numPr>
          <w:ilvl w:val="0"/>
          <w:numId w:val="8"/>
        </w:numPr>
        <w:suppressAutoHyphens/>
        <w:spacing w:before="120" w:after="120"/>
        <w:ind w:right="-1"/>
        <w:rPr>
          <w:rFonts w:ascii="Garamond" w:hAnsi="Garamond"/>
          <w:b/>
          <w:bCs/>
        </w:rPr>
      </w:pPr>
      <w:r w:rsidRPr="003208BD">
        <w:rPr>
          <w:rFonts w:ascii="Garamond" w:hAnsi="Garamond"/>
          <w:b/>
          <w:bCs/>
        </w:rPr>
        <w:t>Az ajánlattétel nyelve</w:t>
      </w:r>
    </w:p>
    <w:p w:rsidR="00FC0CB9" w:rsidRPr="00E87DBA" w:rsidRDefault="00FC0CB9" w:rsidP="00FC0CB9">
      <w:pPr>
        <w:pStyle w:val="Szvegtrzs3"/>
        <w:spacing w:before="120"/>
        <w:rPr>
          <w:rFonts w:ascii="Garamond" w:hAnsi="Garamond"/>
          <w:color w:val="auto"/>
          <w:sz w:val="24"/>
          <w:szCs w:val="24"/>
        </w:rPr>
      </w:pPr>
      <w:r w:rsidRPr="00E87DBA">
        <w:rPr>
          <w:rFonts w:ascii="Garamond" w:hAnsi="Garamond"/>
          <w:color w:val="auto"/>
          <w:sz w:val="24"/>
          <w:szCs w:val="24"/>
        </w:rPr>
        <w:t>Az ajánlattétel nyelve magyar.</w:t>
      </w:r>
    </w:p>
    <w:p w:rsidR="00FC0CB9" w:rsidRDefault="00FC0CB9" w:rsidP="00FC0CB9">
      <w:pPr>
        <w:pStyle w:val="Szvegtrzs3"/>
        <w:spacing w:before="120"/>
        <w:rPr>
          <w:rFonts w:ascii="Garamond" w:hAnsi="Garamond"/>
          <w:color w:val="auto"/>
          <w:sz w:val="24"/>
          <w:szCs w:val="24"/>
        </w:rPr>
      </w:pPr>
      <w:r w:rsidRPr="00E87DBA">
        <w:rPr>
          <w:rFonts w:ascii="Garamond" w:hAnsi="Garamond"/>
          <w:color w:val="auto"/>
          <w:sz w:val="24"/>
          <w:szCs w:val="24"/>
        </w:rPr>
        <w:t>Az idegen nyelven becsatolt iratok, dokumentációk esetén azok magyar nyelvű fordítását is be kell nyújtani. A magyar nyelvű fordítás esetén nem előírás a hiteles fordítás, annak tartalmáért Ajánlattevőnek külön nyilatkozatával kell vállalnia a felelősséget. A magyar nyelvű fordítással nem rendelkező idegen nyelvű iratokat az Ajánlatkérő az értékelés során nem veszi figyelembe.</w:t>
      </w:r>
    </w:p>
    <w:p w:rsidR="006357F4" w:rsidRPr="00E87DBA" w:rsidRDefault="006357F4" w:rsidP="00FC0CB9">
      <w:pPr>
        <w:pStyle w:val="Szvegtrzs3"/>
        <w:spacing w:before="120"/>
        <w:rPr>
          <w:rFonts w:ascii="Garamond" w:hAnsi="Garamond"/>
          <w:color w:val="auto"/>
          <w:sz w:val="24"/>
          <w:szCs w:val="24"/>
        </w:rPr>
      </w:pPr>
    </w:p>
    <w:p w:rsidR="00FC0CB9" w:rsidRPr="003208BD" w:rsidRDefault="00FC0CB9" w:rsidP="00D52558">
      <w:pPr>
        <w:numPr>
          <w:ilvl w:val="0"/>
          <w:numId w:val="8"/>
        </w:numPr>
        <w:suppressAutoHyphens/>
        <w:spacing w:before="120" w:after="120"/>
        <w:ind w:right="-1"/>
        <w:rPr>
          <w:rFonts w:ascii="Garamond" w:hAnsi="Garamond"/>
          <w:b/>
          <w:bCs/>
        </w:rPr>
      </w:pPr>
      <w:r w:rsidRPr="003208BD">
        <w:rPr>
          <w:rFonts w:ascii="Garamond" w:hAnsi="Garamond"/>
          <w:b/>
          <w:bCs/>
        </w:rPr>
        <w:t>Az ajánlat formai követelményei</w:t>
      </w:r>
    </w:p>
    <w:p w:rsidR="00FC0CB9" w:rsidRPr="003208BD" w:rsidRDefault="00FC0CB9" w:rsidP="00FC0CB9">
      <w:pPr>
        <w:spacing w:before="120" w:after="120"/>
        <w:ind w:left="709" w:right="-1" w:hanging="709"/>
        <w:rPr>
          <w:rFonts w:ascii="Garamond" w:hAnsi="Garamond"/>
        </w:rPr>
      </w:pPr>
      <w:r w:rsidRPr="003208BD">
        <w:rPr>
          <w:rFonts w:ascii="Garamond" w:hAnsi="Garamond"/>
        </w:rPr>
        <w:t>6.1.</w:t>
      </w:r>
      <w:r w:rsidRPr="003208BD">
        <w:rPr>
          <w:rFonts w:ascii="Garamond" w:hAnsi="Garamond"/>
        </w:rPr>
        <w:tab/>
      </w:r>
      <w:r w:rsidRPr="003208BD">
        <w:rPr>
          <w:rFonts w:ascii="Garamond" w:hAnsi="Garamond"/>
          <w:b/>
        </w:rPr>
        <w:t>Az ajánlatot a közbeszerzési dokumentumokban (ajánlat</w:t>
      </w:r>
      <w:r w:rsidR="00844288">
        <w:rPr>
          <w:rFonts w:ascii="Garamond" w:hAnsi="Garamond"/>
          <w:b/>
        </w:rPr>
        <w:t>tétel</w:t>
      </w:r>
      <w:r w:rsidRPr="003208BD">
        <w:rPr>
          <w:rFonts w:ascii="Garamond" w:hAnsi="Garamond"/>
          <w:b/>
        </w:rPr>
        <w:t>i felhívás és dokumentáció, valamint az eljárás során adott esetben az ajánlattevőknek megküldött tájékoztatások) meghatározott tartalmi és formai követelményeknek megfelelően kell elkészíteni!</w:t>
      </w:r>
    </w:p>
    <w:p w:rsidR="006C21D5" w:rsidRDefault="006C21D5">
      <w:pPr>
        <w:jc w:val="left"/>
        <w:rPr>
          <w:rFonts w:ascii="Garamond" w:hAnsi="Garamond"/>
        </w:rPr>
      </w:pPr>
      <w:r>
        <w:rPr>
          <w:rFonts w:ascii="Garamond" w:hAnsi="Garamond"/>
        </w:rPr>
        <w:br w:type="page"/>
      </w:r>
    </w:p>
    <w:p w:rsidR="00FC0CB9" w:rsidRDefault="00FC0CB9" w:rsidP="00FC0CB9">
      <w:pPr>
        <w:spacing w:before="120" w:after="120"/>
        <w:ind w:left="709" w:right="-1" w:hanging="709"/>
        <w:rPr>
          <w:rFonts w:ascii="Garamond" w:hAnsi="Garamond"/>
        </w:rPr>
      </w:pPr>
      <w:r w:rsidRPr="003208BD">
        <w:rPr>
          <w:rFonts w:ascii="Garamond" w:hAnsi="Garamond"/>
        </w:rPr>
        <w:lastRenderedPageBreak/>
        <w:t>6.2.</w:t>
      </w:r>
      <w:r w:rsidRPr="003208BD">
        <w:rPr>
          <w:rFonts w:ascii="Garamond" w:hAnsi="Garamond"/>
        </w:rPr>
        <w:tab/>
        <w:t xml:space="preserve">Az ajánlatot egy eredeti példányban kell benyújtani. </w:t>
      </w:r>
      <w:r>
        <w:rPr>
          <w:rFonts w:ascii="Garamond" w:hAnsi="Garamond"/>
        </w:rPr>
        <w:t xml:space="preserve">Az ajánlat papír alapú példányát zsinórral, lapozhatóan megbonthatatlan formában össze kell fűzni. Az ajánlat oldalszámozása eggyel kezdődjön és oldalanként növekedjen. Elegendő a szöveget vagy </w:t>
      </w:r>
      <w:proofErr w:type="gramStart"/>
      <w:r>
        <w:rPr>
          <w:rFonts w:ascii="Garamond" w:hAnsi="Garamond"/>
        </w:rPr>
        <w:t>számokat</w:t>
      </w:r>
      <w:proofErr w:type="gramEnd"/>
      <w:r>
        <w:rPr>
          <w:rFonts w:ascii="Garamond" w:hAnsi="Garamond"/>
        </w:rPr>
        <w:t xml:space="preserve"> vagy képet tartalmazó oldalakat számozni, az üres oldalakat nem kell, de lehet. </w:t>
      </w:r>
      <w:r w:rsidRPr="003208BD">
        <w:rPr>
          <w:rFonts w:ascii="Garamond" w:hAnsi="Garamond"/>
        </w:rPr>
        <w:t>A címlapot és hátlapot (ha vannak) nem kell, de lehet számozni.</w:t>
      </w:r>
      <w:r w:rsidR="00E87DBA">
        <w:rPr>
          <w:rFonts w:ascii="Garamond" w:hAnsi="Garamond"/>
        </w:rPr>
        <w:t xml:space="preserve"> </w:t>
      </w:r>
      <w:r>
        <w:rPr>
          <w:rFonts w:ascii="Garamond" w:hAnsi="Garamond"/>
        </w:rPr>
        <w:t xml:space="preserve">Az </w:t>
      </w:r>
      <w:r w:rsidR="00D52AF6">
        <w:rPr>
          <w:rFonts w:ascii="Garamond" w:hAnsi="Garamond"/>
        </w:rPr>
        <w:t xml:space="preserve">Ajánlatkérő </w:t>
      </w:r>
      <w:r>
        <w:rPr>
          <w:rFonts w:ascii="Garamond" w:hAnsi="Garamond"/>
        </w:rPr>
        <w:t>az ettől eltérő oldalszámozást is elfogadja, ha a tartalomjegyzékben az egyes iratok helye egyértelműen azonosítható és az iratok helyére egyértelműen lehet hivatkozni.</w:t>
      </w:r>
    </w:p>
    <w:p w:rsidR="00FC0CB9" w:rsidRDefault="00FC0CB9" w:rsidP="00FC0CB9">
      <w:pPr>
        <w:spacing w:before="120" w:after="120"/>
        <w:ind w:left="709" w:right="-1" w:hanging="1"/>
        <w:rPr>
          <w:rFonts w:ascii="Garamond" w:hAnsi="Garamond"/>
        </w:rPr>
      </w:pPr>
      <w:r w:rsidRPr="003208BD">
        <w:rPr>
          <w:rFonts w:ascii="Garamond" w:hAnsi="Garamond"/>
        </w:rPr>
        <w:t>Az Ajánlatkérő kéri az Ajánlattevőket, hogy az eredeti, aláírt ajánlatukat teljes terjedelmében (beleértve az összes nyilatkozatukat, igazolásokat stb.) *.</w:t>
      </w:r>
      <w:proofErr w:type="spellStart"/>
      <w:r w:rsidRPr="003208BD">
        <w:rPr>
          <w:rFonts w:ascii="Garamond" w:hAnsi="Garamond"/>
        </w:rPr>
        <w:t>pdf</w:t>
      </w:r>
      <w:proofErr w:type="spellEnd"/>
      <w:r w:rsidRPr="003208BD">
        <w:rPr>
          <w:rFonts w:ascii="Garamond" w:hAnsi="Garamond"/>
        </w:rPr>
        <w:t xml:space="preserve"> formátumba </w:t>
      </w:r>
      <w:proofErr w:type="spellStart"/>
      <w:r w:rsidRPr="003208BD">
        <w:rPr>
          <w:rFonts w:ascii="Garamond" w:hAnsi="Garamond"/>
        </w:rPr>
        <w:t>beszkennelve</w:t>
      </w:r>
      <w:proofErr w:type="spellEnd"/>
      <w:r w:rsidRPr="003208BD">
        <w:rPr>
          <w:rFonts w:ascii="Garamond" w:hAnsi="Garamond"/>
        </w:rPr>
        <w:t>, elektronikus adathordozón (CD vagy DVD) is nyújtsák be az aj</w:t>
      </w:r>
      <w:r>
        <w:rPr>
          <w:rFonts w:ascii="Garamond" w:hAnsi="Garamond"/>
        </w:rPr>
        <w:t>ánlatukkal közös csomagolásban.</w:t>
      </w:r>
    </w:p>
    <w:p w:rsidR="00FC0CB9" w:rsidRDefault="00FC0CB9" w:rsidP="00FC0CB9">
      <w:pPr>
        <w:spacing w:before="120" w:after="120"/>
        <w:ind w:left="709" w:right="-1" w:hanging="709"/>
        <w:rPr>
          <w:rFonts w:ascii="Garamond" w:hAnsi="Garamond"/>
          <w:bCs/>
        </w:rPr>
      </w:pPr>
      <w:r w:rsidRPr="003208BD">
        <w:rPr>
          <w:rFonts w:ascii="Garamond" w:hAnsi="Garamond"/>
        </w:rPr>
        <w:t>6.3.</w:t>
      </w:r>
      <w:r w:rsidRPr="003208BD">
        <w:rPr>
          <w:rFonts w:ascii="Garamond" w:hAnsi="Garamond"/>
        </w:rPr>
        <w:tab/>
      </w:r>
      <w:r w:rsidRPr="003208BD">
        <w:rPr>
          <w:rFonts w:ascii="Garamond" w:hAnsi="Garamond"/>
          <w:bCs/>
        </w:rPr>
        <w:t xml:space="preserve">Az </w:t>
      </w:r>
      <w:r w:rsidRPr="001E6326">
        <w:rPr>
          <w:rFonts w:ascii="Garamond" w:hAnsi="Garamond"/>
        </w:rPr>
        <w:t>ajánlatnak</w:t>
      </w:r>
      <w:r w:rsidRPr="003208BD">
        <w:rPr>
          <w:rFonts w:ascii="Garamond" w:hAnsi="Garamond"/>
          <w:bCs/>
        </w:rPr>
        <w:t xml:space="preserve"> az elején tartalomjegyzéket kell tartalmaznia, melyben a csatolt dokumentumok oldalszámát is szükséges feltüntetni.</w:t>
      </w:r>
    </w:p>
    <w:p w:rsidR="00FC0CB9" w:rsidRPr="003208BD" w:rsidRDefault="00FC0CB9" w:rsidP="00FC0CB9">
      <w:pPr>
        <w:spacing w:before="120" w:after="120"/>
        <w:ind w:left="709" w:right="-1" w:hanging="709"/>
        <w:rPr>
          <w:rFonts w:ascii="Garamond" w:hAnsi="Garamond"/>
        </w:rPr>
      </w:pPr>
      <w:r w:rsidRPr="003208BD">
        <w:rPr>
          <w:rFonts w:ascii="Garamond" w:hAnsi="Garamond"/>
        </w:rPr>
        <w:t>6.</w:t>
      </w:r>
      <w:r>
        <w:rPr>
          <w:rFonts w:ascii="Garamond" w:hAnsi="Garamond"/>
        </w:rPr>
        <w:t>4</w:t>
      </w:r>
      <w:r w:rsidRPr="003208BD">
        <w:rPr>
          <w:rFonts w:ascii="Garamond" w:hAnsi="Garamond"/>
        </w:rPr>
        <w:t>.</w:t>
      </w:r>
      <w:r w:rsidRPr="003208BD">
        <w:rPr>
          <w:rFonts w:ascii="Garamond" w:hAnsi="Garamond"/>
        </w:rPr>
        <w:tab/>
      </w:r>
      <w:r w:rsidRPr="003208BD">
        <w:rPr>
          <w:rFonts w:ascii="Garamond" w:hAnsi="Garamond"/>
          <w:bCs/>
        </w:rPr>
        <w:t>Az ajánlat minden olyan oldalát, amelyen – az ajánlat beadása előtt – módosítást hajtottak végre, az adott dokumentumot aláíró személynek vagy személyeknek a módosításnál is kézjeggyel kell ellátni.</w:t>
      </w:r>
    </w:p>
    <w:p w:rsidR="00FC0CB9" w:rsidRPr="003208BD" w:rsidRDefault="00FC0CB9" w:rsidP="00FC0CB9">
      <w:pPr>
        <w:spacing w:before="120" w:after="120"/>
        <w:ind w:left="709" w:right="-1" w:hanging="709"/>
        <w:rPr>
          <w:rFonts w:ascii="Garamond" w:hAnsi="Garamond"/>
        </w:rPr>
      </w:pPr>
      <w:r w:rsidRPr="003208BD">
        <w:rPr>
          <w:rFonts w:ascii="Garamond" w:hAnsi="Garamond"/>
        </w:rPr>
        <w:t>6.</w:t>
      </w:r>
      <w:r>
        <w:rPr>
          <w:rFonts w:ascii="Garamond" w:hAnsi="Garamond"/>
        </w:rPr>
        <w:t>5</w:t>
      </w:r>
      <w:r w:rsidRPr="003208BD">
        <w:rPr>
          <w:rFonts w:ascii="Garamond" w:hAnsi="Garamond"/>
        </w:rPr>
        <w:t>.</w:t>
      </w:r>
      <w:r w:rsidRPr="003208BD">
        <w:rPr>
          <w:rFonts w:ascii="Garamond" w:hAnsi="Garamond"/>
        </w:rPr>
        <w:tab/>
        <w:t>Ajánlattevőknek az ajánlatot borítékba/csomagba kell zárni.</w:t>
      </w:r>
    </w:p>
    <w:p w:rsidR="00FC0CB9" w:rsidRPr="003208BD" w:rsidRDefault="00FC0CB9" w:rsidP="00FC0CB9">
      <w:pPr>
        <w:spacing w:before="120" w:after="120"/>
        <w:ind w:left="709" w:right="-1" w:hanging="709"/>
        <w:rPr>
          <w:rFonts w:ascii="Garamond" w:hAnsi="Garamond"/>
        </w:rPr>
      </w:pPr>
      <w:r w:rsidRPr="003208BD">
        <w:rPr>
          <w:rFonts w:ascii="Garamond" w:hAnsi="Garamond"/>
        </w:rPr>
        <w:tab/>
        <w:t>A borítékon (csomagon) fel kell tüntetni:</w:t>
      </w:r>
    </w:p>
    <w:p w:rsidR="00FC0CB9" w:rsidRPr="003208BD" w:rsidRDefault="00FC0CB9" w:rsidP="00FC0CB9">
      <w:pPr>
        <w:tabs>
          <w:tab w:val="left" w:pos="851"/>
          <w:tab w:val="left" w:pos="2977"/>
        </w:tabs>
        <w:spacing w:before="120" w:after="120"/>
        <w:ind w:left="567" w:right="-1" w:hanging="567"/>
        <w:rPr>
          <w:rFonts w:ascii="Garamond" w:hAnsi="Garamond"/>
        </w:rPr>
      </w:pPr>
      <w:r w:rsidRPr="003208BD">
        <w:rPr>
          <w:rFonts w:ascii="Garamond" w:hAnsi="Garamond"/>
        </w:rPr>
        <w:tab/>
        <w:t>-</w:t>
      </w:r>
      <w:r w:rsidRPr="003208BD">
        <w:rPr>
          <w:rFonts w:ascii="Garamond" w:hAnsi="Garamond"/>
        </w:rPr>
        <w:tab/>
        <w:t>a következő címet:</w:t>
      </w:r>
      <w:r w:rsidRPr="003208BD">
        <w:rPr>
          <w:rFonts w:ascii="Garamond" w:hAnsi="Garamond"/>
        </w:rPr>
        <w:tab/>
        <w:t xml:space="preserve">MTA </w:t>
      </w:r>
      <w:r>
        <w:rPr>
          <w:rFonts w:ascii="Garamond" w:hAnsi="Garamond"/>
        </w:rPr>
        <w:t>Létesítménygazdálkodási Központ</w:t>
      </w:r>
    </w:p>
    <w:p w:rsidR="00FC0CB9" w:rsidRPr="003208BD" w:rsidRDefault="00FC0CB9" w:rsidP="00FC0CB9">
      <w:pPr>
        <w:tabs>
          <w:tab w:val="left" w:pos="851"/>
          <w:tab w:val="left" w:pos="2977"/>
        </w:tabs>
        <w:spacing w:before="120" w:after="120"/>
        <w:ind w:left="567" w:right="-288" w:hanging="567"/>
        <w:rPr>
          <w:rFonts w:ascii="Garamond" w:hAnsi="Garamond"/>
        </w:rPr>
      </w:pPr>
      <w:r w:rsidRPr="003208BD">
        <w:rPr>
          <w:rFonts w:ascii="Garamond" w:hAnsi="Garamond"/>
        </w:rPr>
        <w:tab/>
      </w:r>
      <w:r w:rsidRPr="003208BD">
        <w:rPr>
          <w:rFonts w:ascii="Garamond" w:hAnsi="Garamond"/>
        </w:rPr>
        <w:tab/>
      </w:r>
      <w:r w:rsidRPr="003208BD">
        <w:rPr>
          <w:rFonts w:ascii="Garamond" w:hAnsi="Garamond"/>
        </w:rPr>
        <w:tab/>
      </w:r>
      <w:r w:rsidRPr="003208BD">
        <w:rPr>
          <w:rFonts w:ascii="Garamond" w:hAnsi="Garamond"/>
          <w:color w:val="000000"/>
        </w:rPr>
        <w:t>1051 Budapest, Nádor utca 7. II. emelet 2</w:t>
      </w:r>
      <w:r>
        <w:rPr>
          <w:rFonts w:ascii="Garamond" w:hAnsi="Garamond"/>
          <w:color w:val="000000"/>
        </w:rPr>
        <w:t>42</w:t>
      </w:r>
      <w:r w:rsidRPr="003208BD">
        <w:rPr>
          <w:rFonts w:ascii="Garamond" w:hAnsi="Garamond"/>
          <w:color w:val="000000"/>
        </w:rPr>
        <w:t>. iroda</w:t>
      </w:r>
    </w:p>
    <w:p w:rsidR="00FC0CB9" w:rsidRPr="0039236A" w:rsidRDefault="00FC0CB9" w:rsidP="00D52558">
      <w:pPr>
        <w:numPr>
          <w:ilvl w:val="0"/>
          <w:numId w:val="9"/>
        </w:numPr>
        <w:tabs>
          <w:tab w:val="clear" w:pos="930"/>
          <w:tab w:val="num" w:pos="2977"/>
        </w:tabs>
        <w:suppressAutoHyphens/>
        <w:spacing w:before="120" w:after="120"/>
        <w:ind w:right="-1"/>
        <w:rPr>
          <w:rFonts w:ascii="Garamond" w:hAnsi="Garamond"/>
          <w:b/>
        </w:rPr>
      </w:pPr>
      <w:r w:rsidRPr="003208BD">
        <w:rPr>
          <w:rFonts w:ascii="Garamond" w:hAnsi="Garamond"/>
        </w:rPr>
        <w:t>az ajánlat tárgyát:</w:t>
      </w:r>
      <w:r w:rsidRPr="003208BD">
        <w:rPr>
          <w:rFonts w:ascii="Garamond" w:hAnsi="Garamond"/>
        </w:rPr>
        <w:tab/>
      </w:r>
      <w:r w:rsidRPr="003208BD">
        <w:rPr>
          <w:rFonts w:ascii="Garamond" w:hAnsi="Garamond"/>
          <w:b/>
        </w:rPr>
        <w:t>„</w:t>
      </w:r>
      <w:r w:rsidRPr="0039236A">
        <w:rPr>
          <w:rFonts w:ascii="Garamond" w:hAnsi="Garamond"/>
          <w:b/>
        </w:rPr>
        <w:t>Irodatechnikai eszközök beszerzés</w:t>
      </w:r>
      <w:r w:rsidR="0039236A" w:rsidRPr="0039236A">
        <w:rPr>
          <w:rFonts w:ascii="Garamond" w:hAnsi="Garamond"/>
          <w:b/>
        </w:rPr>
        <w:t>e</w:t>
      </w:r>
      <w:r w:rsidRPr="0039236A">
        <w:rPr>
          <w:rFonts w:ascii="Garamond" w:hAnsi="Garamond"/>
          <w:b/>
        </w:rPr>
        <w:t xml:space="preserve"> – 2016.”</w:t>
      </w:r>
    </w:p>
    <w:p w:rsidR="00FC0CB9" w:rsidRPr="003208BD" w:rsidRDefault="00FC0CB9" w:rsidP="00D52558">
      <w:pPr>
        <w:numPr>
          <w:ilvl w:val="0"/>
          <w:numId w:val="9"/>
        </w:numPr>
        <w:tabs>
          <w:tab w:val="left" w:pos="2977"/>
        </w:tabs>
        <w:suppressAutoHyphens/>
        <w:spacing w:before="120" w:after="120"/>
        <w:ind w:right="-1"/>
        <w:rPr>
          <w:rFonts w:ascii="Garamond" w:hAnsi="Garamond"/>
        </w:rPr>
      </w:pPr>
      <w:r w:rsidRPr="003208BD">
        <w:rPr>
          <w:rFonts w:ascii="Garamond" w:hAnsi="Garamond"/>
        </w:rPr>
        <w:t>az Ajánlattevő cégbejegyzési okmányokban szereplő nevét és székhelyét,</w:t>
      </w:r>
    </w:p>
    <w:p w:rsidR="00FC0CB9" w:rsidRPr="003208BD" w:rsidRDefault="00FC0CB9" w:rsidP="00D52558">
      <w:pPr>
        <w:numPr>
          <w:ilvl w:val="0"/>
          <w:numId w:val="9"/>
        </w:numPr>
        <w:tabs>
          <w:tab w:val="left" w:pos="2977"/>
        </w:tabs>
        <w:suppressAutoHyphens/>
        <w:spacing w:before="120" w:after="120"/>
        <w:ind w:right="-1"/>
        <w:rPr>
          <w:rFonts w:ascii="Garamond" w:hAnsi="Garamond"/>
        </w:rPr>
      </w:pPr>
      <w:r w:rsidRPr="003208BD">
        <w:rPr>
          <w:rFonts w:ascii="Garamond" w:hAnsi="Garamond"/>
        </w:rPr>
        <w:t>az ajánlattétel határidejét, valamint</w:t>
      </w:r>
    </w:p>
    <w:p w:rsidR="00FC0CB9" w:rsidRPr="003208BD" w:rsidRDefault="00FC0CB9" w:rsidP="00D52558">
      <w:pPr>
        <w:numPr>
          <w:ilvl w:val="0"/>
          <w:numId w:val="9"/>
        </w:numPr>
        <w:tabs>
          <w:tab w:val="left" w:pos="2977"/>
        </w:tabs>
        <w:suppressAutoHyphens/>
        <w:spacing w:before="120" w:after="120"/>
        <w:ind w:right="-1"/>
        <w:rPr>
          <w:rFonts w:ascii="Garamond" w:hAnsi="Garamond"/>
        </w:rPr>
      </w:pPr>
      <w:r w:rsidRPr="003208BD">
        <w:rPr>
          <w:rFonts w:ascii="Garamond" w:hAnsi="Garamond"/>
        </w:rPr>
        <w:t>a következő megjegyzést:</w:t>
      </w:r>
    </w:p>
    <w:p w:rsidR="00FC0CB9" w:rsidRPr="003208BD" w:rsidRDefault="00FC0CB9" w:rsidP="00FC0CB9">
      <w:pPr>
        <w:tabs>
          <w:tab w:val="left" w:pos="2977"/>
        </w:tabs>
        <w:spacing w:before="120" w:after="120"/>
        <w:ind w:left="570" w:right="-1"/>
        <w:rPr>
          <w:rFonts w:ascii="Garamond" w:hAnsi="Garamond"/>
          <w:b/>
          <w:bCs/>
          <w:spacing w:val="-4"/>
        </w:rPr>
      </w:pPr>
      <w:r w:rsidRPr="003208BD">
        <w:rPr>
          <w:rFonts w:ascii="Garamond" w:hAnsi="Garamond"/>
          <w:b/>
          <w:bCs/>
          <w:spacing w:val="-4"/>
        </w:rPr>
        <w:t>„A boríték ajánlatot tartalmaz. Ajánlattételi határidő előtt nem bontható fel!”</w:t>
      </w:r>
    </w:p>
    <w:p w:rsidR="00FC0CB9" w:rsidRPr="00A418F7" w:rsidRDefault="00FC0CB9" w:rsidP="00FC0CB9">
      <w:pPr>
        <w:spacing w:before="120" w:after="120"/>
        <w:jc w:val="center"/>
        <w:rPr>
          <w:rFonts w:ascii="Garamond" w:hAnsi="Garamond"/>
          <w:b/>
        </w:rPr>
      </w:pPr>
      <w:r w:rsidRPr="006C21D5">
        <w:rPr>
          <w:rFonts w:ascii="Garamond" w:hAnsi="Garamond"/>
          <w:b/>
          <w:bCs/>
          <w:spacing w:val="-4"/>
        </w:rPr>
        <w:t xml:space="preserve">„Ajánlattételi határidő: </w:t>
      </w:r>
      <w:r w:rsidRPr="006C21D5">
        <w:rPr>
          <w:rFonts w:ascii="Garamond" w:hAnsi="Garamond"/>
          <w:b/>
        </w:rPr>
        <w:t xml:space="preserve">2016. </w:t>
      </w:r>
      <w:r w:rsidR="00844288" w:rsidRPr="006C21D5">
        <w:rPr>
          <w:rFonts w:ascii="Garamond" w:hAnsi="Garamond"/>
          <w:b/>
        </w:rPr>
        <w:t xml:space="preserve">május </w:t>
      </w:r>
      <w:r w:rsidR="00306E55" w:rsidRPr="006C21D5">
        <w:rPr>
          <w:rFonts w:ascii="Garamond" w:hAnsi="Garamond"/>
          <w:b/>
        </w:rPr>
        <w:t>27</w:t>
      </w:r>
      <w:r w:rsidR="0039236A" w:rsidRPr="006C21D5">
        <w:rPr>
          <w:rFonts w:ascii="Garamond" w:hAnsi="Garamond"/>
          <w:b/>
        </w:rPr>
        <w:t>.</w:t>
      </w:r>
      <w:r w:rsidRPr="006C21D5">
        <w:rPr>
          <w:rFonts w:ascii="Garamond" w:hAnsi="Garamond"/>
          <w:b/>
        </w:rPr>
        <w:t xml:space="preserve"> 10:00”</w:t>
      </w:r>
    </w:p>
    <w:p w:rsidR="00FC0CB9" w:rsidRPr="003208BD" w:rsidRDefault="00FC0CB9" w:rsidP="00FC0CB9">
      <w:pPr>
        <w:spacing w:before="120" w:after="120"/>
        <w:ind w:left="709" w:right="-1" w:hanging="709"/>
        <w:rPr>
          <w:rFonts w:ascii="Garamond" w:hAnsi="Garamond"/>
        </w:rPr>
      </w:pPr>
      <w:r w:rsidRPr="003208BD">
        <w:rPr>
          <w:rFonts w:ascii="Garamond" w:hAnsi="Garamond"/>
        </w:rPr>
        <w:tab/>
        <w:t>Lezáratlan borítékot/csomagot az Ajánlatkérő nem vesz át.</w:t>
      </w:r>
    </w:p>
    <w:p w:rsidR="00FC0CB9" w:rsidRPr="003208BD" w:rsidRDefault="00FC0CB9" w:rsidP="00FC0CB9">
      <w:pPr>
        <w:spacing w:before="120" w:after="120"/>
        <w:ind w:left="709" w:right="-1" w:hanging="709"/>
        <w:rPr>
          <w:rFonts w:ascii="Garamond" w:hAnsi="Garamond"/>
        </w:rPr>
      </w:pPr>
      <w:r w:rsidRPr="003208BD">
        <w:rPr>
          <w:rFonts w:ascii="Garamond" w:hAnsi="Garamond"/>
        </w:rPr>
        <w:tab/>
        <w:t>Amennyiben a boríték/csomag nincs a fentieknek megfelelő jelölésekkel ellátva, az Ajánlatkérő nem vállal felelősséget az ajánlat elirányításáért, vagy idő előtti felbontásáért.</w:t>
      </w:r>
    </w:p>
    <w:p w:rsidR="00FC0CB9" w:rsidRPr="003208BD" w:rsidRDefault="00FC0CB9" w:rsidP="00FC0CB9">
      <w:pPr>
        <w:spacing w:before="120" w:after="120"/>
        <w:ind w:left="709" w:right="-1" w:hanging="529"/>
        <w:rPr>
          <w:rFonts w:ascii="Garamond" w:hAnsi="Garamond"/>
        </w:rPr>
      </w:pPr>
      <w:r w:rsidRPr="003208BD">
        <w:rPr>
          <w:rFonts w:ascii="Garamond" w:hAnsi="Garamond"/>
        </w:rPr>
        <w:t>6.</w:t>
      </w:r>
      <w:r>
        <w:rPr>
          <w:rFonts w:ascii="Garamond" w:hAnsi="Garamond"/>
        </w:rPr>
        <w:t>6</w:t>
      </w:r>
      <w:r w:rsidRPr="003208BD">
        <w:rPr>
          <w:rFonts w:ascii="Garamond" w:hAnsi="Garamond"/>
        </w:rPr>
        <w:t>.</w:t>
      </w:r>
      <w:r w:rsidRPr="003208BD">
        <w:rPr>
          <w:rFonts w:ascii="Garamond" w:hAnsi="Garamond"/>
        </w:rPr>
        <w:tab/>
        <w:t>A postai úton benyújtott ajánlatok ajánlattételi határidőre történő beérkezéséért, illetve az ajánlat elvesztéséért Ajánlatkérő nem vállal felelősséget, ennek kockázata az Ajánlattevőt terheli.</w:t>
      </w:r>
    </w:p>
    <w:p w:rsidR="00FC0CB9" w:rsidRPr="003208BD" w:rsidRDefault="00FC0CB9" w:rsidP="00FC0CB9">
      <w:pPr>
        <w:spacing w:before="120" w:after="120"/>
        <w:ind w:left="709" w:right="-1" w:hanging="529"/>
        <w:rPr>
          <w:rFonts w:ascii="Garamond" w:hAnsi="Garamond"/>
        </w:rPr>
      </w:pPr>
      <w:r w:rsidRPr="003208BD">
        <w:rPr>
          <w:rFonts w:ascii="Garamond" w:hAnsi="Garamond"/>
        </w:rPr>
        <w:t>6.</w:t>
      </w:r>
      <w:r>
        <w:rPr>
          <w:rFonts w:ascii="Garamond" w:hAnsi="Garamond"/>
        </w:rPr>
        <w:t>7</w:t>
      </w:r>
      <w:r w:rsidRPr="003208BD">
        <w:rPr>
          <w:rFonts w:ascii="Garamond" w:hAnsi="Garamond"/>
        </w:rPr>
        <w:t>.</w:t>
      </w:r>
      <w:r w:rsidRPr="003208BD">
        <w:rPr>
          <w:rFonts w:ascii="Garamond" w:hAnsi="Garamond"/>
        </w:rPr>
        <w:tab/>
        <w:t>Az ajánlatot az ajánlati határidő lejártáig kell benyújtani (munkanapokon 9</w:t>
      </w:r>
      <w:r>
        <w:rPr>
          <w:rFonts w:ascii="Garamond" w:hAnsi="Garamond"/>
        </w:rPr>
        <w:t>:00</w:t>
      </w:r>
      <w:r w:rsidRPr="003208BD">
        <w:rPr>
          <w:rFonts w:ascii="Garamond" w:hAnsi="Garamond"/>
        </w:rPr>
        <w:t>-14</w:t>
      </w:r>
      <w:r w:rsidR="0039236A">
        <w:rPr>
          <w:rFonts w:ascii="Garamond" w:hAnsi="Garamond"/>
        </w:rPr>
        <w:t>:</w:t>
      </w:r>
      <w:r>
        <w:rPr>
          <w:rFonts w:ascii="Garamond" w:hAnsi="Garamond"/>
        </w:rPr>
        <w:t>00</w:t>
      </w:r>
      <w:r w:rsidRPr="003208BD">
        <w:rPr>
          <w:rFonts w:ascii="Garamond" w:hAnsi="Garamond"/>
        </w:rPr>
        <w:t xml:space="preserve"> óra között, az ajánlattételi határidő napján 8</w:t>
      </w:r>
      <w:r>
        <w:rPr>
          <w:rFonts w:ascii="Garamond" w:hAnsi="Garamond"/>
        </w:rPr>
        <w:t>:00</w:t>
      </w:r>
      <w:r w:rsidRPr="003208BD">
        <w:rPr>
          <w:rFonts w:ascii="Garamond" w:hAnsi="Garamond"/>
        </w:rPr>
        <w:t>-1</w:t>
      </w:r>
      <w:r>
        <w:rPr>
          <w:rFonts w:ascii="Garamond" w:hAnsi="Garamond"/>
        </w:rPr>
        <w:t>0:00</w:t>
      </w:r>
      <w:r w:rsidRPr="003208BD">
        <w:rPr>
          <w:rFonts w:ascii="Garamond" w:hAnsi="Garamond"/>
        </w:rPr>
        <w:t xml:space="preserve"> óra között), az ajánlat</w:t>
      </w:r>
      <w:r>
        <w:rPr>
          <w:rFonts w:ascii="Garamond" w:hAnsi="Garamond"/>
        </w:rPr>
        <w:t>tételi felhívásban megadott címre.</w:t>
      </w:r>
    </w:p>
    <w:p w:rsidR="00FC0CB9" w:rsidRPr="003208BD" w:rsidRDefault="00FC0CB9" w:rsidP="00FC0CB9">
      <w:pPr>
        <w:spacing w:before="120" w:after="120"/>
        <w:ind w:left="709" w:right="-1" w:hanging="529"/>
        <w:rPr>
          <w:rFonts w:ascii="Garamond" w:hAnsi="Garamond"/>
        </w:rPr>
      </w:pPr>
      <w:r w:rsidRPr="003208BD">
        <w:rPr>
          <w:rFonts w:ascii="Garamond" w:hAnsi="Garamond"/>
        </w:rPr>
        <w:t>6.</w:t>
      </w:r>
      <w:r>
        <w:rPr>
          <w:rFonts w:ascii="Garamond" w:hAnsi="Garamond"/>
        </w:rPr>
        <w:t>8</w:t>
      </w:r>
      <w:r w:rsidRPr="003208BD">
        <w:rPr>
          <w:rFonts w:ascii="Garamond" w:hAnsi="Garamond"/>
        </w:rPr>
        <w:t>.</w:t>
      </w:r>
      <w:r w:rsidRPr="003208BD">
        <w:rPr>
          <w:rFonts w:ascii="Garamond" w:hAnsi="Garamond"/>
        </w:rPr>
        <w:tab/>
        <w:t>Az ajánlattételi határidő lejártának időpontjában megkezdett bontáson csak azok az ajánlatok kerülnek felbontásra, amelyek ezen időpontig az Ajánlatkérő által meghatározott címre benyújtásra kerültek. A késedelmesen beérkezett ajánlatok tekintetében Ajánlatkérő a Kbt. 68.§ (6) bekezdésében foglaltak szerint jár el, az ajánlat benyújtásáról jegyzőkönyv készül, amely valamennyi ajánlattevő számára megküldésre kerül.</w:t>
      </w:r>
    </w:p>
    <w:p w:rsidR="00FC0CB9" w:rsidRPr="003208BD" w:rsidRDefault="00FC0CB9" w:rsidP="00FC0CB9">
      <w:pPr>
        <w:pStyle w:val="Szvegtrzsbehzssal2"/>
        <w:spacing w:before="120" w:line="240" w:lineRule="auto"/>
        <w:ind w:left="709" w:right="32" w:hanging="529"/>
        <w:jc w:val="both"/>
        <w:rPr>
          <w:rFonts w:ascii="Garamond" w:hAnsi="Garamond"/>
          <w:bCs/>
        </w:rPr>
      </w:pPr>
      <w:r w:rsidRPr="003208BD">
        <w:rPr>
          <w:rFonts w:ascii="Garamond" w:hAnsi="Garamond"/>
          <w:bCs/>
        </w:rPr>
        <w:t>6.</w:t>
      </w:r>
      <w:r>
        <w:rPr>
          <w:rFonts w:ascii="Garamond" w:hAnsi="Garamond"/>
          <w:bCs/>
        </w:rPr>
        <w:t>9</w:t>
      </w:r>
      <w:r w:rsidRPr="003208BD">
        <w:rPr>
          <w:rFonts w:ascii="Garamond" w:hAnsi="Garamond"/>
          <w:bCs/>
        </w:rPr>
        <w:t>.</w:t>
      </w:r>
      <w:r w:rsidRPr="003208BD">
        <w:rPr>
          <w:rFonts w:ascii="Garamond" w:hAnsi="Garamond"/>
          <w:bCs/>
        </w:rPr>
        <w:tab/>
        <w:t>Ajánlattevő az ajánlatában, hiánypótlásában, valamint adott esetben az aránytalanul alacsony ár és egyéb aránytalan vállalások tekintetében nyújtott indoklásá</w:t>
      </w:r>
      <w:r w:rsidR="00E87DBA">
        <w:rPr>
          <w:rFonts w:ascii="Garamond" w:hAnsi="Garamond"/>
          <w:bCs/>
        </w:rPr>
        <w:t>ban</w:t>
      </w:r>
      <w:r w:rsidRPr="003208BD">
        <w:rPr>
          <w:rFonts w:ascii="Garamond" w:hAnsi="Garamond"/>
          <w:bCs/>
        </w:rPr>
        <w:t xml:space="preserve"> elkülönített módon (külön kötetben) üzleti titkot (ideértve a védett ismeretet is Ptk. 2:47.§) tartalmazó </w:t>
      </w:r>
      <w:r w:rsidRPr="003208BD">
        <w:rPr>
          <w:rFonts w:ascii="Garamond" w:hAnsi="Garamond"/>
          <w:bCs/>
        </w:rPr>
        <w:lastRenderedPageBreak/>
        <w:t>iratok nyilvánosságra hozatalát megtilthatja. A Kbt. 44. § (1) bekezdése alapján az üzleti titkot tartalmazó irat kizárólag olyan információt tartalmazhat, amelyek nyilvánosságra hozatala az üzleti tevékenység végzése szempontjából aránytalan sérelmet okozna. Az üzleti titkot tartalmazó, elkülönített irathoz az ajánlattevő indokolást köteles csatolni, amelyben részletesen alátámasztja, hogy az adott információ, vagy adat nyilvánosságra hozatala miért és milyen módon okozna számára aránytalan sérelmet. Az ajánlattevő által adott indokolás nem megfelelő, amennyiben az általánosság szintjén kerül megfogalmazásra.</w:t>
      </w:r>
    </w:p>
    <w:p w:rsidR="00FC0CB9" w:rsidRPr="003208BD" w:rsidRDefault="00FC0CB9" w:rsidP="00FC0CB9">
      <w:pPr>
        <w:pStyle w:val="Szvegtrzsbehzssal2"/>
        <w:spacing w:before="120" w:line="240" w:lineRule="auto"/>
        <w:ind w:left="709" w:right="32"/>
        <w:jc w:val="both"/>
        <w:rPr>
          <w:rFonts w:ascii="Garamond" w:hAnsi="Garamond"/>
          <w:bCs/>
        </w:rPr>
      </w:pPr>
      <w:r w:rsidRPr="003208BD">
        <w:rPr>
          <w:rFonts w:ascii="Garamond" w:hAnsi="Garamond"/>
          <w:bCs/>
        </w:rPr>
        <w:t>A Kbt. 44. § (2) bekezdése alapján, az ajánlattevő nem nyilváníthatja üzleti titoknak különösen:</w:t>
      </w:r>
    </w:p>
    <w:p w:rsidR="00FC0CB9" w:rsidRPr="003208BD" w:rsidRDefault="00FC0CB9" w:rsidP="00FC0CB9">
      <w:pPr>
        <w:pStyle w:val="Szvegtrzsbehzssal2"/>
        <w:spacing w:before="120" w:line="240" w:lineRule="auto"/>
        <w:ind w:left="1482" w:right="32" w:hanging="387"/>
        <w:jc w:val="both"/>
        <w:rPr>
          <w:rFonts w:ascii="Garamond" w:hAnsi="Garamond"/>
          <w:bCs/>
        </w:rPr>
      </w:pPr>
      <w:proofErr w:type="gramStart"/>
      <w:r w:rsidRPr="003208BD">
        <w:rPr>
          <w:rFonts w:ascii="Garamond" w:hAnsi="Garamond"/>
          <w:bCs/>
        </w:rPr>
        <w:t>a</w:t>
      </w:r>
      <w:proofErr w:type="gramEnd"/>
      <w:r w:rsidRPr="003208BD">
        <w:rPr>
          <w:rFonts w:ascii="Garamond" w:hAnsi="Garamond"/>
          <w:bCs/>
        </w:rPr>
        <w:t xml:space="preserve">) </w:t>
      </w:r>
      <w:r>
        <w:rPr>
          <w:rFonts w:ascii="Garamond" w:hAnsi="Garamond"/>
          <w:bCs/>
        </w:rPr>
        <w:tab/>
      </w:r>
      <w:r w:rsidRPr="003208BD">
        <w:rPr>
          <w:rFonts w:ascii="Garamond" w:hAnsi="Garamond"/>
          <w:bCs/>
        </w:rPr>
        <w:t>azokat az információkat, adatokat, amelyek elektronikus, hatósági vagy egyéb nyilvántartásból bárki számára megismerhetők,</w:t>
      </w:r>
    </w:p>
    <w:p w:rsidR="00FC0CB9" w:rsidRPr="003208BD" w:rsidRDefault="00FC0CB9" w:rsidP="00FC0CB9">
      <w:pPr>
        <w:pStyle w:val="Szvegtrzsbehzssal2"/>
        <w:spacing w:before="120" w:line="240" w:lineRule="auto"/>
        <w:ind w:left="1482" w:right="32" w:hanging="387"/>
        <w:jc w:val="both"/>
        <w:rPr>
          <w:rFonts w:ascii="Garamond" w:hAnsi="Garamond"/>
          <w:bCs/>
        </w:rPr>
      </w:pPr>
      <w:r w:rsidRPr="003208BD">
        <w:rPr>
          <w:rFonts w:ascii="Garamond" w:hAnsi="Garamond"/>
          <w:bCs/>
        </w:rPr>
        <w:t xml:space="preserve">b) </w:t>
      </w:r>
      <w:r>
        <w:rPr>
          <w:rFonts w:ascii="Garamond" w:hAnsi="Garamond"/>
          <w:bCs/>
        </w:rPr>
        <w:tab/>
      </w:r>
      <w:r w:rsidRPr="003208BD">
        <w:rPr>
          <w:rFonts w:ascii="Garamond" w:hAnsi="Garamond"/>
          <w:bCs/>
        </w:rPr>
        <w:t>az információs önrendelkezési jogról és az információszabadságról szóló 2011. évi CXII. törvény 27. § (3) bekezdése szerinti közérdekből nyilvános adatokat,</w:t>
      </w:r>
    </w:p>
    <w:p w:rsidR="00FC0CB9" w:rsidRPr="003208BD" w:rsidRDefault="00FC0CB9" w:rsidP="00FC0CB9">
      <w:pPr>
        <w:pStyle w:val="Szvegtrzsbehzssal2"/>
        <w:spacing w:before="120" w:line="240" w:lineRule="auto"/>
        <w:ind w:left="1482" w:right="32" w:hanging="387"/>
        <w:jc w:val="both"/>
        <w:rPr>
          <w:rFonts w:ascii="Garamond" w:hAnsi="Garamond"/>
          <w:bCs/>
        </w:rPr>
      </w:pPr>
      <w:r w:rsidRPr="003208BD">
        <w:rPr>
          <w:rFonts w:ascii="Garamond" w:hAnsi="Garamond"/>
          <w:bCs/>
        </w:rPr>
        <w:t xml:space="preserve">c) </w:t>
      </w:r>
      <w:r>
        <w:rPr>
          <w:rFonts w:ascii="Garamond" w:hAnsi="Garamond"/>
          <w:bCs/>
        </w:rPr>
        <w:tab/>
      </w:r>
      <w:r w:rsidRPr="003208BD">
        <w:rPr>
          <w:rFonts w:ascii="Garamond" w:hAnsi="Garamond"/>
          <w:bCs/>
        </w:rPr>
        <w:t>az ajánlattevő, illetve részvételre jelentkező által az alkalmasság igazolása körében bemutatott</w:t>
      </w:r>
    </w:p>
    <w:p w:rsidR="00FC0CB9" w:rsidRPr="003208BD" w:rsidRDefault="00FC0CB9" w:rsidP="006357F4">
      <w:pPr>
        <w:pStyle w:val="Szvegtrzsbehzssal2"/>
        <w:spacing w:before="120" w:line="240" w:lineRule="auto"/>
        <w:ind w:left="1482" w:right="32" w:hanging="66"/>
        <w:jc w:val="both"/>
        <w:rPr>
          <w:rFonts w:ascii="Garamond" w:hAnsi="Garamond"/>
          <w:bCs/>
        </w:rPr>
      </w:pPr>
      <w:proofErr w:type="spellStart"/>
      <w:r w:rsidRPr="003208BD">
        <w:rPr>
          <w:rFonts w:ascii="Garamond" w:hAnsi="Garamond"/>
          <w:bCs/>
        </w:rPr>
        <w:t>ca</w:t>
      </w:r>
      <w:proofErr w:type="spellEnd"/>
      <w:r w:rsidRPr="003208BD">
        <w:rPr>
          <w:rFonts w:ascii="Garamond" w:hAnsi="Garamond"/>
          <w:bCs/>
        </w:rPr>
        <w:t xml:space="preserve">) </w:t>
      </w:r>
      <w:r>
        <w:rPr>
          <w:rFonts w:ascii="Garamond" w:hAnsi="Garamond"/>
          <w:bCs/>
        </w:rPr>
        <w:tab/>
      </w:r>
      <w:r w:rsidRPr="003208BD">
        <w:rPr>
          <w:rFonts w:ascii="Garamond" w:hAnsi="Garamond"/>
          <w:bCs/>
        </w:rPr>
        <w:t>korábban teljesített közbeszerzési szerződések, illetve e törvény szerinti építés- vagy szolgáltatási koncessziók megkötésére, tartalmára és teljesítésére vonatkozó információkat és adatokat,</w:t>
      </w:r>
    </w:p>
    <w:p w:rsidR="00FC0CB9" w:rsidRPr="003208BD" w:rsidRDefault="00FC0CB9" w:rsidP="006357F4">
      <w:pPr>
        <w:pStyle w:val="Szvegtrzsbehzssal2"/>
        <w:spacing w:before="120" w:line="240" w:lineRule="auto"/>
        <w:ind w:left="1482" w:right="32" w:hanging="66"/>
        <w:jc w:val="both"/>
        <w:rPr>
          <w:rFonts w:ascii="Garamond" w:hAnsi="Garamond"/>
          <w:bCs/>
        </w:rPr>
      </w:pPr>
      <w:proofErr w:type="spellStart"/>
      <w:r w:rsidRPr="003208BD">
        <w:rPr>
          <w:rFonts w:ascii="Garamond" w:hAnsi="Garamond"/>
          <w:bCs/>
        </w:rPr>
        <w:t>cb</w:t>
      </w:r>
      <w:proofErr w:type="spellEnd"/>
      <w:r w:rsidRPr="003208BD">
        <w:rPr>
          <w:rFonts w:ascii="Garamond" w:hAnsi="Garamond"/>
          <w:bCs/>
        </w:rPr>
        <w:t xml:space="preserve">) </w:t>
      </w:r>
      <w:r>
        <w:rPr>
          <w:rFonts w:ascii="Garamond" w:hAnsi="Garamond"/>
          <w:bCs/>
        </w:rPr>
        <w:tab/>
      </w:r>
      <w:r w:rsidRPr="003208BD">
        <w:rPr>
          <w:rFonts w:ascii="Garamond" w:hAnsi="Garamond"/>
          <w:bCs/>
        </w:rPr>
        <w:t>gépekre, eszközökre, berendezésekre, szakemberekre, tanúsítványokra, címkékre vonatkozó információkat és adatokat,</w:t>
      </w:r>
    </w:p>
    <w:p w:rsidR="00FC0CB9" w:rsidRPr="003208BD" w:rsidRDefault="00FC0CB9" w:rsidP="00FC0CB9">
      <w:pPr>
        <w:pStyle w:val="Szvegtrzsbehzssal2"/>
        <w:spacing w:before="120" w:line="240" w:lineRule="auto"/>
        <w:ind w:left="1482" w:right="32" w:hanging="387"/>
        <w:jc w:val="both"/>
        <w:rPr>
          <w:rFonts w:ascii="Garamond" w:hAnsi="Garamond"/>
          <w:bCs/>
        </w:rPr>
      </w:pPr>
      <w:r w:rsidRPr="003208BD">
        <w:rPr>
          <w:rFonts w:ascii="Garamond" w:hAnsi="Garamond"/>
          <w:bCs/>
        </w:rPr>
        <w:t xml:space="preserve">d) </w:t>
      </w:r>
      <w:r>
        <w:rPr>
          <w:rFonts w:ascii="Garamond" w:hAnsi="Garamond"/>
          <w:bCs/>
        </w:rPr>
        <w:tab/>
      </w:r>
      <w:r w:rsidRPr="003208BD">
        <w:rPr>
          <w:rFonts w:ascii="Garamond" w:hAnsi="Garamond"/>
          <w:bCs/>
        </w:rPr>
        <w:t>az ajánlatban meghatározott áruk, építési beruházások, szolgáltatások leírását, ide nem értve a leírásnak azt a jól meghatározható elemét, amely tekintetében az (1) bekezdésben meghatározott feltételek az ajánlattevő által igazoltan fennállnak,</w:t>
      </w:r>
    </w:p>
    <w:p w:rsidR="00FC0CB9" w:rsidRPr="003208BD" w:rsidRDefault="00FC0CB9" w:rsidP="00FC0CB9">
      <w:pPr>
        <w:pStyle w:val="Szvegtrzsbehzssal2"/>
        <w:spacing w:before="120" w:line="240" w:lineRule="auto"/>
        <w:ind w:left="1482" w:right="32" w:hanging="387"/>
        <w:jc w:val="both"/>
        <w:rPr>
          <w:rFonts w:ascii="Garamond" w:hAnsi="Garamond"/>
          <w:bCs/>
        </w:rPr>
      </w:pPr>
      <w:proofErr w:type="gramStart"/>
      <w:r w:rsidRPr="003208BD">
        <w:rPr>
          <w:rFonts w:ascii="Garamond" w:hAnsi="Garamond"/>
          <w:bCs/>
        </w:rPr>
        <w:t>e</w:t>
      </w:r>
      <w:proofErr w:type="gramEnd"/>
      <w:r w:rsidRPr="003208BD">
        <w:rPr>
          <w:rFonts w:ascii="Garamond" w:hAnsi="Garamond"/>
          <w:bCs/>
        </w:rPr>
        <w:t xml:space="preserve">) </w:t>
      </w:r>
      <w:r>
        <w:rPr>
          <w:rFonts w:ascii="Garamond" w:hAnsi="Garamond"/>
          <w:bCs/>
        </w:rPr>
        <w:tab/>
      </w:r>
      <w:r w:rsidRPr="003208BD">
        <w:rPr>
          <w:rFonts w:ascii="Garamond" w:hAnsi="Garamond"/>
          <w:bCs/>
        </w:rPr>
        <w:t>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 üzleti titokká nyilvánításnak.</w:t>
      </w:r>
    </w:p>
    <w:p w:rsidR="00FC0CB9" w:rsidRPr="008148FB" w:rsidRDefault="00FC0CB9" w:rsidP="00FC0CB9">
      <w:pPr>
        <w:pStyle w:val="Szvegtrzsbehzssal2"/>
        <w:spacing w:before="120" w:line="240" w:lineRule="auto"/>
        <w:ind w:left="709" w:right="32"/>
        <w:jc w:val="both"/>
        <w:rPr>
          <w:rFonts w:ascii="Garamond" w:hAnsi="Garamond"/>
          <w:bCs/>
        </w:rPr>
      </w:pPr>
      <w:r w:rsidRPr="003208BD">
        <w:rPr>
          <w:rFonts w:ascii="Garamond" w:hAnsi="Garamond"/>
          <w:bCs/>
        </w:rPr>
        <w:t xml:space="preserve">A Kbt. 44. § (2) bekezdése alapján, az ajánlattevő nem tilthatja meg nevének, címének (székhelyének, lakóhelyének), valamint olyan ténynek, információnak, megoldásnak vagy adatnak (a továbbiakban együtt: adat) a nyilvánosságra hozatalát, amely a 76. § szerinti értékelési szempont alapján értékelésre kerül, de az ezek alapjául szolgáló – a Kbt. 44. § (2) bekezdés hatálya alá nem tartozó - részinformációk, alapadatok (így különösen az </w:t>
      </w:r>
      <w:r w:rsidRPr="008148FB">
        <w:rPr>
          <w:rFonts w:ascii="Garamond" w:hAnsi="Garamond"/>
          <w:bCs/>
        </w:rPr>
        <w:t>árazott költségvetés) nyilvánosságra hozatalát megtilthatja.</w:t>
      </w:r>
    </w:p>
    <w:p w:rsidR="00FC0CB9" w:rsidRPr="003208BD" w:rsidRDefault="00FC0CB9" w:rsidP="00FC0CB9">
      <w:pPr>
        <w:pStyle w:val="Style14"/>
        <w:tabs>
          <w:tab w:val="left" w:pos="567"/>
        </w:tabs>
        <w:spacing w:before="120" w:after="120"/>
        <w:ind w:left="708" w:hanging="566"/>
        <w:jc w:val="both"/>
        <w:rPr>
          <w:rFonts w:ascii="Garamond" w:hAnsi="Garamond"/>
          <w:bCs/>
          <w:sz w:val="24"/>
        </w:rPr>
      </w:pPr>
      <w:r w:rsidRPr="008148FB">
        <w:rPr>
          <w:rFonts w:ascii="Garamond" w:hAnsi="Garamond"/>
          <w:bCs/>
          <w:spacing w:val="-6"/>
          <w:sz w:val="24"/>
        </w:rPr>
        <w:t>6.10.</w:t>
      </w:r>
      <w:r w:rsidRPr="008148FB">
        <w:rPr>
          <w:rFonts w:ascii="Garamond" w:hAnsi="Garamond"/>
          <w:bCs/>
          <w:spacing w:val="-6"/>
          <w:sz w:val="24"/>
        </w:rPr>
        <w:tab/>
      </w:r>
      <w:r w:rsidRPr="008148FB">
        <w:rPr>
          <w:rFonts w:ascii="Garamond" w:hAnsi="Garamond"/>
          <w:bCs/>
          <w:spacing w:val="-6"/>
          <w:sz w:val="24"/>
        </w:rPr>
        <w:tab/>
      </w:r>
      <w:r w:rsidRPr="008148FB">
        <w:rPr>
          <w:rFonts w:ascii="Garamond" w:hAnsi="Garamond"/>
          <w:bCs/>
          <w:sz w:val="24"/>
        </w:rPr>
        <w:t xml:space="preserve">Az </w:t>
      </w:r>
      <w:r w:rsidR="0039236A" w:rsidRPr="008148FB">
        <w:rPr>
          <w:rFonts w:ascii="Garamond" w:hAnsi="Garamond"/>
          <w:bCs/>
          <w:sz w:val="24"/>
        </w:rPr>
        <w:t>1</w:t>
      </w:r>
      <w:r w:rsidRPr="008148FB">
        <w:rPr>
          <w:rFonts w:ascii="Garamond" w:hAnsi="Garamond"/>
          <w:bCs/>
          <w:sz w:val="24"/>
        </w:rPr>
        <w:t>-1</w:t>
      </w:r>
      <w:r w:rsidR="009A2962" w:rsidRPr="008148FB">
        <w:rPr>
          <w:rFonts w:ascii="Garamond" w:hAnsi="Garamond"/>
          <w:bCs/>
          <w:sz w:val="24"/>
        </w:rPr>
        <w:t>6</w:t>
      </w:r>
      <w:r w:rsidRPr="008148FB">
        <w:rPr>
          <w:rFonts w:ascii="Garamond" w:hAnsi="Garamond"/>
          <w:bCs/>
          <w:sz w:val="24"/>
        </w:rPr>
        <w:t>. számú mellékletekként kiadott nyilatkozatminták alkalmazása nem kötelező, azok kizárólag mintaként szolgálnak. Az ajánlatnak</w:t>
      </w:r>
      <w:r w:rsidRPr="003208BD">
        <w:rPr>
          <w:rFonts w:ascii="Garamond" w:hAnsi="Garamond"/>
          <w:bCs/>
          <w:sz w:val="24"/>
        </w:rPr>
        <w:t xml:space="preserve"> minden esetben a Kbt., valamint az eljárást megindító felhívás rendelkezéseinek kell megfelelnie.</w:t>
      </w:r>
    </w:p>
    <w:p w:rsidR="00FC0CB9" w:rsidRPr="003208BD" w:rsidRDefault="00FC0CB9" w:rsidP="00D52558">
      <w:pPr>
        <w:numPr>
          <w:ilvl w:val="0"/>
          <w:numId w:val="8"/>
        </w:numPr>
        <w:suppressAutoHyphens/>
        <w:spacing w:before="120" w:after="120"/>
        <w:ind w:right="32"/>
        <w:rPr>
          <w:rFonts w:ascii="Garamond" w:hAnsi="Garamond"/>
          <w:b/>
          <w:bCs/>
        </w:rPr>
      </w:pPr>
      <w:r w:rsidRPr="003208BD">
        <w:rPr>
          <w:rFonts w:ascii="Garamond" w:hAnsi="Garamond"/>
          <w:b/>
          <w:bCs/>
        </w:rPr>
        <w:t>Az ajánlat kötelező tartalma</w:t>
      </w:r>
    </w:p>
    <w:p w:rsidR="00FC0CB9" w:rsidRPr="003208BD" w:rsidRDefault="00FC0CB9" w:rsidP="00FC0CB9">
      <w:pPr>
        <w:spacing w:before="120" w:after="120"/>
        <w:ind w:right="32"/>
        <w:rPr>
          <w:rFonts w:ascii="Garamond" w:hAnsi="Garamond"/>
          <w:bCs/>
        </w:rPr>
      </w:pPr>
      <w:r w:rsidRPr="003208BD">
        <w:rPr>
          <w:rFonts w:ascii="Garamond" w:hAnsi="Garamond"/>
          <w:bCs/>
        </w:rPr>
        <w:t>Az eljárást megindító felhívás szerinti nyilatkozatok, dokumentumok és igazolások az alábbiak szerint.</w:t>
      </w:r>
    </w:p>
    <w:p w:rsidR="00FC0CB9" w:rsidRPr="003208BD" w:rsidRDefault="00FC0CB9" w:rsidP="00D52558">
      <w:pPr>
        <w:numPr>
          <w:ilvl w:val="1"/>
          <w:numId w:val="8"/>
        </w:numPr>
        <w:suppressAutoHyphens/>
        <w:spacing w:before="120" w:after="120"/>
        <w:ind w:right="32"/>
        <w:rPr>
          <w:rFonts w:ascii="Garamond" w:hAnsi="Garamond"/>
          <w:bCs/>
        </w:rPr>
      </w:pPr>
      <w:r w:rsidRPr="003208BD">
        <w:rPr>
          <w:rFonts w:ascii="Garamond" w:hAnsi="Garamond"/>
          <w:bCs/>
        </w:rPr>
        <w:t xml:space="preserve">Ajánlat </w:t>
      </w:r>
      <w:r w:rsidRPr="003208BD">
        <w:rPr>
          <w:rFonts w:ascii="Garamond" w:hAnsi="Garamond"/>
          <w:b/>
          <w:bCs/>
        </w:rPr>
        <w:t>előlap</w:t>
      </w:r>
      <w:r w:rsidRPr="003208BD">
        <w:rPr>
          <w:rFonts w:ascii="Garamond" w:hAnsi="Garamond"/>
          <w:bCs/>
        </w:rPr>
        <w:t xml:space="preserve"> (</w:t>
      </w:r>
      <w:r w:rsidRPr="003208BD">
        <w:rPr>
          <w:rFonts w:ascii="Garamond" w:hAnsi="Garamond"/>
          <w:bCs/>
          <w:i/>
        </w:rPr>
        <w:t>1. számú melléklet</w:t>
      </w:r>
      <w:r w:rsidRPr="003208BD">
        <w:rPr>
          <w:rFonts w:ascii="Garamond" w:hAnsi="Garamond"/>
          <w:bCs/>
        </w:rPr>
        <w:t>);</w:t>
      </w:r>
    </w:p>
    <w:p w:rsidR="00FC0CB9" w:rsidRPr="003208BD" w:rsidRDefault="00FC0CB9" w:rsidP="00D52558">
      <w:pPr>
        <w:numPr>
          <w:ilvl w:val="1"/>
          <w:numId w:val="8"/>
        </w:numPr>
        <w:suppressAutoHyphens/>
        <w:spacing w:before="120" w:after="120"/>
        <w:ind w:right="32"/>
        <w:rPr>
          <w:rFonts w:ascii="Garamond" w:hAnsi="Garamond"/>
          <w:bCs/>
        </w:rPr>
      </w:pPr>
      <w:r w:rsidRPr="003208BD">
        <w:rPr>
          <w:rFonts w:ascii="Garamond" w:hAnsi="Garamond"/>
          <w:b/>
          <w:bCs/>
        </w:rPr>
        <w:t>Tartalomjegyzék</w:t>
      </w:r>
      <w:r w:rsidRPr="003208BD">
        <w:rPr>
          <w:rFonts w:ascii="Garamond" w:hAnsi="Garamond"/>
          <w:bCs/>
        </w:rPr>
        <w:t>;</w:t>
      </w:r>
    </w:p>
    <w:p w:rsidR="00FC0CB9" w:rsidRDefault="00FC0CB9" w:rsidP="00D52558">
      <w:pPr>
        <w:numPr>
          <w:ilvl w:val="1"/>
          <w:numId w:val="8"/>
        </w:numPr>
        <w:suppressAutoHyphens/>
        <w:spacing w:before="120" w:after="120"/>
        <w:ind w:right="32"/>
        <w:rPr>
          <w:rFonts w:ascii="Garamond" w:hAnsi="Garamond"/>
          <w:bCs/>
        </w:rPr>
      </w:pPr>
      <w:r w:rsidRPr="003208BD">
        <w:rPr>
          <w:rFonts w:ascii="Garamond" w:hAnsi="Garamond"/>
          <w:bCs/>
        </w:rPr>
        <w:t xml:space="preserve">Cégszerűen aláírt </w:t>
      </w:r>
      <w:r w:rsidRPr="003208BD">
        <w:rPr>
          <w:rFonts w:ascii="Garamond" w:hAnsi="Garamond"/>
          <w:b/>
          <w:bCs/>
        </w:rPr>
        <w:t>Felolvasólap</w:t>
      </w:r>
      <w:r w:rsidRPr="00C92C58">
        <w:rPr>
          <w:rFonts w:ascii="Garamond" w:hAnsi="Garamond"/>
          <w:bCs/>
        </w:rPr>
        <w:t>, amely tartalmazza Kbt. 68.§ (4) bekezdése szerinti információkat</w:t>
      </w:r>
      <w:r w:rsidRPr="003208BD">
        <w:rPr>
          <w:rFonts w:ascii="Garamond" w:hAnsi="Garamond"/>
          <w:bCs/>
        </w:rPr>
        <w:t xml:space="preserve"> (</w:t>
      </w:r>
      <w:r w:rsidRPr="003208BD">
        <w:rPr>
          <w:rFonts w:ascii="Garamond" w:hAnsi="Garamond"/>
          <w:bCs/>
          <w:i/>
        </w:rPr>
        <w:t>2. számú melléklet</w:t>
      </w:r>
      <w:r w:rsidRPr="003208BD">
        <w:rPr>
          <w:rFonts w:ascii="Garamond" w:hAnsi="Garamond"/>
          <w:bCs/>
        </w:rPr>
        <w:t>);</w:t>
      </w:r>
    </w:p>
    <w:p w:rsidR="00FC0CB9" w:rsidRPr="003208BD" w:rsidRDefault="00FC0CB9" w:rsidP="00D52558">
      <w:pPr>
        <w:numPr>
          <w:ilvl w:val="1"/>
          <w:numId w:val="8"/>
        </w:numPr>
        <w:suppressAutoHyphens/>
        <w:spacing w:before="120" w:after="120"/>
        <w:ind w:right="32"/>
        <w:rPr>
          <w:rFonts w:ascii="Garamond" w:hAnsi="Garamond"/>
          <w:bCs/>
        </w:rPr>
      </w:pPr>
      <w:r w:rsidRPr="003208BD">
        <w:rPr>
          <w:rFonts w:ascii="Garamond" w:hAnsi="Garamond"/>
          <w:bCs/>
        </w:rPr>
        <w:lastRenderedPageBreak/>
        <w:t xml:space="preserve">Cégszerűen aláírt ajánlattevői nyilatkozat a </w:t>
      </w:r>
      <w:r w:rsidRPr="003208BD">
        <w:rPr>
          <w:rFonts w:ascii="Garamond" w:hAnsi="Garamond"/>
          <w:b/>
          <w:bCs/>
        </w:rPr>
        <w:t>Kbt. 66.§ (2) bekezdése szerint</w:t>
      </w:r>
      <w:r w:rsidRPr="003208BD">
        <w:rPr>
          <w:rFonts w:ascii="Garamond" w:hAnsi="Garamond"/>
          <w:bCs/>
        </w:rPr>
        <w:t xml:space="preserve"> az ajánlattételi felhívás feltételeire, a szerződés megkötésére és teljesítésére, valamint a kért ellenszolgáltatásra vonatkozóan (</w:t>
      </w:r>
      <w:r w:rsidRPr="003208BD">
        <w:rPr>
          <w:rFonts w:ascii="Garamond" w:hAnsi="Garamond"/>
          <w:bCs/>
          <w:i/>
        </w:rPr>
        <w:t>3. számú melléklet</w:t>
      </w:r>
      <w:r w:rsidRPr="003208BD">
        <w:rPr>
          <w:rFonts w:ascii="Garamond" w:hAnsi="Garamond"/>
          <w:bCs/>
        </w:rPr>
        <w:t>);</w:t>
      </w:r>
    </w:p>
    <w:p w:rsidR="00FC0CB9" w:rsidRPr="003208BD" w:rsidRDefault="00FC0CB9" w:rsidP="00D52558">
      <w:pPr>
        <w:numPr>
          <w:ilvl w:val="1"/>
          <w:numId w:val="8"/>
        </w:numPr>
        <w:suppressAutoHyphens/>
        <w:spacing w:before="120" w:after="120"/>
        <w:ind w:right="32"/>
        <w:rPr>
          <w:rFonts w:ascii="Garamond" w:hAnsi="Garamond"/>
        </w:rPr>
      </w:pPr>
      <w:r w:rsidRPr="003208BD">
        <w:rPr>
          <w:rFonts w:ascii="Garamond" w:hAnsi="Garamond"/>
          <w:bCs/>
        </w:rPr>
        <w:t>C</w:t>
      </w:r>
      <w:r w:rsidRPr="003208BD">
        <w:rPr>
          <w:rFonts w:ascii="Garamond" w:hAnsi="Garamond"/>
        </w:rPr>
        <w:t>égszerűen aláírt</w:t>
      </w:r>
      <w:r w:rsidRPr="003208BD">
        <w:rPr>
          <w:rFonts w:ascii="Garamond" w:hAnsi="Garamond"/>
          <w:b/>
          <w:bCs/>
        </w:rPr>
        <w:t xml:space="preserve"> nyilatkozat a Kbt. 66.§ (4) </w:t>
      </w:r>
      <w:proofErr w:type="spellStart"/>
      <w:r w:rsidRPr="003208BD">
        <w:rPr>
          <w:rFonts w:ascii="Garamond" w:hAnsi="Garamond"/>
          <w:b/>
          <w:bCs/>
        </w:rPr>
        <w:t>bek</w:t>
      </w:r>
      <w:proofErr w:type="spellEnd"/>
      <w:r w:rsidRPr="003208BD">
        <w:rPr>
          <w:rFonts w:ascii="Garamond" w:hAnsi="Garamond"/>
          <w:b/>
          <w:bCs/>
        </w:rPr>
        <w:t xml:space="preserve">. </w:t>
      </w:r>
      <w:proofErr w:type="gramStart"/>
      <w:r w:rsidRPr="003208BD">
        <w:rPr>
          <w:rFonts w:ascii="Garamond" w:hAnsi="Garamond"/>
          <w:b/>
          <w:bCs/>
        </w:rPr>
        <w:t>szerint</w:t>
      </w:r>
      <w:proofErr w:type="gramEnd"/>
      <w:r w:rsidRPr="003208BD">
        <w:rPr>
          <w:rFonts w:ascii="Garamond" w:hAnsi="Garamond"/>
          <w:b/>
          <w:bCs/>
        </w:rPr>
        <w:t xml:space="preserve"> </w:t>
      </w:r>
      <w:r w:rsidRPr="003208BD">
        <w:rPr>
          <w:rFonts w:ascii="Garamond" w:hAnsi="Garamond"/>
          <w:bCs/>
        </w:rPr>
        <w:t>ajánlattevő (közös ajánlattétel esetén valamennyi ajánlattevő vonatkozásában) a 2004. évi XXXIV. törvény</w:t>
      </w:r>
      <w:r w:rsidRPr="003208BD">
        <w:rPr>
          <w:rFonts w:ascii="Garamond" w:hAnsi="Garamond"/>
        </w:rPr>
        <w:t xml:space="preserve"> </w:t>
      </w:r>
      <w:r w:rsidRPr="003208BD">
        <w:rPr>
          <w:rFonts w:ascii="Garamond" w:hAnsi="Garamond"/>
          <w:bCs/>
        </w:rPr>
        <w:t>(</w:t>
      </w:r>
      <w:proofErr w:type="spellStart"/>
      <w:r w:rsidRPr="003208BD">
        <w:rPr>
          <w:rFonts w:ascii="Garamond" w:hAnsi="Garamond"/>
          <w:bCs/>
        </w:rPr>
        <w:t>Kkvt</w:t>
      </w:r>
      <w:proofErr w:type="spellEnd"/>
      <w:r w:rsidRPr="003208BD">
        <w:rPr>
          <w:rFonts w:ascii="Garamond" w:hAnsi="Garamond"/>
          <w:bCs/>
        </w:rPr>
        <w:t>.) szerinti besorolásról</w:t>
      </w:r>
      <w:r w:rsidRPr="003208BD">
        <w:rPr>
          <w:rFonts w:ascii="Garamond" w:hAnsi="Garamond"/>
        </w:rPr>
        <w:t xml:space="preserve"> (</w:t>
      </w:r>
      <w:r w:rsidRPr="003208BD">
        <w:rPr>
          <w:rFonts w:ascii="Garamond" w:hAnsi="Garamond"/>
          <w:i/>
          <w:iCs/>
        </w:rPr>
        <w:t>4. számú melléklet)</w:t>
      </w:r>
      <w:r w:rsidRPr="003208BD">
        <w:rPr>
          <w:rFonts w:ascii="Garamond" w:hAnsi="Garamond"/>
        </w:rPr>
        <w:t>;</w:t>
      </w:r>
    </w:p>
    <w:p w:rsidR="006357F4" w:rsidRPr="006357F4" w:rsidRDefault="006357F4" w:rsidP="00D52558">
      <w:pPr>
        <w:numPr>
          <w:ilvl w:val="1"/>
          <w:numId w:val="8"/>
        </w:numPr>
        <w:suppressAutoHyphens/>
        <w:spacing w:before="120" w:after="120"/>
        <w:ind w:right="32"/>
        <w:rPr>
          <w:rFonts w:ascii="Garamond" w:hAnsi="Garamond"/>
          <w:bCs/>
        </w:rPr>
      </w:pPr>
      <w:r>
        <w:rPr>
          <w:rFonts w:ascii="Garamond" w:hAnsi="Garamond"/>
          <w:bCs/>
        </w:rPr>
        <w:t xml:space="preserve">A Kbt. </w:t>
      </w:r>
      <w:r w:rsidR="00256C8B">
        <w:rPr>
          <w:rFonts w:ascii="Garamond" w:hAnsi="Garamond"/>
          <w:bCs/>
        </w:rPr>
        <w:t>114. § (2) bekezdése alapján</w:t>
      </w:r>
      <w:r w:rsidR="004E6120">
        <w:rPr>
          <w:rFonts w:ascii="Garamond" w:hAnsi="Garamond"/>
          <w:bCs/>
        </w:rPr>
        <w:t xml:space="preserve">, </w:t>
      </w:r>
      <w:r w:rsidR="00C54CF4">
        <w:rPr>
          <w:rFonts w:ascii="Garamond" w:hAnsi="Garamond"/>
          <w:bCs/>
        </w:rPr>
        <w:t xml:space="preserve">a </w:t>
      </w:r>
      <w:r w:rsidR="004E6120" w:rsidRPr="00E87ADD">
        <w:rPr>
          <w:rFonts w:ascii="Garamond" w:hAnsi="Garamond"/>
        </w:rPr>
        <w:t xml:space="preserve">321/2015. (X. 30.) Korm. rendelet 17.§ </w:t>
      </w:r>
      <w:proofErr w:type="spellStart"/>
      <w:r w:rsidR="004E6120" w:rsidRPr="00E87ADD">
        <w:rPr>
          <w:rFonts w:ascii="Garamond" w:hAnsi="Garamond"/>
        </w:rPr>
        <w:t>-ának</w:t>
      </w:r>
      <w:proofErr w:type="spellEnd"/>
      <w:r w:rsidR="004E6120" w:rsidRPr="00E87ADD">
        <w:rPr>
          <w:rFonts w:ascii="Garamond" w:hAnsi="Garamond"/>
        </w:rPr>
        <w:t xml:space="preserve"> megfelelően egyszerű nyilatkozat arra </w:t>
      </w:r>
      <w:r w:rsidR="004E6120" w:rsidRPr="00E87ADD">
        <w:rPr>
          <w:rFonts w:ascii="Garamond" w:hAnsi="Garamond"/>
          <w:bCs/>
        </w:rPr>
        <w:t>vonatkozóan, hogy ajánlattevő (közös ajánlattétel esetén valamennyi ajánlattevő) nem tartozik a</w:t>
      </w:r>
      <w:r w:rsidR="00840D56">
        <w:rPr>
          <w:rFonts w:ascii="Garamond" w:hAnsi="Garamond"/>
          <w:bCs/>
        </w:rPr>
        <w:t>z ajánlattételi</w:t>
      </w:r>
      <w:r w:rsidR="004E6120" w:rsidRPr="00E87ADD">
        <w:rPr>
          <w:rFonts w:ascii="Garamond" w:hAnsi="Garamond"/>
          <w:bCs/>
        </w:rPr>
        <w:t xml:space="preserve"> felhívás III.1.1) pontjában előírt kizáró</w:t>
      </w:r>
      <w:r w:rsidR="004E6120" w:rsidRPr="00E87ADD">
        <w:rPr>
          <w:rFonts w:ascii="Garamond" w:hAnsi="Garamond"/>
        </w:rPr>
        <w:t xml:space="preserve"> okok hatálya alá. (</w:t>
      </w:r>
      <w:r w:rsidR="004E6120" w:rsidRPr="00E87ADD">
        <w:rPr>
          <w:rFonts w:ascii="Garamond" w:hAnsi="Garamond"/>
          <w:i/>
          <w:iCs/>
        </w:rPr>
        <w:t>5. számú melléklet)</w:t>
      </w:r>
      <w:r w:rsidR="004E6120" w:rsidRPr="00E87ADD">
        <w:rPr>
          <w:rFonts w:ascii="Garamond" w:hAnsi="Garamond"/>
          <w:bCs/>
        </w:rPr>
        <w:t>;</w:t>
      </w:r>
    </w:p>
    <w:p w:rsidR="00C54CF4" w:rsidRDefault="00C54CF4" w:rsidP="00D52558">
      <w:pPr>
        <w:numPr>
          <w:ilvl w:val="1"/>
          <w:numId w:val="8"/>
        </w:numPr>
        <w:suppressAutoHyphens/>
        <w:spacing w:before="120" w:after="120"/>
        <w:ind w:right="32"/>
        <w:rPr>
          <w:rFonts w:ascii="Garamond" w:hAnsi="Garamond"/>
        </w:rPr>
      </w:pPr>
      <w:r>
        <w:rPr>
          <w:rFonts w:ascii="Garamond" w:eastAsia="MyriadPro-Semibold" w:hAnsi="Garamond"/>
        </w:rPr>
        <w:t>Cégszerűen aláírt n</w:t>
      </w:r>
      <w:r w:rsidRPr="00E87ADD">
        <w:rPr>
          <w:rFonts w:ascii="Garamond" w:eastAsia="MyriadPro-Semibold" w:hAnsi="Garamond"/>
        </w:rPr>
        <w:t>yilatkozat</w:t>
      </w:r>
      <w:r>
        <w:rPr>
          <w:rFonts w:ascii="Garamond" w:eastAsia="MyriadPro-Semibold" w:hAnsi="Garamond"/>
        </w:rPr>
        <w:t xml:space="preserve"> </w:t>
      </w:r>
      <w:r w:rsidRPr="00E87ADD">
        <w:rPr>
          <w:rFonts w:ascii="Garamond" w:eastAsia="MyriadPro-Semibold" w:hAnsi="Garamond"/>
        </w:rPr>
        <w:t xml:space="preserve">arra vonatkozóan, hogy az ajánlattevő (közös ajánlattevők) </w:t>
      </w:r>
      <w:proofErr w:type="gramStart"/>
      <w:r w:rsidRPr="00E87ADD">
        <w:rPr>
          <w:rFonts w:ascii="Garamond" w:eastAsia="MyriadPro-Semibold" w:hAnsi="Garamond"/>
        </w:rPr>
        <w:t>megfelel</w:t>
      </w:r>
      <w:r>
        <w:rPr>
          <w:rFonts w:ascii="Garamond" w:eastAsia="MyriadPro-Semibold" w:hAnsi="Garamond"/>
        </w:rPr>
        <w:t>(</w:t>
      </w:r>
      <w:proofErr w:type="spellStart"/>
      <w:proofErr w:type="gramEnd"/>
      <w:r w:rsidRPr="00E87ADD">
        <w:rPr>
          <w:rFonts w:ascii="Garamond" w:eastAsia="MyriadPro-Semibold" w:hAnsi="Garamond"/>
        </w:rPr>
        <w:t>nek</w:t>
      </w:r>
      <w:proofErr w:type="spellEnd"/>
      <w:r>
        <w:rPr>
          <w:rFonts w:ascii="Garamond" w:eastAsia="MyriadPro-Semibold" w:hAnsi="Garamond"/>
        </w:rPr>
        <w:t>)</w:t>
      </w:r>
      <w:r w:rsidRPr="00E87ADD">
        <w:rPr>
          <w:rFonts w:ascii="Garamond" w:eastAsia="MyriadPro-Semibold" w:hAnsi="Garamond"/>
        </w:rPr>
        <w:t xml:space="preserve"> az ajánlattételi felhívás </w:t>
      </w:r>
      <w:r w:rsidRPr="00E87ADD">
        <w:rPr>
          <w:rFonts w:ascii="Garamond" w:hAnsi="Garamond" w:cs="Tahoma"/>
          <w:bCs/>
          <w:color w:val="222222"/>
        </w:rPr>
        <w:t xml:space="preserve">III.1.2) </w:t>
      </w:r>
      <w:r w:rsidRPr="00F0466B">
        <w:rPr>
          <w:rFonts w:ascii="Garamond" w:hAnsi="Garamond" w:cs="Tahoma"/>
          <w:bCs/>
        </w:rPr>
        <w:t>pontjában előírt gazdasági és pénzügyi alkalmassági feltételeknek</w:t>
      </w:r>
      <w:r w:rsidRPr="00E87ADD">
        <w:rPr>
          <w:rFonts w:ascii="Garamond" w:hAnsi="Garamond" w:cs="Tahoma"/>
          <w:bCs/>
          <w:color w:val="222222"/>
        </w:rPr>
        <w:t xml:space="preserve">. </w:t>
      </w:r>
      <w:r w:rsidRPr="00E87ADD">
        <w:rPr>
          <w:rFonts w:ascii="Garamond" w:hAnsi="Garamond"/>
        </w:rPr>
        <w:t>(</w:t>
      </w:r>
      <w:r w:rsidRPr="00E87ADD">
        <w:rPr>
          <w:rFonts w:ascii="Garamond" w:hAnsi="Garamond"/>
          <w:i/>
          <w:iCs/>
        </w:rPr>
        <w:t>6. számú melléklet)</w:t>
      </w:r>
    </w:p>
    <w:p w:rsidR="00C54CF4" w:rsidRDefault="00C54CF4" w:rsidP="00D52558">
      <w:pPr>
        <w:numPr>
          <w:ilvl w:val="1"/>
          <w:numId w:val="8"/>
        </w:numPr>
        <w:suppressAutoHyphens/>
        <w:spacing w:before="120" w:after="120"/>
        <w:ind w:right="32"/>
        <w:rPr>
          <w:rFonts w:ascii="Garamond" w:hAnsi="Garamond"/>
        </w:rPr>
      </w:pPr>
      <w:r>
        <w:rPr>
          <w:rFonts w:ascii="Garamond" w:eastAsia="MyriadPro-Semibold" w:hAnsi="Garamond"/>
        </w:rPr>
        <w:t>Cégszerűen aláírt n</w:t>
      </w:r>
      <w:r w:rsidRPr="00E87ADD">
        <w:rPr>
          <w:rFonts w:ascii="Garamond" w:eastAsia="MyriadPro-Semibold" w:hAnsi="Garamond"/>
        </w:rPr>
        <w:t>yilatkozat</w:t>
      </w:r>
      <w:r>
        <w:rPr>
          <w:rFonts w:ascii="Garamond" w:eastAsia="MyriadPro-Semibold" w:hAnsi="Garamond"/>
        </w:rPr>
        <w:t xml:space="preserve"> </w:t>
      </w:r>
      <w:r w:rsidRPr="00E87ADD">
        <w:rPr>
          <w:rFonts w:ascii="Garamond" w:eastAsia="MyriadPro-Semibold" w:hAnsi="Garamond"/>
        </w:rPr>
        <w:t>arra vonatkozóan, hogy</w:t>
      </w:r>
      <w:r w:rsidRPr="00C54CF4">
        <w:rPr>
          <w:rFonts w:ascii="Garamond" w:eastAsia="MyriadPro-Semibold" w:hAnsi="Garamond"/>
        </w:rPr>
        <w:t xml:space="preserve"> az ajánlattevő (közös ajánlattevők) </w:t>
      </w:r>
      <w:proofErr w:type="gramStart"/>
      <w:r w:rsidRPr="00C54CF4">
        <w:rPr>
          <w:rFonts w:ascii="Garamond" w:eastAsia="MyriadPro-Semibold" w:hAnsi="Garamond"/>
        </w:rPr>
        <w:t>megfelel(</w:t>
      </w:r>
      <w:proofErr w:type="spellStart"/>
      <w:proofErr w:type="gramEnd"/>
      <w:r w:rsidRPr="0028292F">
        <w:rPr>
          <w:rFonts w:ascii="Garamond" w:eastAsia="MyriadPro-Semibold" w:hAnsi="Garamond"/>
        </w:rPr>
        <w:t>nek</w:t>
      </w:r>
      <w:proofErr w:type="spellEnd"/>
      <w:r w:rsidRPr="0028292F">
        <w:rPr>
          <w:rFonts w:ascii="Garamond" w:eastAsia="MyriadPro-Semibold" w:hAnsi="Garamond"/>
        </w:rPr>
        <w:t>) az ajánlattételi felhívás III.1.3) pontjában előírt műszaki, illetve szakmai alkalmassági feltételeknek</w:t>
      </w:r>
      <w:r w:rsidRPr="0028292F">
        <w:rPr>
          <w:rFonts w:ascii="Garamond" w:hAnsi="Garamond" w:cs="Tahoma"/>
          <w:bCs/>
          <w:color w:val="222222"/>
        </w:rPr>
        <w:t xml:space="preserve">. </w:t>
      </w:r>
      <w:r w:rsidRPr="0028292F">
        <w:rPr>
          <w:rFonts w:ascii="Garamond" w:hAnsi="Garamond"/>
        </w:rPr>
        <w:t>(</w:t>
      </w:r>
      <w:r w:rsidRPr="0028292F">
        <w:rPr>
          <w:rFonts w:ascii="Garamond" w:hAnsi="Garamond"/>
          <w:i/>
          <w:iCs/>
        </w:rPr>
        <w:t>7. számú melléklet)</w:t>
      </w:r>
    </w:p>
    <w:p w:rsidR="00FC0CB9" w:rsidRPr="00F80098" w:rsidRDefault="00FC0CB9" w:rsidP="00D52558">
      <w:pPr>
        <w:numPr>
          <w:ilvl w:val="1"/>
          <w:numId w:val="8"/>
        </w:numPr>
        <w:suppressAutoHyphens/>
        <w:spacing w:before="120" w:after="120"/>
        <w:ind w:right="32"/>
        <w:rPr>
          <w:rFonts w:ascii="Garamond" w:hAnsi="Garamond"/>
        </w:rPr>
      </w:pPr>
      <w:r w:rsidRPr="00F80098">
        <w:rPr>
          <w:rFonts w:ascii="Garamond" w:hAnsi="Garamond"/>
          <w:bCs/>
        </w:rPr>
        <w:t xml:space="preserve">Abban az esetben, ha az alkalmassági követelményeknek az ajánlattevő (közös ajánlattevők) más szervezet vagy személy kapacitására támaszkodva felelnek meg, úgy az ajánlattevőnek (közös ajánlattevőnek) az ajánlatában </w:t>
      </w:r>
      <w:r w:rsidRPr="00F80098">
        <w:rPr>
          <w:rFonts w:ascii="Garamond" w:hAnsi="Garamond"/>
          <w:b/>
          <w:bCs/>
        </w:rPr>
        <w:t>nyilatkozatban meg kell jelölnie, a Kbt. 65. § (7) bekezdés alapján</w:t>
      </w:r>
      <w:r w:rsidRPr="00F80098">
        <w:rPr>
          <w:rFonts w:ascii="Garamond" w:hAnsi="Garamond"/>
        </w:rPr>
        <w:t xml:space="preserve"> </w:t>
      </w:r>
      <w:r w:rsidRPr="00F80098">
        <w:rPr>
          <w:rFonts w:ascii="Garamond" w:hAnsi="Garamond"/>
          <w:bCs/>
        </w:rPr>
        <w:t xml:space="preserve">azt a szervezetet és az eljárást megindító felhívás vonatkozó pontjának megjelölésével azon alkalmassági követelményt vagy követelményeket, amelynek igazolása érdekében az ajánlattevő </w:t>
      </w:r>
      <w:proofErr w:type="gramStart"/>
      <w:r w:rsidRPr="00F80098">
        <w:rPr>
          <w:rFonts w:ascii="Garamond" w:hAnsi="Garamond"/>
          <w:bCs/>
        </w:rPr>
        <w:t>ezen</w:t>
      </w:r>
      <w:proofErr w:type="gramEnd"/>
      <w:r w:rsidRPr="00F80098">
        <w:rPr>
          <w:rFonts w:ascii="Garamond" w:hAnsi="Garamond"/>
          <w:bCs/>
        </w:rPr>
        <w:t xml:space="preserve"> szervezet erőforrására vagy arra is támaszkodik. </w:t>
      </w:r>
      <w:r w:rsidRPr="00F80098">
        <w:rPr>
          <w:rFonts w:ascii="Garamond" w:hAnsi="Garamond"/>
        </w:rPr>
        <w:t>(</w:t>
      </w:r>
      <w:r w:rsidR="003D0515">
        <w:rPr>
          <w:rFonts w:ascii="Garamond" w:hAnsi="Garamond"/>
          <w:i/>
          <w:iCs/>
        </w:rPr>
        <w:t>8</w:t>
      </w:r>
      <w:r w:rsidRPr="00F80098">
        <w:rPr>
          <w:rFonts w:ascii="Garamond" w:hAnsi="Garamond"/>
          <w:i/>
          <w:iCs/>
        </w:rPr>
        <w:t>. számú melléklet)</w:t>
      </w:r>
    </w:p>
    <w:p w:rsidR="00FC0CB9" w:rsidRPr="003208BD" w:rsidRDefault="00FC0CB9" w:rsidP="00D52558">
      <w:pPr>
        <w:numPr>
          <w:ilvl w:val="1"/>
          <w:numId w:val="8"/>
        </w:numPr>
        <w:suppressAutoHyphens/>
        <w:spacing w:before="120" w:after="120"/>
        <w:ind w:right="32"/>
        <w:rPr>
          <w:rFonts w:ascii="Garamond" w:hAnsi="Garamond"/>
        </w:rPr>
      </w:pPr>
      <w:r w:rsidRPr="003208BD">
        <w:rPr>
          <w:rFonts w:ascii="Garamond" w:hAnsi="Garamond"/>
          <w:bCs/>
        </w:rPr>
        <w:t xml:space="preserve">Ajánlattevőnek (közös ajánlattevőnek) az </w:t>
      </w:r>
      <w:proofErr w:type="gramStart"/>
      <w:r w:rsidRPr="003208BD">
        <w:rPr>
          <w:rFonts w:ascii="Garamond" w:hAnsi="Garamond"/>
          <w:bCs/>
        </w:rPr>
        <w:t>ajánlatában</w:t>
      </w:r>
      <w:proofErr w:type="gramEnd"/>
      <w:r w:rsidRPr="003208BD">
        <w:rPr>
          <w:rFonts w:ascii="Garamond" w:hAnsi="Garamond"/>
          <w:bCs/>
        </w:rPr>
        <w:t xml:space="preserve"> </w:t>
      </w:r>
      <w:r w:rsidRPr="003208BD">
        <w:rPr>
          <w:rFonts w:ascii="Garamond" w:hAnsi="Garamond"/>
          <w:b/>
          <w:bCs/>
        </w:rPr>
        <w:t xml:space="preserve">nyilatkozatban meg kell jelölnie, a Kbt. 66.§ (6) bekezdés a) és b) pontja alapján </w:t>
      </w:r>
      <w:r w:rsidRPr="003208BD">
        <w:rPr>
          <w:rFonts w:ascii="Garamond" w:hAnsi="Garamond"/>
        </w:rPr>
        <w:t>a közbeszerzésnek azt a részét (részeit), amelynek teljesítéséhez az ajánlattevő alvállalkozót vesz igénybe, illetve az ezen rézek tekintetében igénybe venni kívánt és az ajánlat benyújtásakor már ismert alvállalkozókat (</w:t>
      </w:r>
      <w:r w:rsidR="003D0515">
        <w:rPr>
          <w:rFonts w:ascii="Garamond" w:hAnsi="Garamond"/>
          <w:i/>
        </w:rPr>
        <w:t>9</w:t>
      </w:r>
      <w:r w:rsidRPr="003208BD">
        <w:rPr>
          <w:rFonts w:ascii="Garamond" w:hAnsi="Garamond"/>
          <w:i/>
        </w:rPr>
        <w:t>. számú melléklet</w:t>
      </w:r>
      <w:r w:rsidRPr="003208BD">
        <w:rPr>
          <w:rFonts w:ascii="Garamond" w:hAnsi="Garamond"/>
        </w:rPr>
        <w:t>);</w:t>
      </w:r>
    </w:p>
    <w:p w:rsidR="00FC0CB9" w:rsidRPr="003208BD" w:rsidRDefault="00FC0CB9" w:rsidP="00D52558">
      <w:pPr>
        <w:numPr>
          <w:ilvl w:val="1"/>
          <w:numId w:val="8"/>
        </w:numPr>
        <w:suppressAutoHyphens/>
        <w:spacing w:before="120" w:after="120"/>
        <w:ind w:right="32"/>
        <w:rPr>
          <w:rFonts w:ascii="Garamond" w:hAnsi="Garamond"/>
        </w:rPr>
      </w:pPr>
      <w:r w:rsidRPr="003208BD">
        <w:rPr>
          <w:rFonts w:ascii="Garamond" w:hAnsi="Garamond"/>
        </w:rPr>
        <w:t>Az ajánlathoz csatolni kell az ajánlatban szereplő dokumentumokat aláíró, az ajánlattevő és az alvállalkozó, valamint az alkalmasság igazolásában résztvevő írásbeli képviseletére jogosult személy (cég esetében a cégjegyzésre jogosult</w:t>
      </w:r>
      <w:r w:rsidRPr="003208BD">
        <w:rPr>
          <w:rFonts w:ascii="Garamond" w:hAnsi="Garamond"/>
          <w:b/>
        </w:rPr>
        <w:t>) aláírási címpéldányát/aláírás mintáját</w:t>
      </w:r>
      <w:r w:rsidRPr="003208BD">
        <w:rPr>
          <w:rFonts w:ascii="Garamond" w:hAnsi="Garamond"/>
        </w:rPr>
        <w:t xml:space="preserve">. Amennyiben az ajánlatot nem az írásbeli képviseletre jogosult személy írja alá, akkor az adott </w:t>
      </w:r>
      <w:proofErr w:type="gramStart"/>
      <w:r w:rsidRPr="003208BD">
        <w:rPr>
          <w:rFonts w:ascii="Garamond" w:hAnsi="Garamond"/>
        </w:rPr>
        <w:t>személy(</w:t>
      </w:r>
      <w:proofErr w:type="spellStart"/>
      <w:proofErr w:type="gramEnd"/>
      <w:r w:rsidRPr="003208BD">
        <w:rPr>
          <w:rFonts w:ascii="Garamond" w:hAnsi="Garamond"/>
        </w:rPr>
        <w:t>ek</w:t>
      </w:r>
      <w:proofErr w:type="spellEnd"/>
      <w:r w:rsidRPr="003208BD">
        <w:rPr>
          <w:rFonts w:ascii="Garamond" w:hAnsi="Garamond"/>
        </w:rPr>
        <w:t>)</w:t>
      </w:r>
      <w:proofErr w:type="spellStart"/>
      <w:r w:rsidRPr="003208BD">
        <w:rPr>
          <w:rFonts w:ascii="Garamond" w:hAnsi="Garamond"/>
        </w:rPr>
        <w:t>nek</w:t>
      </w:r>
      <w:proofErr w:type="spellEnd"/>
      <w:r w:rsidRPr="003208BD">
        <w:rPr>
          <w:rFonts w:ascii="Garamond" w:hAnsi="Garamond"/>
        </w:rPr>
        <w:t xml:space="preserve"> az ajánlat aláírására vonatkozó, a meghatalmazott aláírás mintáját is tartalmazó, a képviseletre jogosult általi, cégszerű aláírással ellátott meghatalmazását is szükséges csatolni;</w:t>
      </w:r>
    </w:p>
    <w:p w:rsidR="00FC0CB9" w:rsidRPr="003208BD" w:rsidRDefault="00FC0CB9" w:rsidP="00D52558">
      <w:pPr>
        <w:numPr>
          <w:ilvl w:val="1"/>
          <w:numId w:val="8"/>
        </w:numPr>
        <w:suppressAutoHyphens/>
        <w:spacing w:before="120" w:after="120"/>
        <w:ind w:right="32"/>
        <w:rPr>
          <w:rFonts w:ascii="Garamond" w:hAnsi="Garamond"/>
        </w:rPr>
      </w:pPr>
      <w:r w:rsidRPr="003208BD">
        <w:rPr>
          <w:rFonts w:ascii="Garamond" w:hAnsi="Garamond"/>
          <w:bCs/>
        </w:rPr>
        <w:t>Ajánlattevő csatolja ajánlatához</w:t>
      </w:r>
      <w:r w:rsidRPr="003208BD">
        <w:rPr>
          <w:rFonts w:ascii="Garamond" w:hAnsi="Garamond"/>
          <w:b/>
          <w:bCs/>
        </w:rPr>
        <w:t xml:space="preserve"> közös ajánlattétel esetében</w:t>
      </w:r>
      <w:r w:rsidRPr="003208BD">
        <w:rPr>
          <w:rFonts w:ascii="Garamond" w:hAnsi="Garamond"/>
        </w:rPr>
        <w:t xml:space="preserve"> a közös ajánlattevők cégszerű aláírásával ellátott, a Kbt. valamint jelen dokumentációban meghatározott tartalmú </w:t>
      </w:r>
      <w:r w:rsidRPr="003208BD">
        <w:rPr>
          <w:rFonts w:ascii="Garamond" w:hAnsi="Garamond"/>
          <w:b/>
          <w:bCs/>
        </w:rPr>
        <w:t>együttműködési megállapodását</w:t>
      </w:r>
      <w:r w:rsidRPr="003208BD">
        <w:rPr>
          <w:rFonts w:ascii="Garamond" w:hAnsi="Garamond"/>
        </w:rPr>
        <w:t>;</w:t>
      </w:r>
    </w:p>
    <w:p w:rsidR="00FC0CB9" w:rsidRPr="003208BD" w:rsidRDefault="00FC0CB9" w:rsidP="00D52558">
      <w:pPr>
        <w:numPr>
          <w:ilvl w:val="1"/>
          <w:numId w:val="8"/>
        </w:numPr>
        <w:suppressAutoHyphens/>
        <w:spacing w:before="120" w:after="120"/>
        <w:ind w:right="32"/>
        <w:rPr>
          <w:rFonts w:ascii="Garamond" w:hAnsi="Garamond"/>
        </w:rPr>
      </w:pPr>
      <w:r w:rsidRPr="003208BD">
        <w:rPr>
          <w:rFonts w:ascii="Garamond" w:hAnsi="Garamond"/>
        </w:rPr>
        <w:t xml:space="preserve">Ajánlattevő csatolja az idegen nyelven benyújtott anyagok magyar fordítását, és erre vonatkozóan </w:t>
      </w:r>
      <w:r w:rsidRPr="003208BD">
        <w:rPr>
          <w:rFonts w:ascii="Garamond" w:hAnsi="Garamond"/>
          <w:b/>
        </w:rPr>
        <w:t>az ajánlattevőnek a fordítás megfelelőségért/hitelességéért vállalt felelősségéről szóló nyilatkozatát</w:t>
      </w:r>
      <w:r w:rsidRPr="003208BD">
        <w:rPr>
          <w:rFonts w:ascii="Garamond" w:hAnsi="Garamond"/>
        </w:rPr>
        <w:t xml:space="preserve"> (</w:t>
      </w:r>
      <w:r w:rsidR="003D0515">
        <w:rPr>
          <w:rFonts w:ascii="Garamond" w:hAnsi="Garamond"/>
          <w:i/>
        </w:rPr>
        <w:t>10</w:t>
      </w:r>
      <w:r w:rsidRPr="003208BD">
        <w:rPr>
          <w:rFonts w:ascii="Garamond" w:hAnsi="Garamond"/>
          <w:i/>
        </w:rPr>
        <w:t>. számú melléklet</w:t>
      </w:r>
      <w:r w:rsidRPr="003208BD">
        <w:rPr>
          <w:rFonts w:ascii="Garamond" w:hAnsi="Garamond"/>
        </w:rPr>
        <w:t>);</w:t>
      </w:r>
    </w:p>
    <w:p w:rsidR="00FC0CB9" w:rsidRPr="003208BD" w:rsidRDefault="00FC0CB9" w:rsidP="00D52558">
      <w:pPr>
        <w:numPr>
          <w:ilvl w:val="1"/>
          <w:numId w:val="8"/>
        </w:numPr>
        <w:suppressAutoHyphens/>
        <w:spacing w:before="120" w:after="120"/>
        <w:ind w:right="32"/>
        <w:rPr>
          <w:rFonts w:ascii="Garamond" w:hAnsi="Garamond"/>
        </w:rPr>
      </w:pPr>
      <w:r w:rsidRPr="003208BD">
        <w:rPr>
          <w:rFonts w:ascii="Garamond" w:hAnsi="Garamond"/>
        </w:rPr>
        <w:t xml:space="preserve">Ajánlattevő csatolja ajánlatához </w:t>
      </w:r>
      <w:r w:rsidRPr="00C771DE">
        <w:rPr>
          <w:rFonts w:ascii="Garamond" w:hAnsi="Garamond"/>
          <w:b/>
        </w:rPr>
        <w:t>nyilatkozatát a változásbejegyzési kérelemről</w:t>
      </w:r>
      <w:r>
        <w:rPr>
          <w:rFonts w:ascii="Garamond" w:hAnsi="Garamond"/>
        </w:rPr>
        <w:t xml:space="preserve"> (nemleges nyilatkozatot is csatolni kell!), valamint </w:t>
      </w:r>
      <w:r w:rsidRPr="003208BD">
        <w:rPr>
          <w:rFonts w:ascii="Garamond" w:hAnsi="Garamond"/>
        </w:rPr>
        <w:t xml:space="preserve">folyamatban lévő változásbejegyzési eljárás esetén a </w:t>
      </w:r>
      <w:r w:rsidRPr="003208BD">
        <w:rPr>
          <w:rFonts w:ascii="Garamond" w:hAnsi="Garamond"/>
          <w:b/>
        </w:rPr>
        <w:t>változásbejegyzési kérelmet</w:t>
      </w:r>
      <w:r w:rsidRPr="003208BD">
        <w:rPr>
          <w:rFonts w:ascii="Garamond" w:hAnsi="Garamond"/>
        </w:rPr>
        <w:t>, és az annak érkezéséről a cégbíróság által megküldött igazolást (</w:t>
      </w:r>
      <w:r w:rsidR="003D0515">
        <w:rPr>
          <w:rFonts w:ascii="Garamond" w:hAnsi="Garamond"/>
          <w:i/>
        </w:rPr>
        <w:t>11</w:t>
      </w:r>
      <w:r w:rsidRPr="003208BD">
        <w:rPr>
          <w:rFonts w:ascii="Garamond" w:hAnsi="Garamond"/>
          <w:i/>
        </w:rPr>
        <w:t>. számú melléklet</w:t>
      </w:r>
      <w:r w:rsidRPr="003208BD">
        <w:rPr>
          <w:rFonts w:ascii="Garamond" w:hAnsi="Garamond"/>
        </w:rPr>
        <w:t>).</w:t>
      </w:r>
    </w:p>
    <w:p w:rsidR="00FC0CB9" w:rsidRPr="003208BD" w:rsidRDefault="00FC0CB9" w:rsidP="00D52558">
      <w:pPr>
        <w:numPr>
          <w:ilvl w:val="1"/>
          <w:numId w:val="8"/>
        </w:numPr>
        <w:suppressAutoHyphens/>
        <w:spacing w:before="120" w:after="120"/>
        <w:ind w:right="32"/>
        <w:rPr>
          <w:rFonts w:ascii="Garamond" w:hAnsi="Garamond"/>
        </w:rPr>
      </w:pPr>
      <w:r w:rsidRPr="003208BD">
        <w:rPr>
          <w:rFonts w:ascii="Garamond" w:hAnsi="Garamond"/>
        </w:rPr>
        <w:lastRenderedPageBreak/>
        <w:t xml:space="preserve">Ajánlattevőnek ajánlatához csatolnia kell </w:t>
      </w:r>
      <w:r w:rsidR="006423D6" w:rsidRPr="006423D6">
        <w:rPr>
          <w:rFonts w:ascii="Garamond" w:hAnsi="Garamond"/>
          <w:b/>
        </w:rPr>
        <w:t xml:space="preserve">nyilatkozatát </w:t>
      </w:r>
      <w:r w:rsidRPr="006423D6">
        <w:rPr>
          <w:rFonts w:ascii="Garamond" w:hAnsi="Garamond"/>
          <w:b/>
        </w:rPr>
        <w:t>az</w:t>
      </w:r>
      <w:r w:rsidRPr="003208BD">
        <w:rPr>
          <w:rFonts w:ascii="Garamond" w:hAnsi="Garamond"/>
        </w:rPr>
        <w:t xml:space="preserve"> </w:t>
      </w:r>
      <w:r w:rsidRPr="003208BD">
        <w:rPr>
          <w:rFonts w:ascii="Garamond" w:hAnsi="Garamond"/>
          <w:b/>
        </w:rPr>
        <w:t xml:space="preserve">elektronikus és a papír alapú ajánlat egyezőségéről </w:t>
      </w:r>
      <w:r w:rsidRPr="003208BD">
        <w:rPr>
          <w:rFonts w:ascii="Garamond" w:hAnsi="Garamond"/>
        </w:rPr>
        <w:t>(</w:t>
      </w:r>
      <w:r w:rsidR="006423D6">
        <w:rPr>
          <w:rFonts w:ascii="Garamond" w:hAnsi="Garamond"/>
          <w:i/>
        </w:rPr>
        <w:t>1</w:t>
      </w:r>
      <w:r w:rsidR="003D0515">
        <w:rPr>
          <w:rFonts w:ascii="Garamond" w:hAnsi="Garamond"/>
          <w:i/>
        </w:rPr>
        <w:t>2</w:t>
      </w:r>
      <w:r w:rsidRPr="003208BD">
        <w:rPr>
          <w:rFonts w:ascii="Garamond" w:hAnsi="Garamond"/>
          <w:i/>
        </w:rPr>
        <w:t>. számú melléklet</w:t>
      </w:r>
      <w:r w:rsidRPr="003208BD">
        <w:rPr>
          <w:rFonts w:ascii="Garamond" w:hAnsi="Garamond"/>
        </w:rPr>
        <w:t>).</w:t>
      </w:r>
    </w:p>
    <w:p w:rsidR="00FC0CB9" w:rsidRDefault="00FC0CB9" w:rsidP="00D52558">
      <w:pPr>
        <w:numPr>
          <w:ilvl w:val="1"/>
          <w:numId w:val="8"/>
        </w:numPr>
        <w:suppressAutoHyphens/>
        <w:spacing w:before="120" w:after="120"/>
        <w:ind w:right="32"/>
        <w:rPr>
          <w:rFonts w:ascii="Garamond" w:hAnsi="Garamond"/>
        </w:rPr>
      </w:pPr>
      <w:r w:rsidRPr="003208BD">
        <w:rPr>
          <w:rFonts w:ascii="Garamond" w:hAnsi="Garamond"/>
        </w:rPr>
        <w:t xml:space="preserve">Ajánlattevőnek ajánlatához csatolnia kell </w:t>
      </w:r>
      <w:r w:rsidRPr="003208BD">
        <w:rPr>
          <w:rFonts w:ascii="Garamond" w:hAnsi="Garamond"/>
          <w:b/>
        </w:rPr>
        <w:t>nyilatkozatát az üzleti titokról</w:t>
      </w:r>
      <w:r w:rsidRPr="003208BD">
        <w:rPr>
          <w:rFonts w:ascii="Garamond" w:hAnsi="Garamond"/>
        </w:rPr>
        <w:t xml:space="preserve">. </w:t>
      </w:r>
      <w:r w:rsidRPr="003208BD">
        <w:rPr>
          <w:rFonts w:ascii="Garamond" w:hAnsi="Garamond"/>
          <w:bCs/>
        </w:rPr>
        <w:t>A Kbt. 44. § (1) bekezdése alapján az üzleti titkot tartalmazó irat kizárólag olyan információt tartalmazhat, amelyek nyilvánosságra hozatala az üzleti tevékenység végzése szempontjából aránytalan sérelmet okozna. Az üzleti titkot tartalmazó, elkülönített irathoz az ajánlattevő indokolást köteles csatolni, amelyben részletesen alátámasztja, hogy az adott információ, vagy adat nyilvánosságra hozatala miért és milyen módon okozna számára aránytalan sérelmet. Az ajánlattevő által adott indokolás nem megfelelő, amennyiben az általánosság szintjén kerül megfogalmazásra.</w:t>
      </w:r>
      <w:r w:rsidRPr="003208BD">
        <w:rPr>
          <w:rFonts w:ascii="Garamond" w:hAnsi="Garamond"/>
        </w:rPr>
        <w:t xml:space="preserve"> (</w:t>
      </w:r>
      <w:r w:rsidRPr="003208BD">
        <w:rPr>
          <w:rFonts w:ascii="Garamond" w:hAnsi="Garamond"/>
          <w:i/>
        </w:rPr>
        <w:t>1</w:t>
      </w:r>
      <w:r w:rsidR="003D0515">
        <w:rPr>
          <w:rFonts w:ascii="Garamond" w:hAnsi="Garamond"/>
          <w:i/>
        </w:rPr>
        <w:t>3</w:t>
      </w:r>
      <w:r w:rsidRPr="003208BD">
        <w:rPr>
          <w:rFonts w:ascii="Garamond" w:hAnsi="Garamond"/>
          <w:i/>
        </w:rPr>
        <w:t>. sz. melléklet</w:t>
      </w:r>
      <w:r w:rsidRPr="003208BD">
        <w:rPr>
          <w:rFonts w:ascii="Garamond" w:hAnsi="Garamond"/>
        </w:rPr>
        <w:t>).</w:t>
      </w:r>
    </w:p>
    <w:p w:rsidR="00FC0CB9" w:rsidRDefault="00FC0CB9" w:rsidP="00D52558">
      <w:pPr>
        <w:numPr>
          <w:ilvl w:val="1"/>
          <w:numId w:val="8"/>
        </w:numPr>
        <w:suppressAutoHyphens/>
        <w:spacing w:before="120" w:after="120"/>
        <w:ind w:right="32"/>
        <w:rPr>
          <w:rFonts w:ascii="Garamond" w:hAnsi="Garamond"/>
        </w:rPr>
      </w:pPr>
      <w:r>
        <w:rPr>
          <w:rFonts w:ascii="Garamond" w:hAnsi="Garamond"/>
        </w:rPr>
        <w:t xml:space="preserve">Ajánlattevőnek ajánlatához csatolnia kell </w:t>
      </w:r>
      <w:r w:rsidRPr="00C12380">
        <w:rPr>
          <w:rFonts w:ascii="Garamond" w:hAnsi="Garamond"/>
          <w:b/>
        </w:rPr>
        <w:t>szakmai ajánlatát</w:t>
      </w:r>
      <w:r>
        <w:rPr>
          <w:rFonts w:ascii="Garamond" w:hAnsi="Garamond"/>
        </w:rPr>
        <w:t>, legalább az alábbi tartalommal:</w:t>
      </w:r>
    </w:p>
    <w:p w:rsidR="00FC0CB9" w:rsidRDefault="00FC0CB9" w:rsidP="00D52558">
      <w:pPr>
        <w:numPr>
          <w:ilvl w:val="2"/>
          <w:numId w:val="8"/>
        </w:numPr>
        <w:suppressAutoHyphens/>
        <w:spacing w:before="120" w:after="120"/>
        <w:ind w:right="32"/>
        <w:rPr>
          <w:rFonts w:ascii="Garamond" w:hAnsi="Garamond"/>
        </w:rPr>
      </w:pPr>
      <w:r>
        <w:rPr>
          <w:rFonts w:ascii="Garamond" w:hAnsi="Garamond"/>
        </w:rPr>
        <w:t>Részletes ajánlati ártábla (</w:t>
      </w:r>
      <w:r w:rsidR="00172B50">
        <w:rPr>
          <w:rFonts w:ascii="Garamond" w:hAnsi="Garamond"/>
        </w:rPr>
        <w:t>„A</w:t>
      </w:r>
      <w:r w:rsidRPr="00172B50">
        <w:rPr>
          <w:rFonts w:ascii="Garamond" w:hAnsi="Garamond"/>
        </w:rPr>
        <w:t>jánlati ártábla</w:t>
      </w:r>
      <w:r w:rsidR="00172B50">
        <w:rPr>
          <w:rFonts w:ascii="Garamond" w:hAnsi="Garamond"/>
        </w:rPr>
        <w:t>” táblázat</w:t>
      </w:r>
      <w:r w:rsidRPr="00172B50">
        <w:rPr>
          <w:rFonts w:ascii="Garamond" w:hAnsi="Garamond"/>
        </w:rPr>
        <w:t xml:space="preserve"> </w:t>
      </w:r>
      <w:r w:rsidR="00172B50">
        <w:rPr>
          <w:rFonts w:ascii="Garamond" w:hAnsi="Garamond"/>
        </w:rPr>
        <w:t>„Ártábla 2016”</w:t>
      </w:r>
      <w:r>
        <w:rPr>
          <w:rFonts w:ascii="Garamond" w:hAnsi="Garamond"/>
        </w:rPr>
        <w:t xml:space="preserve"> </w:t>
      </w:r>
      <w:r w:rsidR="00172B50">
        <w:rPr>
          <w:rFonts w:ascii="Garamond" w:hAnsi="Garamond"/>
        </w:rPr>
        <w:t>munkalap</w:t>
      </w:r>
      <w:r>
        <w:rPr>
          <w:rFonts w:ascii="Garamond" w:hAnsi="Garamond"/>
        </w:rPr>
        <w:t>)</w:t>
      </w:r>
      <w:r w:rsidR="00AF5133">
        <w:rPr>
          <w:rFonts w:ascii="Garamond" w:hAnsi="Garamond"/>
        </w:rPr>
        <w:t xml:space="preserve"> (papíralapon és elektronikusan is</w:t>
      </w:r>
      <w:r w:rsidR="00172B50">
        <w:rPr>
          <w:rFonts w:ascii="Garamond" w:hAnsi="Garamond"/>
        </w:rPr>
        <w:t xml:space="preserve"> be kell nyújtani</w:t>
      </w:r>
      <w:r w:rsidR="00AF5133">
        <w:rPr>
          <w:rFonts w:ascii="Garamond" w:hAnsi="Garamond"/>
        </w:rPr>
        <w:t xml:space="preserve">, </w:t>
      </w:r>
      <w:r w:rsidR="007359F1">
        <w:rPr>
          <w:rFonts w:ascii="Garamond" w:hAnsi="Garamond"/>
        </w:rPr>
        <w:t xml:space="preserve">szerkeszthető </w:t>
      </w:r>
      <w:r w:rsidR="00AF5133">
        <w:rPr>
          <w:rFonts w:ascii="Garamond" w:hAnsi="Garamond"/>
        </w:rPr>
        <w:t>Excel formátumban)</w:t>
      </w:r>
    </w:p>
    <w:p w:rsidR="00FC0CB9" w:rsidRPr="00C12380" w:rsidRDefault="00FC0CB9" w:rsidP="00D52558">
      <w:pPr>
        <w:numPr>
          <w:ilvl w:val="2"/>
          <w:numId w:val="8"/>
        </w:numPr>
        <w:suppressAutoHyphens/>
        <w:spacing w:before="120" w:after="120"/>
        <w:ind w:right="32"/>
        <w:rPr>
          <w:rFonts w:ascii="Garamond" w:hAnsi="Garamond"/>
        </w:rPr>
      </w:pPr>
      <w:r w:rsidRPr="00C12380">
        <w:rPr>
          <w:rFonts w:ascii="Garamond" w:hAnsi="Garamond"/>
        </w:rPr>
        <w:t xml:space="preserve">Megajánlott irodatechnikai eszközök </w:t>
      </w:r>
      <w:r w:rsidR="00172B50">
        <w:rPr>
          <w:rFonts w:ascii="Garamond" w:hAnsi="Garamond"/>
        </w:rPr>
        <w:t xml:space="preserve">és menedzsment rendszer </w:t>
      </w:r>
      <w:r w:rsidRPr="00C12380">
        <w:rPr>
          <w:rFonts w:ascii="Garamond" w:hAnsi="Garamond"/>
        </w:rPr>
        <w:t xml:space="preserve">legalább olyan részletezettséggel történő bemutatása, </w:t>
      </w:r>
      <w:r w:rsidR="00172B50">
        <w:rPr>
          <w:rFonts w:ascii="Garamond" w:hAnsi="Garamond"/>
        </w:rPr>
        <w:t>a gyártó által kiadott műszaki</w:t>
      </w:r>
      <w:r w:rsidR="00CF00D0">
        <w:rPr>
          <w:rFonts w:ascii="Garamond" w:hAnsi="Garamond"/>
        </w:rPr>
        <w:t xml:space="preserve"> adatlapok </w:t>
      </w:r>
      <w:r w:rsidR="00CF00D0" w:rsidRPr="00172B50">
        <w:rPr>
          <w:rFonts w:ascii="Garamond" w:hAnsi="Garamond"/>
        </w:rPr>
        <w:t xml:space="preserve">csatolásával, </w:t>
      </w:r>
      <w:r w:rsidR="00172B50" w:rsidRPr="00172B50">
        <w:rPr>
          <w:rFonts w:ascii="Garamond" w:hAnsi="Garamond"/>
        </w:rPr>
        <w:t>valamint az „Ajánlati ártábla” vonatkozó munkalapjainak kitöltésével,</w:t>
      </w:r>
      <w:r w:rsidR="00172B50">
        <w:rPr>
          <w:rFonts w:ascii="Garamond" w:hAnsi="Garamond"/>
        </w:rPr>
        <w:t xml:space="preserve"> úgy</w:t>
      </w:r>
      <w:r w:rsidR="00172B50" w:rsidRPr="00C12380">
        <w:rPr>
          <w:rFonts w:ascii="Garamond" w:hAnsi="Garamond"/>
        </w:rPr>
        <w:t xml:space="preserve"> </w:t>
      </w:r>
      <w:r w:rsidRPr="00C12380">
        <w:rPr>
          <w:rFonts w:ascii="Garamond" w:hAnsi="Garamond"/>
        </w:rPr>
        <w:t>hogy megállapítható legyen a</w:t>
      </w:r>
      <w:r>
        <w:rPr>
          <w:rFonts w:ascii="Garamond" w:hAnsi="Garamond"/>
        </w:rPr>
        <w:t>z eszközök műszaki előírásoknak, paramétereknek minden tekintetben megfelelnek, vagy azzal egyenértékűek. Az egyenértékűséget Ajánlattevőnek</w:t>
      </w:r>
      <w:r w:rsidR="00172B50">
        <w:rPr>
          <w:rFonts w:ascii="Garamond" w:hAnsi="Garamond"/>
        </w:rPr>
        <w:t xml:space="preserve"> kell igazolnia és bizonyítani.</w:t>
      </w:r>
    </w:p>
    <w:p w:rsidR="00FC0CB9" w:rsidRDefault="00FC0CB9" w:rsidP="00D52558">
      <w:pPr>
        <w:numPr>
          <w:ilvl w:val="2"/>
          <w:numId w:val="8"/>
        </w:numPr>
        <w:suppressAutoHyphens/>
        <w:spacing w:before="120" w:after="120"/>
        <w:ind w:right="32"/>
        <w:rPr>
          <w:rFonts w:ascii="Garamond" w:hAnsi="Garamond"/>
        </w:rPr>
      </w:pPr>
      <w:r w:rsidRPr="00C12380">
        <w:rPr>
          <w:rFonts w:ascii="Garamond" w:hAnsi="Garamond"/>
        </w:rPr>
        <w:t xml:space="preserve">Az ajánlattevő érvényes gyártói támogatói igazolása. Amennyiben az ajánlattevő az ajánlatához nem csatol érvényes gyártói támogatói igazolást, úgy </w:t>
      </w:r>
      <w:r w:rsidR="003E3239">
        <w:rPr>
          <w:rFonts w:ascii="Garamond" w:hAnsi="Garamond"/>
        </w:rPr>
        <w:t>A</w:t>
      </w:r>
      <w:r w:rsidR="003E3239" w:rsidRPr="00C12380">
        <w:rPr>
          <w:rFonts w:ascii="Garamond" w:hAnsi="Garamond"/>
        </w:rPr>
        <w:t xml:space="preserve">jánlatkérő </w:t>
      </w:r>
      <w:r w:rsidRPr="00C12380">
        <w:rPr>
          <w:rFonts w:ascii="Garamond" w:hAnsi="Garamond"/>
        </w:rPr>
        <w:t>az ajánlatot érvénytelennek értékeli</w:t>
      </w:r>
      <w:r>
        <w:rPr>
          <w:rFonts w:ascii="Garamond" w:hAnsi="Garamond"/>
        </w:rPr>
        <w:t>;</w:t>
      </w:r>
    </w:p>
    <w:p w:rsidR="00FC0CB9" w:rsidRPr="00CF00D0" w:rsidRDefault="00CF00D0" w:rsidP="00D52558">
      <w:pPr>
        <w:numPr>
          <w:ilvl w:val="2"/>
          <w:numId w:val="8"/>
        </w:numPr>
        <w:suppressAutoHyphens/>
        <w:spacing w:before="120" w:after="120"/>
        <w:ind w:right="32"/>
        <w:rPr>
          <w:rFonts w:ascii="Garamond" w:hAnsi="Garamond"/>
        </w:rPr>
      </w:pPr>
      <w:r w:rsidRPr="00CF00D0">
        <w:rPr>
          <w:rFonts w:ascii="Garamond" w:hAnsi="Garamond"/>
        </w:rPr>
        <w:t xml:space="preserve">Az Ajánlattevőnek meg kell adnia a Nádor utca és az MTA Székház telephelyeken az Ajánlatkérő által biztosított </w:t>
      </w:r>
      <w:r w:rsidR="00172B50" w:rsidRPr="00985D04">
        <w:rPr>
          <w:rFonts w:ascii="Garamond" w:hAnsi="Garamond"/>
        </w:rPr>
        <w:t>szerverek igényelt hardware és software paramétereit (a Budaörsi úton a szükséges szervereket az Ajánlattevőnek kell biztosítania, amelyet a szakmai ajánlatában be kell mutatnia)</w:t>
      </w:r>
      <w:r w:rsidRPr="00CF00D0">
        <w:rPr>
          <w:rFonts w:ascii="Garamond" w:hAnsi="Garamond"/>
        </w:rPr>
        <w:t>;</w:t>
      </w:r>
    </w:p>
    <w:p w:rsidR="00FC0CB9" w:rsidRDefault="00C54CF4" w:rsidP="00FC0CB9">
      <w:pPr>
        <w:spacing w:before="120" w:after="120"/>
        <w:rPr>
          <w:rFonts w:ascii="Garamond" w:hAnsi="Garamond"/>
        </w:rPr>
      </w:pPr>
      <w:r>
        <w:rPr>
          <w:rFonts w:ascii="Garamond" w:hAnsi="Garamond"/>
        </w:rPr>
        <w:t xml:space="preserve">A Kbt. 114. § (2) bekezdése, valamint a Kbt. 69. § (4) bekezdése </w:t>
      </w:r>
      <w:r w:rsidR="00503B66">
        <w:rPr>
          <w:rFonts w:ascii="Garamond" w:hAnsi="Garamond"/>
        </w:rPr>
        <w:t>szerint</w:t>
      </w:r>
      <w:r>
        <w:rPr>
          <w:rFonts w:ascii="Garamond" w:hAnsi="Garamond"/>
        </w:rPr>
        <w:t xml:space="preserve"> az Ajánlatkérő által, a 67. § (1) bekezdése szerint</w:t>
      </w:r>
      <w:r w:rsidR="00503B66">
        <w:rPr>
          <w:rFonts w:ascii="Garamond" w:hAnsi="Garamond"/>
        </w:rPr>
        <w:t>i</w:t>
      </w:r>
      <w:r>
        <w:rPr>
          <w:rFonts w:ascii="Garamond" w:hAnsi="Garamond"/>
        </w:rPr>
        <w:t xml:space="preserve"> </w:t>
      </w:r>
      <w:r w:rsidRPr="00746CBD">
        <w:rPr>
          <w:rFonts w:ascii="Garamond" w:hAnsi="Garamond"/>
        </w:rPr>
        <w:t>nyilatkozat</w:t>
      </w:r>
      <w:r>
        <w:rPr>
          <w:rFonts w:ascii="Garamond" w:hAnsi="Garamond"/>
        </w:rPr>
        <w:t xml:space="preserve">ok alapján </w:t>
      </w:r>
      <w:r w:rsidR="00503B66">
        <w:rPr>
          <w:rFonts w:ascii="Garamond" w:hAnsi="Garamond"/>
        </w:rPr>
        <w:t xml:space="preserve">értékelt, </w:t>
      </w:r>
      <w:r>
        <w:rPr>
          <w:rFonts w:ascii="Garamond" w:hAnsi="Garamond"/>
        </w:rPr>
        <w:t xml:space="preserve">az értékelési sorrendben </w:t>
      </w:r>
      <w:r w:rsidRPr="00746CBD">
        <w:rPr>
          <w:rFonts w:ascii="Garamond" w:hAnsi="Garamond"/>
        </w:rPr>
        <w:t>legkedvezőbb és az azt követő kettő legkedvezőbb ajánlattevő</w:t>
      </w:r>
      <w:r>
        <w:rPr>
          <w:rFonts w:ascii="Garamond" w:hAnsi="Garamond"/>
        </w:rPr>
        <w:t xml:space="preserve"> által, benyújtandó dokumentumok:</w:t>
      </w:r>
    </w:p>
    <w:p w:rsidR="00503B66" w:rsidRPr="0041086E" w:rsidRDefault="00503B66" w:rsidP="00B47409">
      <w:pPr>
        <w:numPr>
          <w:ilvl w:val="1"/>
          <w:numId w:val="48"/>
        </w:numPr>
        <w:suppressAutoHyphens/>
        <w:spacing w:before="120" w:after="120"/>
        <w:ind w:right="32"/>
        <w:rPr>
          <w:rFonts w:ascii="Garamond" w:hAnsi="Garamond"/>
        </w:rPr>
      </w:pPr>
      <w:r>
        <w:rPr>
          <w:rFonts w:ascii="Garamond" w:hAnsi="Garamond"/>
        </w:rPr>
        <w:t>Valamennyi</w:t>
      </w:r>
      <w:proofErr w:type="gramStart"/>
      <w:r>
        <w:rPr>
          <w:rFonts w:ascii="Garamond" w:hAnsi="Garamond"/>
        </w:rPr>
        <w:t>,.</w:t>
      </w:r>
      <w:proofErr w:type="gramEnd"/>
      <w:r>
        <w:rPr>
          <w:rFonts w:ascii="Garamond" w:hAnsi="Garamond"/>
        </w:rPr>
        <w:t xml:space="preserve"> a cégkivonatban szereplő, számlavezető pénzintézettől származó igazolás arra vonatkozóan, hogy </w:t>
      </w:r>
      <w:r>
        <w:rPr>
          <w:rFonts w:ascii="Garamond" w:eastAsia="MyriadPro-Semibold" w:hAnsi="Garamond"/>
        </w:rPr>
        <w:t xml:space="preserve">a jelen eljárást megindító felhívás megküldését megelőző 12 hónapban az ajánlattevő egyik számláján sem volt 15 napot meghaladó </w:t>
      </w:r>
      <w:proofErr w:type="spellStart"/>
      <w:r>
        <w:rPr>
          <w:rFonts w:ascii="Garamond" w:eastAsia="MyriadPro-Semibold" w:hAnsi="Garamond"/>
        </w:rPr>
        <w:t>sorbanállás</w:t>
      </w:r>
      <w:proofErr w:type="spellEnd"/>
      <w:r>
        <w:rPr>
          <w:rFonts w:ascii="Garamond" w:eastAsia="MyriadPro-Semibold" w:hAnsi="Garamond"/>
        </w:rPr>
        <w:t>.</w:t>
      </w:r>
    </w:p>
    <w:p w:rsidR="00840D56" w:rsidRPr="00840D56" w:rsidRDefault="00840D56" w:rsidP="00B47409">
      <w:pPr>
        <w:numPr>
          <w:ilvl w:val="1"/>
          <w:numId w:val="48"/>
        </w:numPr>
        <w:suppressAutoHyphens/>
        <w:spacing w:before="120" w:after="120"/>
        <w:ind w:right="32"/>
        <w:rPr>
          <w:rFonts w:ascii="Garamond" w:hAnsi="Garamond"/>
        </w:rPr>
      </w:pPr>
      <w:proofErr w:type="spellStart"/>
      <w:r>
        <w:rPr>
          <w:rFonts w:ascii="Garamond" w:hAnsi="Garamond"/>
        </w:rPr>
        <w:t>Cégszerűean</w:t>
      </w:r>
      <w:proofErr w:type="spellEnd"/>
      <w:r>
        <w:rPr>
          <w:rFonts w:ascii="Garamond" w:hAnsi="Garamond"/>
        </w:rPr>
        <w:t xml:space="preserve"> aláírt nyilatkozat ajánlattevő beszerzés tárgya szerinti árbevételéről </w:t>
      </w:r>
      <w:r w:rsidRPr="00E87ADD">
        <w:rPr>
          <w:rFonts w:ascii="Garamond" w:hAnsi="Garamond"/>
        </w:rPr>
        <w:t>(</w:t>
      </w:r>
      <w:r w:rsidR="007359F1">
        <w:rPr>
          <w:rFonts w:ascii="Garamond" w:hAnsi="Garamond"/>
          <w:i/>
          <w:iCs/>
        </w:rPr>
        <w:t>14.</w:t>
      </w:r>
      <w:r w:rsidRPr="00E87ADD">
        <w:rPr>
          <w:rFonts w:ascii="Garamond" w:hAnsi="Garamond"/>
          <w:i/>
          <w:iCs/>
        </w:rPr>
        <w:t xml:space="preserve"> számú melléklet)</w:t>
      </w:r>
    </w:p>
    <w:p w:rsidR="00503B66" w:rsidRPr="0028292F" w:rsidRDefault="00503B66" w:rsidP="00B47409">
      <w:pPr>
        <w:numPr>
          <w:ilvl w:val="1"/>
          <w:numId w:val="48"/>
        </w:numPr>
        <w:suppressAutoHyphens/>
        <w:spacing w:before="120" w:after="120"/>
        <w:ind w:right="32"/>
        <w:rPr>
          <w:rFonts w:ascii="Garamond" w:hAnsi="Garamond"/>
        </w:rPr>
      </w:pPr>
      <w:r w:rsidRPr="00C54CF4">
        <w:rPr>
          <w:rFonts w:ascii="Garamond" w:eastAsia="MyriadPro-Semibold" w:hAnsi="Garamond"/>
        </w:rPr>
        <w:t>Cégszerűen aláírt nyilatkozat teljesített referenciákról</w:t>
      </w:r>
      <w:r>
        <w:rPr>
          <w:rFonts w:ascii="Garamond" w:eastAsia="MyriadPro-Semibold" w:hAnsi="Garamond"/>
        </w:rPr>
        <w:t xml:space="preserve"> </w:t>
      </w:r>
      <w:r w:rsidRPr="00E87ADD">
        <w:rPr>
          <w:rFonts w:ascii="Garamond" w:hAnsi="Garamond"/>
        </w:rPr>
        <w:t>(</w:t>
      </w:r>
      <w:r w:rsidR="007359F1">
        <w:rPr>
          <w:rFonts w:ascii="Garamond" w:hAnsi="Garamond"/>
          <w:i/>
          <w:iCs/>
        </w:rPr>
        <w:t>15.</w:t>
      </w:r>
      <w:r w:rsidRPr="00E87ADD">
        <w:rPr>
          <w:rFonts w:ascii="Garamond" w:hAnsi="Garamond"/>
          <w:i/>
          <w:iCs/>
        </w:rPr>
        <w:t xml:space="preserve"> számú melléklet)</w:t>
      </w:r>
    </w:p>
    <w:p w:rsidR="00503B66" w:rsidRDefault="00503B66" w:rsidP="00B47409">
      <w:pPr>
        <w:numPr>
          <w:ilvl w:val="1"/>
          <w:numId w:val="48"/>
        </w:numPr>
        <w:suppressAutoHyphens/>
        <w:spacing w:before="120" w:after="120"/>
        <w:ind w:right="32"/>
        <w:rPr>
          <w:rFonts w:ascii="Garamond" w:hAnsi="Garamond"/>
        </w:rPr>
      </w:pPr>
      <w:r>
        <w:rPr>
          <w:rFonts w:ascii="Garamond" w:eastAsia="MyriadPro-Semibold" w:hAnsi="Garamond"/>
        </w:rPr>
        <w:t>Cégszerűen aláírt n</w:t>
      </w:r>
      <w:r w:rsidRPr="00E87ADD">
        <w:rPr>
          <w:rFonts w:ascii="Garamond" w:eastAsia="MyriadPro-Semibold" w:hAnsi="Garamond"/>
        </w:rPr>
        <w:t>yilatkozat</w:t>
      </w:r>
      <w:r>
        <w:rPr>
          <w:rFonts w:ascii="Garamond" w:eastAsia="MyriadPro-Semibold" w:hAnsi="Garamond"/>
        </w:rPr>
        <w:t xml:space="preserve"> a teljesítésbe bevont szakemberekről </w:t>
      </w:r>
      <w:r w:rsidRPr="00E87ADD">
        <w:rPr>
          <w:rFonts w:ascii="Garamond" w:hAnsi="Garamond"/>
        </w:rPr>
        <w:t>(</w:t>
      </w:r>
      <w:r w:rsidR="007359F1">
        <w:rPr>
          <w:rFonts w:ascii="Garamond" w:hAnsi="Garamond"/>
          <w:i/>
          <w:iCs/>
        </w:rPr>
        <w:t>16.</w:t>
      </w:r>
      <w:r w:rsidRPr="00E87ADD">
        <w:rPr>
          <w:rFonts w:ascii="Garamond" w:hAnsi="Garamond"/>
          <w:i/>
          <w:iCs/>
        </w:rPr>
        <w:t xml:space="preserve"> számú melléklet)</w:t>
      </w:r>
    </w:p>
    <w:p w:rsidR="00FC0CB9" w:rsidRPr="003208BD" w:rsidRDefault="00FC0CB9" w:rsidP="00D52558">
      <w:pPr>
        <w:numPr>
          <w:ilvl w:val="0"/>
          <w:numId w:val="8"/>
        </w:numPr>
        <w:suppressAutoHyphens/>
        <w:spacing w:before="120" w:after="120"/>
        <w:ind w:right="32"/>
        <w:rPr>
          <w:rFonts w:ascii="Garamond" w:hAnsi="Garamond"/>
          <w:b/>
          <w:bCs/>
        </w:rPr>
      </w:pPr>
      <w:r w:rsidRPr="003208BD">
        <w:rPr>
          <w:rFonts w:ascii="Garamond" w:hAnsi="Garamond"/>
          <w:b/>
          <w:bCs/>
        </w:rPr>
        <w:t>Az ajánlatok bontása</w:t>
      </w:r>
    </w:p>
    <w:p w:rsidR="00FC0CB9" w:rsidRDefault="00FC0CB9" w:rsidP="00FC0CB9">
      <w:pPr>
        <w:spacing w:before="120" w:after="120"/>
        <w:ind w:right="-1"/>
        <w:rPr>
          <w:rFonts w:ascii="Garamond" w:hAnsi="Garamond"/>
        </w:rPr>
      </w:pPr>
      <w:r>
        <w:rPr>
          <w:rFonts w:ascii="Garamond" w:hAnsi="Garamond"/>
        </w:rPr>
        <w:t xml:space="preserve">A Kbt. 68. § (1) bekezdése alapján az ajánlatok felbontását az ajánlattételi határidő lejártának időpontjában kezdi meg </w:t>
      </w:r>
      <w:r w:rsidR="003E3239">
        <w:rPr>
          <w:rFonts w:ascii="Garamond" w:hAnsi="Garamond"/>
        </w:rPr>
        <w:t>Ajánlatkérő</w:t>
      </w:r>
      <w:r>
        <w:rPr>
          <w:rFonts w:ascii="Garamond" w:hAnsi="Garamond"/>
        </w:rPr>
        <w:t>, az ajánlati felhívásban megadott helyen.</w:t>
      </w:r>
    </w:p>
    <w:p w:rsidR="00FC0CB9" w:rsidRDefault="00FC0CB9" w:rsidP="00FC0CB9">
      <w:pPr>
        <w:spacing w:before="120" w:after="120"/>
        <w:ind w:right="-1"/>
        <w:rPr>
          <w:rFonts w:ascii="Garamond" w:hAnsi="Garamond"/>
        </w:rPr>
      </w:pPr>
      <w:r>
        <w:rPr>
          <w:rFonts w:ascii="Garamond" w:hAnsi="Garamond"/>
        </w:rPr>
        <w:t xml:space="preserve">Az ajánlatok bontásán csak az </w:t>
      </w:r>
      <w:r w:rsidR="003E3239">
        <w:rPr>
          <w:rFonts w:ascii="Garamond" w:hAnsi="Garamond"/>
        </w:rPr>
        <w:t>Ajánlatkérő</w:t>
      </w:r>
      <w:r>
        <w:rPr>
          <w:rFonts w:ascii="Garamond" w:hAnsi="Garamond"/>
        </w:rPr>
        <w:t>, az ajánlattevők, valamint az általuk meghívott személyek lehetnek jelen. E személyek a bontáson a felolvasólapba betekinthetnek.</w:t>
      </w:r>
    </w:p>
    <w:p w:rsidR="00FC0CB9" w:rsidRPr="003208BD" w:rsidRDefault="00FC0CB9" w:rsidP="00FC0CB9">
      <w:pPr>
        <w:spacing w:before="120" w:after="120"/>
        <w:ind w:right="-1"/>
        <w:rPr>
          <w:rFonts w:ascii="Garamond" w:hAnsi="Garamond"/>
        </w:rPr>
      </w:pPr>
      <w:r w:rsidRPr="003208BD">
        <w:rPr>
          <w:rFonts w:ascii="Garamond" w:hAnsi="Garamond"/>
        </w:rPr>
        <w:lastRenderedPageBreak/>
        <w:t>A</w:t>
      </w:r>
      <w:r>
        <w:rPr>
          <w:rFonts w:ascii="Garamond" w:hAnsi="Garamond"/>
        </w:rPr>
        <w:t xml:space="preserve"> Kbt. 68. § (4) bekezdése alapján a</w:t>
      </w:r>
      <w:r w:rsidRPr="003208BD">
        <w:rPr>
          <w:rFonts w:ascii="Garamond" w:hAnsi="Garamond"/>
        </w:rPr>
        <w:t>z ajánlatok felbontásakor az Ajánlatkérő az alábbi információkat közli a jelenlévőkkel:</w:t>
      </w:r>
    </w:p>
    <w:p w:rsidR="00FC0CB9" w:rsidRPr="003208BD" w:rsidRDefault="00FC0CB9" w:rsidP="00D52558">
      <w:pPr>
        <w:pStyle w:val="Listaszerbekezds"/>
        <w:numPr>
          <w:ilvl w:val="0"/>
          <w:numId w:val="9"/>
        </w:numPr>
        <w:suppressAutoHyphens/>
        <w:spacing w:before="120" w:after="120"/>
        <w:ind w:right="-1"/>
        <w:rPr>
          <w:rFonts w:ascii="Garamond" w:eastAsia="Calibri" w:hAnsi="Garamond"/>
        </w:rPr>
      </w:pPr>
      <w:r w:rsidRPr="003208BD">
        <w:rPr>
          <w:rFonts w:ascii="Garamond" w:eastAsia="Calibri" w:hAnsi="Garamond"/>
        </w:rPr>
        <w:t>az Ajánlattevő neve és címe (székhelye, lakóhelye)</w:t>
      </w:r>
    </w:p>
    <w:p w:rsidR="00FC0CB9" w:rsidRPr="003208BD" w:rsidRDefault="00FC0CB9" w:rsidP="00D52558">
      <w:pPr>
        <w:pStyle w:val="Listaszerbekezds"/>
        <w:numPr>
          <w:ilvl w:val="0"/>
          <w:numId w:val="9"/>
        </w:numPr>
        <w:suppressAutoHyphens/>
        <w:spacing w:before="120" w:after="120"/>
        <w:ind w:right="-1"/>
        <w:rPr>
          <w:rFonts w:ascii="Garamond" w:eastAsia="Calibri" w:hAnsi="Garamond"/>
        </w:rPr>
      </w:pPr>
      <w:r w:rsidRPr="003208BD">
        <w:rPr>
          <w:rFonts w:ascii="Garamond" w:eastAsia="Calibri" w:hAnsi="Garamond"/>
        </w:rPr>
        <w:t xml:space="preserve">a </w:t>
      </w:r>
      <w:r w:rsidRPr="003208BD">
        <w:rPr>
          <w:rFonts w:ascii="Garamond" w:eastAsia="Calibri" w:hAnsi="Garamond"/>
          <w:i/>
        </w:rPr>
        <w:t>2. számú melléklet</w:t>
      </w:r>
      <w:r w:rsidRPr="003208BD">
        <w:rPr>
          <w:rFonts w:ascii="Garamond" w:eastAsia="Calibri" w:hAnsi="Garamond"/>
        </w:rPr>
        <w:t xml:space="preserve"> (Felolvasólap) alapján az értékelési szempont</w:t>
      </w:r>
      <w:r>
        <w:rPr>
          <w:rFonts w:ascii="Garamond" w:eastAsia="Calibri" w:hAnsi="Garamond"/>
        </w:rPr>
        <w:t>ok</w:t>
      </w:r>
      <w:r w:rsidRPr="003208BD">
        <w:rPr>
          <w:rFonts w:ascii="Garamond" w:eastAsia="Calibri" w:hAnsi="Garamond"/>
        </w:rPr>
        <w:t xml:space="preserve"> szerinti megajánlások.</w:t>
      </w:r>
    </w:p>
    <w:p w:rsidR="00FC0CB9" w:rsidRPr="00CF00D0" w:rsidRDefault="00FC0CB9" w:rsidP="00FC0CB9">
      <w:pPr>
        <w:spacing w:before="120" w:after="120"/>
        <w:ind w:right="-1"/>
        <w:rPr>
          <w:rFonts w:ascii="Garamond" w:hAnsi="Garamond"/>
        </w:rPr>
      </w:pPr>
      <w:r w:rsidRPr="003208BD">
        <w:rPr>
          <w:rFonts w:ascii="Garamond" w:hAnsi="Garamond"/>
        </w:rPr>
        <w:t xml:space="preserve">Ajánlatkérő a bontás során az ajánlatok tartalmi megfelelőségét, érvényességét nem vizsgálja, arról, illetve a hiánypótlás szükségességéről a bontást követően dönt, melyről valamennyi </w:t>
      </w:r>
      <w:r w:rsidRPr="00CF00D0">
        <w:rPr>
          <w:rFonts w:ascii="Garamond" w:hAnsi="Garamond"/>
        </w:rPr>
        <w:t>Ajánlattevőt értesíti.</w:t>
      </w:r>
    </w:p>
    <w:p w:rsidR="00FC0CB9" w:rsidRPr="00CF00D0" w:rsidRDefault="00FC0CB9" w:rsidP="00FC0CB9">
      <w:pPr>
        <w:spacing w:before="120" w:after="120"/>
        <w:ind w:right="-1"/>
        <w:rPr>
          <w:rFonts w:ascii="Garamond" w:hAnsi="Garamond"/>
        </w:rPr>
      </w:pPr>
    </w:p>
    <w:p w:rsidR="00FC0CB9" w:rsidRPr="00CF00D0" w:rsidRDefault="00FC0CB9" w:rsidP="00D52558">
      <w:pPr>
        <w:numPr>
          <w:ilvl w:val="0"/>
          <w:numId w:val="8"/>
        </w:numPr>
        <w:suppressAutoHyphens/>
        <w:spacing w:before="120" w:after="120"/>
        <w:ind w:right="32"/>
        <w:rPr>
          <w:rFonts w:ascii="Garamond" w:hAnsi="Garamond"/>
          <w:b/>
          <w:bCs/>
        </w:rPr>
      </w:pPr>
      <w:r w:rsidRPr="00CF00D0">
        <w:rPr>
          <w:rFonts w:ascii="Garamond" w:hAnsi="Garamond"/>
          <w:b/>
          <w:bCs/>
        </w:rPr>
        <w:t>Az ajánlatok bírálata, értékelése</w:t>
      </w:r>
    </w:p>
    <w:p w:rsidR="0041086E" w:rsidRPr="0041086E" w:rsidRDefault="0041086E" w:rsidP="0041086E">
      <w:pPr>
        <w:spacing w:before="120" w:after="120"/>
        <w:ind w:left="180" w:right="-1"/>
        <w:rPr>
          <w:rFonts w:ascii="Garamond" w:hAnsi="Garamond"/>
          <w:b/>
        </w:rPr>
      </w:pPr>
      <w:bookmarkStart w:id="11" w:name="pr475"/>
      <w:r w:rsidRPr="0041086E">
        <w:rPr>
          <w:rFonts w:ascii="Garamond" w:hAnsi="Garamond"/>
          <w:b/>
        </w:rPr>
        <w:t>Az ajánlatok érvényességének vizsgálata</w:t>
      </w:r>
    </w:p>
    <w:p w:rsidR="0041086E" w:rsidRPr="0041086E" w:rsidRDefault="0041086E" w:rsidP="0041086E">
      <w:pPr>
        <w:spacing w:before="120" w:after="120"/>
        <w:ind w:right="-1"/>
        <w:rPr>
          <w:rFonts w:ascii="Garamond" w:hAnsi="Garamond"/>
        </w:rPr>
      </w:pPr>
      <w:r w:rsidRPr="0041086E">
        <w:rPr>
          <w:rFonts w:ascii="Garamond" w:hAnsi="Garamond"/>
        </w:rPr>
        <w:t>Az ajánlatok elbírálása során az ajánlatkérőnek meg kell vizsgálnia, hogy az ajánlatok megfelelnek-e az eljárást megindító felhívásban, a dokumentációban, valamint a jogszabályokban meghatározott feltételeknek.</w:t>
      </w:r>
    </w:p>
    <w:p w:rsidR="0041086E" w:rsidRPr="0041086E" w:rsidRDefault="0041086E" w:rsidP="0041086E">
      <w:pPr>
        <w:spacing w:before="120" w:after="120"/>
        <w:ind w:right="-1"/>
        <w:rPr>
          <w:rFonts w:ascii="Garamond" w:hAnsi="Garamond"/>
        </w:rPr>
      </w:pPr>
      <w:r w:rsidRPr="0041086E">
        <w:rPr>
          <w:rFonts w:ascii="Garamond" w:hAnsi="Garamond"/>
        </w:rPr>
        <w:t>Az ajánlatkérő köteles megállapítani, hogy mely ajánlatok érvénytelenek, és hogy van-e olyan ajánlattevő, akit az eljárásból ki kell zárni.</w:t>
      </w:r>
    </w:p>
    <w:p w:rsidR="0041086E" w:rsidRPr="0041086E" w:rsidRDefault="0041086E" w:rsidP="0041086E">
      <w:pPr>
        <w:spacing w:before="120" w:after="120"/>
        <w:ind w:right="-1"/>
        <w:rPr>
          <w:rFonts w:ascii="Garamond" w:hAnsi="Garamond"/>
        </w:rPr>
      </w:pPr>
      <w:r w:rsidRPr="0041086E">
        <w:rPr>
          <w:rFonts w:ascii="Garamond" w:hAnsi="Garamond"/>
        </w:rPr>
        <w:t xml:space="preserve">Az ajánlatkérő a bírálat során az alkalmassági követelmények, a kizáró okok előzetes ellenőrzésére </w:t>
      </w:r>
      <w:r>
        <w:rPr>
          <w:rFonts w:ascii="Garamond" w:hAnsi="Garamond"/>
        </w:rPr>
        <w:t>a Kbt. 114. § (2) bekezdése alapján a Kbt. 67. § (1) szerinti</w:t>
      </w:r>
      <w:r w:rsidRPr="0041086E">
        <w:rPr>
          <w:rFonts w:ascii="Garamond" w:hAnsi="Garamond"/>
        </w:rPr>
        <w:t xml:space="preserve"> nyilatkozatot elfogadja. Minden egyéb tekintetben az ajánlat megfelelőségét ellenőrizi, szükség szerint a Kbt. 71-72. § szerinti bírálati cselekményeket elvégezi.</w:t>
      </w:r>
    </w:p>
    <w:p w:rsidR="0041086E" w:rsidRPr="0041086E" w:rsidRDefault="0041086E" w:rsidP="0041086E">
      <w:pPr>
        <w:spacing w:before="120" w:after="120"/>
        <w:ind w:right="-1"/>
        <w:rPr>
          <w:rFonts w:ascii="Garamond" w:hAnsi="Garamond"/>
        </w:rPr>
      </w:pPr>
      <w:r w:rsidRPr="0041086E">
        <w:rPr>
          <w:rFonts w:ascii="Garamond" w:hAnsi="Garamond"/>
        </w:rPr>
        <w:t>Az ajánlatkérő egyidejűleg ellenőrzi a nyilatkozatban feltüntetett, a Kbt. 69. § (11) bekezdés szerint elérhető adatbázisok adatait is.</w:t>
      </w:r>
    </w:p>
    <w:p w:rsidR="0041086E" w:rsidRPr="0041086E" w:rsidRDefault="0041086E" w:rsidP="0041086E">
      <w:pPr>
        <w:spacing w:before="120" w:after="120"/>
        <w:ind w:left="180" w:right="-1"/>
        <w:rPr>
          <w:rFonts w:ascii="Garamond" w:hAnsi="Garamond"/>
          <w:b/>
        </w:rPr>
      </w:pPr>
      <w:r w:rsidRPr="0041086E">
        <w:rPr>
          <w:rFonts w:ascii="Garamond" w:hAnsi="Garamond"/>
          <w:b/>
        </w:rPr>
        <w:t>Az ajánlatok értékelése</w:t>
      </w:r>
    </w:p>
    <w:p w:rsidR="0041086E" w:rsidRPr="0041086E" w:rsidRDefault="0041086E" w:rsidP="0041086E">
      <w:pPr>
        <w:spacing w:before="120" w:after="120"/>
        <w:ind w:right="-1"/>
        <w:rPr>
          <w:rFonts w:ascii="Garamond" w:hAnsi="Garamond"/>
        </w:rPr>
      </w:pPr>
      <w:r w:rsidRPr="0041086E">
        <w:rPr>
          <w:rFonts w:ascii="Garamond" w:hAnsi="Garamond"/>
        </w:rPr>
        <w:t>Az érvényes ajánlatokat az eljárást megindító felhívásban meghatározott értékelési szempont alapján, valamint a Kbt. 76-77. §</w:t>
      </w:r>
      <w:proofErr w:type="spellStart"/>
      <w:r w:rsidRPr="0041086E">
        <w:rPr>
          <w:rFonts w:ascii="Garamond" w:hAnsi="Garamond"/>
        </w:rPr>
        <w:t>-okban</w:t>
      </w:r>
      <w:proofErr w:type="spellEnd"/>
      <w:r w:rsidRPr="0041086E">
        <w:rPr>
          <w:rFonts w:ascii="Garamond" w:hAnsi="Garamond"/>
        </w:rPr>
        <w:t>, az eljárást megindító felhívásban, továbbá a jelen dokumentumban foglaltakra tekintettel kell értékelni.</w:t>
      </w:r>
    </w:p>
    <w:p w:rsidR="0041086E" w:rsidRPr="0041086E" w:rsidRDefault="0041086E" w:rsidP="0041086E">
      <w:pPr>
        <w:spacing w:before="120" w:after="120"/>
        <w:ind w:right="-1"/>
        <w:rPr>
          <w:rFonts w:ascii="Garamond" w:hAnsi="Garamond"/>
        </w:rPr>
      </w:pPr>
      <w:r w:rsidRPr="0041086E">
        <w:rPr>
          <w:rFonts w:ascii="Garamond" w:hAnsi="Garamond"/>
        </w:rPr>
        <w:t>A Kbt. 70. § alapján, az ajánlatkérő az ajánlatokat a lehető legrövidebb időn belül köteles elbírálni. Az elbírálást olyan időtartam alatt kell elvégeznie, hogy az ajánlattevőknek az eljárást lezáró döntésről való értesítésére az ajánlati kötöttség fennállása alatt sor kerüljön.</w:t>
      </w:r>
    </w:p>
    <w:p w:rsidR="0041086E" w:rsidRPr="0041086E" w:rsidRDefault="0041086E" w:rsidP="0041086E">
      <w:pPr>
        <w:spacing w:before="120" w:after="120"/>
        <w:ind w:right="-1"/>
        <w:rPr>
          <w:rFonts w:ascii="Garamond" w:hAnsi="Garamond"/>
        </w:rPr>
      </w:pPr>
      <w:r w:rsidRPr="0041086E">
        <w:rPr>
          <w:rFonts w:ascii="Garamond" w:hAnsi="Garamond"/>
        </w:rPr>
        <w:t>Az ajánlatkérő indokolt esetben az ajánlati kötöttség lejártának időpontját megelőzően felkérheti az ajánlattevőket ajánlataiknak meghatározott időpontig történő további fenntartására, az ajánlati kötöttség kiterjesztése azonban nem haladhatja meg az ajánlati kötöttség lejártának eredeti időpontjától számított 60 napot. Amennyiben az ajánlattevő az ajánlatkérő által megadott határidőben nem nyilatkozik, úgy kell tekinteni, hogy ajánlatát az ajánlatkérő által megjelölt időpontig fenntartja. Amennyiben valamelyik ajánlattevő ajánlatát nem tartja fenn, az ajánlati kötöttség lejártának eredeti időpontját követően az eljárás további részében az értékelés során ajánlatát figyelmen kívül kell hagyni.</w:t>
      </w:r>
    </w:p>
    <w:p w:rsidR="0041086E" w:rsidRPr="0041086E" w:rsidRDefault="0041086E" w:rsidP="0041086E">
      <w:pPr>
        <w:spacing w:before="120" w:after="120"/>
        <w:ind w:right="-1"/>
        <w:rPr>
          <w:rFonts w:ascii="Garamond" w:hAnsi="Garamond"/>
        </w:rPr>
      </w:pPr>
      <w:r w:rsidRPr="0041086E">
        <w:rPr>
          <w:rFonts w:ascii="Garamond" w:hAnsi="Garamond"/>
        </w:rPr>
        <w:t>Az ajánlatkérő köteles az összes ajánlattevő számára azonos feltételekkel biztosítani a hiánypótlás lehetőségét, valamint az ajánlatokban található, nem egyértelmű kijelentések, nyilatkozatok, igazolások tartalmának tisztázása érdekében az ajánlattevőktől felvilágosítást kérni. A hiánypótlás és felvilágosítás kérésre vonatkozó szabályokat a Kbt. 71. §</w:t>
      </w:r>
      <w:proofErr w:type="spellStart"/>
      <w:r w:rsidRPr="0041086E">
        <w:rPr>
          <w:rFonts w:ascii="Garamond" w:hAnsi="Garamond"/>
        </w:rPr>
        <w:t>-a</w:t>
      </w:r>
      <w:proofErr w:type="spellEnd"/>
      <w:r w:rsidRPr="0041086E">
        <w:rPr>
          <w:rFonts w:ascii="Garamond" w:hAnsi="Garamond"/>
        </w:rPr>
        <w:t xml:space="preserve"> tartalmazza.</w:t>
      </w:r>
    </w:p>
    <w:p w:rsidR="0041086E" w:rsidRPr="0041086E" w:rsidRDefault="0041086E" w:rsidP="0041086E">
      <w:pPr>
        <w:spacing w:before="120" w:after="120"/>
        <w:ind w:right="-1"/>
        <w:rPr>
          <w:rFonts w:ascii="Garamond" w:hAnsi="Garamond"/>
        </w:rPr>
      </w:pPr>
      <w:r w:rsidRPr="0041086E">
        <w:rPr>
          <w:rFonts w:ascii="Garamond" w:hAnsi="Garamond"/>
        </w:rPr>
        <w:t>Mindaddig, amíg bármely ajánlattevő számára hiánypótlásra vagy felvilágosítás nyújtására határidő van folyamatban, az ajánlattevő pótolhat olyan hiányokat, amelyekre nézve az ajánlatkérő nem hívta fel hiánypótlásra.</w:t>
      </w:r>
    </w:p>
    <w:p w:rsidR="0041086E" w:rsidRPr="0041086E" w:rsidRDefault="0041086E" w:rsidP="0041086E">
      <w:pPr>
        <w:spacing w:before="120" w:after="120"/>
        <w:ind w:left="180" w:right="-1"/>
        <w:rPr>
          <w:rFonts w:ascii="Garamond" w:hAnsi="Garamond"/>
          <w:b/>
        </w:rPr>
      </w:pPr>
      <w:r w:rsidRPr="0041086E">
        <w:rPr>
          <w:rFonts w:ascii="Garamond" w:hAnsi="Garamond"/>
          <w:b/>
        </w:rPr>
        <w:lastRenderedPageBreak/>
        <w:t>Az ajánlatok bírálata</w:t>
      </w:r>
    </w:p>
    <w:p w:rsidR="0041086E" w:rsidRDefault="0041086E" w:rsidP="0041086E">
      <w:pPr>
        <w:spacing w:before="120" w:after="120"/>
        <w:ind w:right="-1"/>
        <w:rPr>
          <w:rFonts w:ascii="Garamond" w:hAnsi="Garamond"/>
        </w:rPr>
      </w:pPr>
      <w:r w:rsidRPr="0041086E">
        <w:rPr>
          <w:rFonts w:ascii="Garamond" w:hAnsi="Garamond"/>
        </w:rPr>
        <w:t xml:space="preserve">Ajánlatkérő az ajánlatok bírálatát - </w:t>
      </w:r>
      <w:r>
        <w:rPr>
          <w:rFonts w:ascii="Garamond" w:hAnsi="Garamond"/>
        </w:rPr>
        <w:t>a Kbt. 114. § (2) bekezdése alapján a Kbt. 67. § (1) szerinti</w:t>
      </w:r>
      <w:r w:rsidRPr="0041086E">
        <w:rPr>
          <w:rFonts w:ascii="Garamond" w:hAnsi="Garamond"/>
        </w:rPr>
        <w:t xml:space="preserve"> </w:t>
      </w:r>
      <w:r>
        <w:rPr>
          <w:rFonts w:ascii="Garamond" w:hAnsi="Garamond"/>
        </w:rPr>
        <w:t xml:space="preserve">nyilatkozatok </w:t>
      </w:r>
      <w:r w:rsidRPr="0041086E">
        <w:rPr>
          <w:rFonts w:ascii="Garamond" w:hAnsi="Garamond"/>
        </w:rPr>
        <w:t>alapján - az ajánlatok értékelését követően végzi el. Ebben az esetben csak az értékelési sorrendben legkedvezőbb és az azt követő kettő legkedvezőbb ajánlattevő</w:t>
      </w:r>
      <w:r>
        <w:rPr>
          <w:rFonts w:ascii="Garamond" w:hAnsi="Garamond"/>
        </w:rPr>
        <w:t>t</w:t>
      </w:r>
      <w:r w:rsidRPr="0041086E">
        <w:rPr>
          <w:rFonts w:ascii="Garamond" w:hAnsi="Garamond"/>
        </w:rPr>
        <w:t xml:space="preserve"> </w:t>
      </w:r>
      <w:r>
        <w:rPr>
          <w:rFonts w:ascii="Garamond" w:hAnsi="Garamond"/>
        </w:rPr>
        <w:t>öt munkanapos határidő kitűzésével felhívja a kizáró okok, az alkalmassági követelmények tekintetében az ajánlattételi felhívás</w:t>
      </w:r>
      <w:r w:rsidR="003554AC">
        <w:rPr>
          <w:rFonts w:ascii="Garamond" w:hAnsi="Garamond"/>
        </w:rPr>
        <w:t>ban előírt igazolások benyújtására. A kapacitásait rendelkezésre bocsátó szervezetnek csak az alkalmassági követelmények tekintetében kell az igazolásokat benyújtani.</w:t>
      </w:r>
    </w:p>
    <w:p w:rsidR="003554AC" w:rsidRPr="0041086E" w:rsidRDefault="003554AC" w:rsidP="003554AC">
      <w:pPr>
        <w:spacing w:before="120" w:after="120"/>
        <w:ind w:left="180" w:right="-1"/>
        <w:rPr>
          <w:rFonts w:ascii="Garamond" w:hAnsi="Garamond"/>
          <w:b/>
        </w:rPr>
      </w:pPr>
      <w:r>
        <w:rPr>
          <w:rFonts w:ascii="Garamond" w:hAnsi="Garamond"/>
          <w:b/>
        </w:rPr>
        <w:t>Aránytalanul alacsony ár, költség, valamint a lehetetlen vagy túlzottan magas/alacsony ajánlati elemek vizsgálata</w:t>
      </w:r>
    </w:p>
    <w:p w:rsidR="0041086E" w:rsidRPr="003554AC" w:rsidRDefault="0041086E" w:rsidP="003554AC">
      <w:pPr>
        <w:spacing w:before="120" w:after="120"/>
        <w:ind w:right="-1"/>
        <w:rPr>
          <w:rFonts w:ascii="Garamond" w:hAnsi="Garamond"/>
        </w:rPr>
      </w:pPr>
      <w:r w:rsidRPr="003554AC">
        <w:rPr>
          <w:rFonts w:ascii="Garamond" w:hAnsi="Garamond"/>
        </w:rPr>
        <w:t>Ajánlatkérő a Kbt. 81. § (4) bekezdése alapján rögzíti, hogy a bírálatnak az aránytalanul alacsony ár vagy költség vizsgálatára vonatkozó részét az ajánlatok értékelését követően végzi el. Csak a legkedvezőbb ajánlatot tett ajánlattevő - és ha az összegezésben meg kívánja nevezni, a második legkedvezőbb ajánlatot tett ajánlattevő - tekintetében vizsgálja az ár vagy költség aránytalanul alacsony voltát, és alkalmazza szükség esetén a 72. § szerinti eljárást. Ha az ajánlattevő ajánlata aránytalanul alacsony ár vagy költség miatt érvénytelennek bizonyul, az értékelési sorrendben a következő ajánlattevő a helyébe lép és a szükséges bírálati cselekményeket ennek megfelelően kell elvégezni.</w:t>
      </w:r>
    </w:p>
    <w:p w:rsidR="0041086E" w:rsidRPr="0041086E" w:rsidRDefault="0041086E" w:rsidP="003554AC">
      <w:pPr>
        <w:spacing w:before="120" w:after="120"/>
        <w:ind w:right="-1"/>
        <w:rPr>
          <w:rFonts w:ascii="Garamond" w:hAnsi="Garamond"/>
        </w:rPr>
      </w:pPr>
      <w:r w:rsidRPr="0041086E">
        <w:rPr>
          <w:rFonts w:ascii="Garamond" w:hAnsi="Garamond"/>
        </w:rPr>
        <w:t>Ha az ajánlatnak az értékelési részszempontok szerinti valamelyik tartalmi eleme lehetetlennek vagy túlzottan magas vagy alacsony mértékűnek, illetve kirívóan aránytalannak értékelt kötelezettségvállalást tartalmaz, az ajánlatkérő az érintett ajánlati elemekre vonatkozó adatokat, valamint indokolást köteles írásban kérni. Az ajánlatkérőnek erről a kérésről a többi ajánlattevőt egyidejűleg, írásban értesítenie kell.</w:t>
      </w:r>
    </w:p>
    <w:p w:rsidR="0041086E" w:rsidRPr="0041086E" w:rsidRDefault="0041086E" w:rsidP="003554AC">
      <w:pPr>
        <w:spacing w:before="120" w:after="120"/>
        <w:ind w:right="-1"/>
        <w:rPr>
          <w:rFonts w:ascii="Garamond" w:hAnsi="Garamond"/>
        </w:rPr>
      </w:pPr>
      <w:r w:rsidRPr="0041086E">
        <w:rPr>
          <w:rFonts w:ascii="Garamond" w:hAnsi="Garamond"/>
        </w:rPr>
        <w:t xml:space="preserve">Az ár aránytalanul alacsony voltának megítélésekor az ajánlatkérő korábbi tapasztalataira, a közbeszerzést megelőzően végzett piacfelmérés eredményére vagy a közbeszerzést megelőzően a becsült érték meghatározásához felhasznált egyéb adatokra kell figyelemmel lenni. </w:t>
      </w:r>
    </w:p>
    <w:p w:rsidR="0041086E" w:rsidRPr="0041086E" w:rsidRDefault="0041086E" w:rsidP="003554AC">
      <w:pPr>
        <w:spacing w:before="120" w:after="120"/>
        <w:ind w:right="-1"/>
        <w:rPr>
          <w:rFonts w:ascii="Garamond" w:hAnsi="Garamond"/>
        </w:rPr>
      </w:pPr>
      <w:r w:rsidRPr="0041086E">
        <w:rPr>
          <w:rFonts w:ascii="Garamond" w:hAnsi="Garamond"/>
        </w:rPr>
        <w:t>Amennyiben az ajánlati ár megalapozottságáról szóló döntés meghozatalához az szükséges, az ajánlatkérő összehasonlítás céljából a többi ajánlattevőtől is kérhet be meghatározott ajánlati elemeket megalapozó adatokat.</w:t>
      </w:r>
    </w:p>
    <w:p w:rsidR="0041086E" w:rsidRPr="0041086E" w:rsidRDefault="0041086E" w:rsidP="003554AC">
      <w:pPr>
        <w:spacing w:before="120" w:after="120"/>
        <w:ind w:right="-1"/>
        <w:rPr>
          <w:rFonts w:ascii="Garamond" w:hAnsi="Garamond"/>
        </w:rPr>
      </w:pPr>
      <w:r w:rsidRPr="0041086E">
        <w:rPr>
          <w:rFonts w:ascii="Garamond" w:hAnsi="Garamond"/>
        </w:rPr>
        <w:t>Ha az ajánlatnak az értékelési részszempontok szerinti valamelyik tartalmi eleme lehetetlennek vagy túlzottan magas vagy alacsony mértékűnek, illetve kirívóan aránytalannak értékelt kötelezettségvállalást tartalmaz, az ajánlatkérő az érintett ajánlati elemekre vonatkozó adatokat, valamint indokolást köteles írásban kérni. Az ajánlatkérőnek erről a kérésről a többi ajánlattevőt egyidejűleg, írásban értesítenie kell.</w:t>
      </w:r>
    </w:p>
    <w:p w:rsidR="0041086E" w:rsidRPr="0041086E" w:rsidRDefault="0041086E" w:rsidP="003554AC">
      <w:pPr>
        <w:spacing w:before="120" w:after="120"/>
        <w:ind w:right="-1"/>
        <w:rPr>
          <w:rFonts w:ascii="Garamond" w:hAnsi="Garamond"/>
        </w:rPr>
      </w:pPr>
      <w:r w:rsidRPr="0041086E">
        <w:rPr>
          <w:rFonts w:ascii="Garamond" w:hAnsi="Garamond"/>
        </w:rPr>
        <w:t>Az ajánlatkérő az indokolás és a rendelkezésére álló iratok alapján köteles meggyőződni az ajánlati elemek megalapozottságáról, teljesíthetőségéről, ennek során az ajánlattevőtől írásban tájékoztatást kérhet a vitatott ajánlati elemekre vonatkozóan.</w:t>
      </w:r>
    </w:p>
    <w:p w:rsidR="0041086E" w:rsidRPr="0041086E" w:rsidRDefault="0041086E" w:rsidP="003554AC">
      <w:pPr>
        <w:spacing w:before="120" w:after="120"/>
        <w:ind w:right="-1"/>
        <w:rPr>
          <w:rFonts w:ascii="Garamond" w:hAnsi="Garamond"/>
          <w:b/>
        </w:rPr>
      </w:pPr>
      <w:r w:rsidRPr="0041086E">
        <w:rPr>
          <w:rFonts w:ascii="Garamond" w:hAnsi="Garamond"/>
        </w:rPr>
        <w:t>Az ajánlatkérő köteles érvénytelennek nyilvánítani az ajánlatot, ha nem tartja elfogadhatónak és a gazdasági ésszerűséggel összeegyeztethetőnek az indokolást.</w:t>
      </w:r>
    </w:p>
    <w:bookmarkEnd w:id="11"/>
    <w:p w:rsidR="00FC0CB9" w:rsidRPr="00BC1E82" w:rsidRDefault="00FC0CB9" w:rsidP="00FC0CB9">
      <w:pPr>
        <w:spacing w:before="120" w:after="120"/>
        <w:ind w:right="-1"/>
        <w:rPr>
          <w:rFonts w:ascii="Garamond" w:hAnsi="Garamond"/>
        </w:rPr>
      </w:pPr>
    </w:p>
    <w:p w:rsidR="006C21D5" w:rsidRDefault="006C21D5">
      <w:pPr>
        <w:jc w:val="left"/>
        <w:rPr>
          <w:rFonts w:ascii="Garamond" w:hAnsi="Garamond"/>
          <w:b/>
          <w:bCs/>
        </w:rPr>
      </w:pPr>
      <w:r>
        <w:rPr>
          <w:rFonts w:ascii="Garamond" w:hAnsi="Garamond"/>
          <w:b/>
          <w:bCs/>
        </w:rPr>
        <w:br w:type="page"/>
      </w:r>
    </w:p>
    <w:p w:rsidR="00FC0CB9" w:rsidRDefault="00FC0CB9" w:rsidP="00D52558">
      <w:pPr>
        <w:numPr>
          <w:ilvl w:val="0"/>
          <w:numId w:val="8"/>
        </w:numPr>
        <w:suppressAutoHyphens/>
        <w:spacing w:before="120" w:after="120"/>
        <w:ind w:right="32"/>
        <w:rPr>
          <w:rFonts w:ascii="Garamond" w:hAnsi="Garamond"/>
          <w:b/>
          <w:bCs/>
        </w:rPr>
      </w:pPr>
      <w:r>
        <w:rPr>
          <w:rFonts w:ascii="Garamond" w:hAnsi="Garamond"/>
          <w:b/>
          <w:bCs/>
        </w:rPr>
        <w:lastRenderedPageBreak/>
        <w:t>Bírálati szempontok, bírálati módszertan</w:t>
      </w:r>
    </w:p>
    <w:p w:rsidR="00FC0CB9" w:rsidRPr="00350F39" w:rsidRDefault="00FC0CB9" w:rsidP="00FC0CB9">
      <w:pPr>
        <w:suppressAutoHyphens/>
        <w:spacing w:before="120" w:after="120"/>
        <w:ind w:right="32"/>
        <w:rPr>
          <w:rFonts w:ascii="Garamond" w:hAnsi="Garamond"/>
        </w:rPr>
      </w:pPr>
      <w:r w:rsidRPr="00350F39">
        <w:rPr>
          <w:rFonts w:ascii="Garamond" w:hAnsi="Garamond"/>
        </w:rPr>
        <w:t xml:space="preserve">A bírálati szempontok és a hozzájuk tartozó súlyszámok: Ajánlatkérő az ajánlati felhívásban, az ajánlati dokumentációban és a jogszabályokban meghatározott feltételeknek megfelelő ajánlatokat a </w:t>
      </w:r>
      <w:r w:rsidRPr="00350F39">
        <w:rPr>
          <w:rFonts w:ascii="Garamond" w:hAnsi="Garamond"/>
          <w:b/>
        </w:rPr>
        <w:t>Kbt. 76. § (3) bekezdésének c) pontja szerint, a legjobb ár-érték arány</w:t>
      </w:r>
      <w:r w:rsidRPr="00350F39">
        <w:rPr>
          <w:rFonts w:ascii="Garamond" w:hAnsi="Garamond"/>
        </w:rPr>
        <w:t xml:space="preserve"> szempontja alapján bírálja el, az alábbi részszempontok alapján. A „legjobb ár-érték arány” elvén belül az értékelési szempontok az alábbiak:</w:t>
      </w:r>
    </w:p>
    <w:tbl>
      <w:tblPr>
        <w:tblStyle w:val="Rcsostblzat"/>
        <w:tblW w:w="0" w:type="auto"/>
        <w:jc w:val="center"/>
        <w:tblInd w:w="1101" w:type="dxa"/>
        <w:tblLook w:val="04A0" w:firstRow="1" w:lastRow="0" w:firstColumn="1" w:lastColumn="0" w:noHBand="0" w:noVBand="1"/>
      </w:tblPr>
      <w:tblGrid>
        <w:gridCol w:w="3505"/>
        <w:gridCol w:w="3552"/>
      </w:tblGrid>
      <w:tr w:rsidR="00CF00D0" w:rsidRPr="003208BD" w:rsidTr="005369C5">
        <w:trPr>
          <w:jc w:val="center"/>
        </w:trPr>
        <w:tc>
          <w:tcPr>
            <w:tcW w:w="3505" w:type="dxa"/>
          </w:tcPr>
          <w:p w:rsidR="00CF00D0" w:rsidRPr="00BE64AA" w:rsidRDefault="00CF00D0" w:rsidP="005369C5">
            <w:pPr>
              <w:spacing w:before="120" w:after="120"/>
              <w:jc w:val="center"/>
              <w:rPr>
                <w:rFonts w:ascii="Garamond" w:eastAsiaTheme="minorHAnsi" w:hAnsi="Garamond"/>
                <w:b/>
                <w:lang w:eastAsia="en-US"/>
              </w:rPr>
            </w:pPr>
            <w:r w:rsidRPr="00BE64AA">
              <w:rPr>
                <w:rFonts w:ascii="Garamond" w:eastAsiaTheme="minorHAnsi" w:hAnsi="Garamond"/>
                <w:b/>
                <w:lang w:eastAsia="en-US"/>
              </w:rPr>
              <w:t>Értékelési szempont</w:t>
            </w:r>
          </w:p>
        </w:tc>
        <w:tc>
          <w:tcPr>
            <w:tcW w:w="3552" w:type="dxa"/>
          </w:tcPr>
          <w:p w:rsidR="00CF00D0" w:rsidRPr="00BE64AA" w:rsidRDefault="00CF00D0" w:rsidP="005369C5">
            <w:pPr>
              <w:spacing w:before="120" w:after="120"/>
              <w:jc w:val="center"/>
              <w:rPr>
                <w:rFonts w:ascii="Garamond" w:eastAsiaTheme="minorHAnsi" w:hAnsi="Garamond"/>
                <w:b/>
                <w:lang w:eastAsia="en-US"/>
              </w:rPr>
            </w:pPr>
            <w:r>
              <w:rPr>
                <w:rFonts w:ascii="Garamond" w:eastAsiaTheme="minorHAnsi" w:hAnsi="Garamond"/>
                <w:b/>
                <w:lang w:eastAsia="en-US"/>
              </w:rPr>
              <w:t>Súlyszám</w:t>
            </w:r>
          </w:p>
        </w:tc>
      </w:tr>
      <w:tr w:rsidR="00CF00D0" w:rsidRPr="003208BD" w:rsidTr="005369C5">
        <w:trPr>
          <w:jc w:val="center"/>
        </w:trPr>
        <w:tc>
          <w:tcPr>
            <w:tcW w:w="3505" w:type="dxa"/>
          </w:tcPr>
          <w:p w:rsidR="00CF00D0" w:rsidRPr="00BE64AA" w:rsidRDefault="00CF00D0" w:rsidP="004B1E4D">
            <w:pPr>
              <w:spacing w:before="120" w:after="120"/>
              <w:rPr>
                <w:rFonts w:ascii="Garamond" w:eastAsiaTheme="minorHAnsi" w:hAnsi="Garamond"/>
                <w:lang w:eastAsia="en-US"/>
              </w:rPr>
            </w:pPr>
            <w:r w:rsidRPr="0012614F">
              <w:rPr>
                <w:rFonts w:ascii="Garamond" w:eastAsiaTheme="minorHAnsi" w:hAnsi="Garamond"/>
                <w:b/>
                <w:lang w:eastAsia="en-US"/>
              </w:rPr>
              <w:t xml:space="preserve">Ár </w:t>
            </w:r>
            <w:r>
              <w:rPr>
                <w:rFonts w:ascii="Garamond" w:eastAsiaTheme="minorHAnsi" w:hAnsi="Garamond"/>
                <w:b/>
                <w:lang w:eastAsia="en-US"/>
              </w:rPr>
              <w:t xml:space="preserve">összesen </w:t>
            </w:r>
            <w:r w:rsidRPr="00BE64AA">
              <w:rPr>
                <w:rFonts w:ascii="Garamond" w:eastAsiaTheme="minorHAnsi" w:hAnsi="Garamond"/>
                <w:lang w:eastAsia="en-US"/>
              </w:rPr>
              <w:t>(</w:t>
            </w:r>
            <w:r w:rsidRPr="004B1E4D">
              <w:rPr>
                <w:rFonts w:ascii="Garamond" w:eastAsiaTheme="minorHAnsi" w:hAnsi="Garamond"/>
                <w:lang w:eastAsia="en-US"/>
              </w:rPr>
              <w:t xml:space="preserve">ajánlati ártábla </w:t>
            </w:r>
            <w:r w:rsidR="004B1E4D">
              <w:rPr>
                <w:rFonts w:ascii="Garamond" w:eastAsiaTheme="minorHAnsi" w:hAnsi="Garamond"/>
                <w:lang w:eastAsia="en-US"/>
              </w:rPr>
              <w:t xml:space="preserve">I16 </w:t>
            </w:r>
            <w:r>
              <w:rPr>
                <w:rFonts w:ascii="Garamond" w:eastAsiaTheme="minorHAnsi" w:hAnsi="Garamond"/>
                <w:lang w:eastAsia="en-US"/>
              </w:rPr>
              <w:t xml:space="preserve">cellájában szereplő érték - </w:t>
            </w:r>
            <w:r w:rsidRPr="00BE64AA">
              <w:rPr>
                <w:rFonts w:ascii="Garamond" w:eastAsiaTheme="minorHAnsi" w:hAnsi="Garamond"/>
                <w:lang w:eastAsia="en-US"/>
              </w:rPr>
              <w:t>nettó forint)</w:t>
            </w:r>
          </w:p>
        </w:tc>
        <w:tc>
          <w:tcPr>
            <w:tcW w:w="3552" w:type="dxa"/>
          </w:tcPr>
          <w:p w:rsidR="00CF00D0" w:rsidRPr="00A418F7" w:rsidRDefault="00CF00D0" w:rsidP="00CF00D0">
            <w:pPr>
              <w:spacing w:before="120" w:after="120"/>
              <w:jc w:val="center"/>
              <w:rPr>
                <w:rFonts w:ascii="Garamond" w:eastAsiaTheme="minorHAnsi" w:hAnsi="Garamond"/>
                <w:lang w:eastAsia="en-US"/>
              </w:rPr>
            </w:pPr>
            <w:r>
              <w:rPr>
                <w:rFonts w:ascii="Garamond" w:eastAsiaTheme="minorHAnsi" w:hAnsi="Garamond"/>
                <w:lang w:eastAsia="en-US"/>
              </w:rPr>
              <w:t>95</w:t>
            </w:r>
          </w:p>
        </w:tc>
      </w:tr>
      <w:tr w:rsidR="00CF00D0" w:rsidRPr="003208BD" w:rsidTr="005369C5">
        <w:trPr>
          <w:jc w:val="center"/>
        </w:trPr>
        <w:tc>
          <w:tcPr>
            <w:tcW w:w="3505" w:type="dxa"/>
          </w:tcPr>
          <w:p w:rsidR="00CF00D0" w:rsidRPr="00BE64AA" w:rsidRDefault="00CF00D0" w:rsidP="005369C5">
            <w:pPr>
              <w:spacing w:before="120" w:after="120"/>
              <w:rPr>
                <w:rFonts w:ascii="Garamond" w:eastAsiaTheme="minorHAnsi" w:hAnsi="Garamond"/>
                <w:lang w:eastAsia="en-US"/>
              </w:rPr>
            </w:pPr>
            <w:r w:rsidRPr="00DE29A7">
              <w:rPr>
                <w:rFonts w:ascii="Garamond" w:eastAsiaTheme="minorHAnsi" w:hAnsi="Garamond"/>
                <w:b/>
                <w:lang w:eastAsia="en-US"/>
              </w:rPr>
              <w:t xml:space="preserve">Szerviz kiszállási idő </w:t>
            </w:r>
            <w:r w:rsidRPr="00DE29A7">
              <w:rPr>
                <w:rFonts w:ascii="Garamond" w:eastAsiaTheme="minorHAnsi" w:hAnsi="Garamond"/>
                <w:lang w:eastAsia="en-US"/>
              </w:rPr>
              <w:t>(</w:t>
            </w:r>
            <w:r>
              <w:rPr>
                <w:rFonts w:ascii="Garamond" w:eastAsiaTheme="minorHAnsi" w:hAnsi="Garamond"/>
                <w:lang w:eastAsia="en-US"/>
              </w:rPr>
              <w:t>munkaóra)</w:t>
            </w:r>
          </w:p>
          <w:p w:rsidR="00CF00D0" w:rsidRDefault="00172B50" w:rsidP="005369C5">
            <w:pPr>
              <w:spacing w:before="120" w:after="120"/>
              <w:rPr>
                <w:rFonts w:ascii="Garamond" w:hAnsi="Garamond"/>
              </w:rPr>
            </w:pPr>
            <w:r>
              <w:rPr>
                <w:rFonts w:ascii="Garamond" w:hAnsi="Garamond"/>
              </w:rPr>
              <w:t>Ajánlatkérő a kiszállási idővel kapcsolatban maximum 8 munkaórás kiszállási kötelezettséget ír elő, a 8 munkaóra feletti megajánlásokat Ajánlatkérő érvénytelennek tekinti. Ajánlatkérő a 4 munkaóránál alacsonyabb megajánlásokat nem értékeli többletponttal, a 4 munkaórás vagy ennél kevesebb kiszállási időre is a maximum 5 pontot adja.</w:t>
            </w:r>
          </w:p>
          <w:p w:rsidR="00CF00D0" w:rsidRPr="00BE64AA" w:rsidRDefault="00CF00D0" w:rsidP="005369C5">
            <w:pPr>
              <w:spacing w:before="120" w:after="120"/>
              <w:rPr>
                <w:rFonts w:ascii="Garamond" w:eastAsiaTheme="minorHAnsi" w:hAnsi="Garamond"/>
                <w:lang w:eastAsia="en-US"/>
              </w:rPr>
            </w:pPr>
            <w:r>
              <w:rPr>
                <w:rFonts w:ascii="Garamond" w:hAnsi="Garamond"/>
              </w:rPr>
              <w:t>Ajánlatkérő csak az egész órában megadott megajánlásokat értékeli.</w:t>
            </w:r>
          </w:p>
        </w:tc>
        <w:tc>
          <w:tcPr>
            <w:tcW w:w="3552" w:type="dxa"/>
          </w:tcPr>
          <w:p w:rsidR="00CF00D0" w:rsidRPr="00BE64AA" w:rsidRDefault="00CF00D0" w:rsidP="00CF00D0">
            <w:pPr>
              <w:spacing w:before="120" w:after="120"/>
              <w:jc w:val="center"/>
              <w:rPr>
                <w:rFonts w:ascii="Garamond" w:eastAsiaTheme="minorHAnsi" w:hAnsi="Garamond"/>
                <w:b/>
                <w:lang w:eastAsia="en-US"/>
              </w:rPr>
            </w:pPr>
            <w:r>
              <w:rPr>
                <w:rFonts w:ascii="Garamond" w:eastAsiaTheme="minorHAnsi" w:hAnsi="Garamond"/>
                <w:lang w:eastAsia="en-US"/>
              </w:rPr>
              <w:t>5</w:t>
            </w:r>
          </w:p>
        </w:tc>
      </w:tr>
    </w:tbl>
    <w:p w:rsidR="00CF00D0" w:rsidRDefault="00CF00D0" w:rsidP="00FC0CB9">
      <w:pPr>
        <w:suppressAutoHyphens/>
        <w:spacing w:before="120" w:after="120"/>
        <w:ind w:right="32"/>
        <w:rPr>
          <w:rFonts w:ascii="Garamond" w:hAnsi="Garamond"/>
        </w:rPr>
      </w:pPr>
    </w:p>
    <w:p w:rsidR="00FC0CB9" w:rsidRPr="00350F39" w:rsidRDefault="00FC0CB9" w:rsidP="00FC0CB9">
      <w:pPr>
        <w:suppressAutoHyphens/>
        <w:spacing w:before="120" w:after="120"/>
        <w:ind w:right="32"/>
        <w:rPr>
          <w:rFonts w:ascii="Garamond" w:hAnsi="Garamond"/>
        </w:rPr>
      </w:pPr>
      <w:r w:rsidRPr="00350F39">
        <w:rPr>
          <w:rFonts w:ascii="Garamond" w:hAnsi="Garamond"/>
        </w:rPr>
        <w:t xml:space="preserve">Az ajánlatok értékelési szempontok szerinti tartalmi elemeinek értékelése során adható pontszám alsó és felső határa: </w:t>
      </w:r>
    </w:p>
    <w:p w:rsidR="00FC0CB9" w:rsidRPr="00350F39" w:rsidRDefault="00FC0CB9" w:rsidP="00FC0CB9">
      <w:pPr>
        <w:suppressAutoHyphens/>
        <w:spacing w:before="120" w:after="120"/>
        <w:ind w:right="32"/>
        <w:rPr>
          <w:rFonts w:ascii="Garamond" w:hAnsi="Garamond"/>
        </w:rPr>
      </w:pPr>
      <w:r>
        <w:rPr>
          <w:rFonts w:ascii="Garamond" w:hAnsi="Garamond"/>
        </w:rPr>
        <w:t xml:space="preserve">1-5 </w:t>
      </w:r>
      <w:r w:rsidRPr="00350F39">
        <w:rPr>
          <w:rFonts w:ascii="Garamond" w:hAnsi="Garamond"/>
        </w:rPr>
        <w:t>pont</w:t>
      </w:r>
    </w:p>
    <w:p w:rsidR="00FC0CB9" w:rsidRPr="00350F39" w:rsidRDefault="00FC0CB9" w:rsidP="00FC0CB9">
      <w:pPr>
        <w:suppressAutoHyphens/>
        <w:spacing w:before="120" w:after="120"/>
        <w:ind w:right="32"/>
        <w:rPr>
          <w:rFonts w:ascii="Garamond" w:hAnsi="Garamond"/>
        </w:rPr>
      </w:pPr>
      <w:r w:rsidRPr="00350F39">
        <w:rPr>
          <w:rFonts w:ascii="Garamond" w:hAnsi="Garamond"/>
        </w:rPr>
        <w:t xml:space="preserve">Módszer, amellyel a ponthatárok közötti pontszámok meghatározásra kerülnek a </w:t>
      </w:r>
      <w:r>
        <w:rPr>
          <w:rFonts w:ascii="Garamond" w:hAnsi="Garamond"/>
        </w:rPr>
        <w:t>következő:</w:t>
      </w:r>
    </w:p>
    <w:p w:rsidR="00FC0CB9" w:rsidRPr="003208BD" w:rsidRDefault="00FC0CB9" w:rsidP="00FC0CB9">
      <w:pPr>
        <w:ind w:right="-1"/>
        <w:rPr>
          <w:rFonts w:ascii="Garamond" w:hAnsi="Garamond"/>
          <w:bCs/>
          <w:iCs/>
        </w:rPr>
      </w:pPr>
      <w:r w:rsidRPr="003208BD">
        <w:rPr>
          <w:rFonts w:ascii="Garamond" w:hAnsi="Garamond"/>
          <w:bCs/>
          <w:iCs/>
        </w:rPr>
        <w:t xml:space="preserve">Az </w:t>
      </w:r>
      <w:r w:rsidRPr="00C85501">
        <w:rPr>
          <w:rFonts w:ascii="Garamond" w:hAnsi="Garamond"/>
          <w:b/>
          <w:bCs/>
          <w:iCs/>
        </w:rPr>
        <w:t>1. részszempont</w:t>
      </w:r>
      <w:r w:rsidRPr="003208BD">
        <w:rPr>
          <w:rFonts w:ascii="Garamond" w:hAnsi="Garamond"/>
          <w:bCs/>
          <w:iCs/>
        </w:rPr>
        <w:t xml:space="preserve"> esetén az Ajánlatkérő számára az alacsonyabb érték a kedvezőbb, a pontszám fordított arányosítással kerül meghatározásra az alábbiak szerint:</w:t>
      </w:r>
    </w:p>
    <w:p w:rsidR="00FC0CB9" w:rsidRPr="003208BD" w:rsidRDefault="00FC0CB9" w:rsidP="00FC0CB9">
      <w:pPr>
        <w:ind w:right="-1"/>
        <w:rPr>
          <w:rFonts w:ascii="Garamond" w:hAnsi="Garamond"/>
        </w:rPr>
      </w:pPr>
    </w:p>
    <w:tbl>
      <w:tblPr>
        <w:tblW w:w="0" w:type="auto"/>
        <w:jc w:val="center"/>
        <w:tblCellMar>
          <w:left w:w="70" w:type="dxa"/>
          <w:right w:w="70" w:type="dxa"/>
        </w:tblCellMar>
        <w:tblLook w:val="0000" w:firstRow="0" w:lastRow="0" w:firstColumn="0" w:lastColumn="0" w:noHBand="0" w:noVBand="0"/>
      </w:tblPr>
      <w:tblGrid>
        <w:gridCol w:w="1058"/>
        <w:gridCol w:w="850"/>
        <w:gridCol w:w="2249"/>
      </w:tblGrid>
      <w:tr w:rsidR="00FC0CB9" w:rsidRPr="003208BD" w:rsidTr="00806D09">
        <w:trPr>
          <w:cantSplit/>
          <w:jc w:val="center"/>
        </w:trPr>
        <w:tc>
          <w:tcPr>
            <w:tcW w:w="1058" w:type="dxa"/>
            <w:vMerge w:val="restart"/>
            <w:vAlign w:val="center"/>
          </w:tcPr>
          <w:p w:rsidR="00FC0CB9" w:rsidRPr="003208BD" w:rsidRDefault="00FC0CB9" w:rsidP="00806D09">
            <w:pPr>
              <w:ind w:right="-1"/>
              <w:rPr>
                <w:rFonts w:ascii="Garamond" w:hAnsi="Garamond"/>
                <w:b/>
                <w:bCs/>
              </w:rPr>
            </w:pPr>
            <w:proofErr w:type="spellStart"/>
            <w:r w:rsidRPr="003208BD">
              <w:rPr>
                <w:rFonts w:ascii="Garamond" w:hAnsi="Garamond"/>
                <w:b/>
                <w:bCs/>
              </w:rPr>
              <w:t>P</w:t>
            </w:r>
            <w:r w:rsidRPr="003208BD">
              <w:rPr>
                <w:rFonts w:ascii="Garamond" w:hAnsi="Garamond"/>
                <w:b/>
                <w:bCs/>
                <w:vertAlign w:val="subscript"/>
              </w:rPr>
              <w:t>akt</w:t>
            </w:r>
            <w:proofErr w:type="spellEnd"/>
            <w:r w:rsidRPr="003208BD">
              <w:rPr>
                <w:rFonts w:ascii="Garamond" w:hAnsi="Garamond"/>
                <w:b/>
                <w:bCs/>
              </w:rPr>
              <w:t xml:space="preserve"> =</w:t>
            </w:r>
          </w:p>
        </w:tc>
        <w:tc>
          <w:tcPr>
            <w:tcW w:w="850" w:type="dxa"/>
            <w:tcBorders>
              <w:bottom w:val="single" w:sz="4" w:space="0" w:color="auto"/>
            </w:tcBorders>
            <w:vAlign w:val="center"/>
          </w:tcPr>
          <w:p w:rsidR="00FC0CB9" w:rsidRPr="003208BD" w:rsidRDefault="00FC0CB9" w:rsidP="00806D09">
            <w:pPr>
              <w:ind w:right="-1"/>
              <w:rPr>
                <w:rFonts w:ascii="Garamond" w:hAnsi="Garamond"/>
                <w:b/>
                <w:bCs/>
              </w:rPr>
            </w:pPr>
            <w:proofErr w:type="spellStart"/>
            <w:r w:rsidRPr="003208BD">
              <w:rPr>
                <w:rFonts w:ascii="Garamond" w:hAnsi="Garamond"/>
                <w:b/>
                <w:bCs/>
              </w:rPr>
              <w:t>B</w:t>
            </w:r>
            <w:r w:rsidRPr="003208BD">
              <w:rPr>
                <w:rFonts w:ascii="Garamond" w:hAnsi="Garamond"/>
                <w:b/>
                <w:bCs/>
                <w:vertAlign w:val="subscript"/>
              </w:rPr>
              <w:t>min</w:t>
            </w:r>
            <w:proofErr w:type="spellEnd"/>
          </w:p>
        </w:tc>
        <w:tc>
          <w:tcPr>
            <w:tcW w:w="2249" w:type="dxa"/>
            <w:vMerge w:val="restart"/>
            <w:vAlign w:val="center"/>
          </w:tcPr>
          <w:p w:rsidR="00FC0CB9" w:rsidRPr="003208BD" w:rsidRDefault="00FC0CB9" w:rsidP="00806D09">
            <w:pPr>
              <w:ind w:right="-1"/>
              <w:rPr>
                <w:rFonts w:ascii="Garamond" w:hAnsi="Garamond"/>
                <w:b/>
                <w:bCs/>
              </w:rPr>
            </w:pPr>
            <w:r w:rsidRPr="003208BD">
              <w:rPr>
                <w:rFonts w:ascii="Garamond" w:hAnsi="Garamond"/>
                <w:b/>
                <w:bCs/>
              </w:rPr>
              <w:t>* (</w:t>
            </w:r>
            <w:proofErr w:type="spellStart"/>
            <w:r w:rsidRPr="003208BD">
              <w:rPr>
                <w:rFonts w:ascii="Garamond" w:hAnsi="Garamond"/>
                <w:b/>
                <w:bCs/>
              </w:rPr>
              <w:t>P</w:t>
            </w:r>
            <w:r w:rsidRPr="003208BD">
              <w:rPr>
                <w:rFonts w:ascii="Garamond" w:hAnsi="Garamond"/>
                <w:b/>
                <w:bCs/>
                <w:vertAlign w:val="subscript"/>
              </w:rPr>
              <w:t>max</w:t>
            </w:r>
            <w:proofErr w:type="spellEnd"/>
            <w:r w:rsidRPr="003208BD">
              <w:rPr>
                <w:rFonts w:ascii="Garamond" w:hAnsi="Garamond"/>
                <w:b/>
                <w:bCs/>
                <w:vertAlign w:val="subscript"/>
              </w:rPr>
              <w:t xml:space="preserve"> </w:t>
            </w:r>
            <w:r w:rsidRPr="003208BD">
              <w:rPr>
                <w:rFonts w:ascii="Garamond" w:hAnsi="Garamond"/>
                <w:b/>
                <w:bCs/>
              </w:rPr>
              <w:t xml:space="preserve">- </w:t>
            </w:r>
            <w:proofErr w:type="spellStart"/>
            <w:r w:rsidRPr="003208BD">
              <w:rPr>
                <w:rFonts w:ascii="Garamond" w:hAnsi="Garamond"/>
                <w:b/>
                <w:bCs/>
              </w:rPr>
              <w:t>P</w:t>
            </w:r>
            <w:r w:rsidRPr="003208BD">
              <w:rPr>
                <w:rFonts w:ascii="Garamond" w:hAnsi="Garamond"/>
                <w:b/>
                <w:bCs/>
                <w:vertAlign w:val="subscript"/>
              </w:rPr>
              <w:t>min</w:t>
            </w:r>
            <w:proofErr w:type="spellEnd"/>
            <w:r w:rsidRPr="003208BD">
              <w:rPr>
                <w:rFonts w:ascii="Garamond" w:hAnsi="Garamond"/>
                <w:b/>
                <w:bCs/>
              </w:rPr>
              <w:t>)+</w:t>
            </w:r>
            <w:proofErr w:type="spellStart"/>
            <w:r w:rsidRPr="003208BD">
              <w:rPr>
                <w:rFonts w:ascii="Garamond" w:hAnsi="Garamond"/>
                <w:b/>
                <w:bCs/>
              </w:rPr>
              <w:t>P</w:t>
            </w:r>
            <w:r w:rsidRPr="003208BD">
              <w:rPr>
                <w:rFonts w:ascii="Garamond" w:hAnsi="Garamond"/>
                <w:b/>
                <w:bCs/>
                <w:vertAlign w:val="subscript"/>
              </w:rPr>
              <w:t>min</w:t>
            </w:r>
            <w:proofErr w:type="spellEnd"/>
          </w:p>
        </w:tc>
      </w:tr>
      <w:tr w:rsidR="00FC0CB9" w:rsidRPr="003208BD" w:rsidTr="00806D09">
        <w:trPr>
          <w:cantSplit/>
          <w:jc w:val="center"/>
        </w:trPr>
        <w:tc>
          <w:tcPr>
            <w:tcW w:w="1058" w:type="dxa"/>
            <w:vMerge/>
            <w:vAlign w:val="center"/>
          </w:tcPr>
          <w:p w:rsidR="00FC0CB9" w:rsidRPr="003208BD" w:rsidRDefault="00FC0CB9" w:rsidP="00806D09">
            <w:pPr>
              <w:ind w:right="-1"/>
              <w:rPr>
                <w:rFonts w:ascii="Garamond" w:hAnsi="Garamond"/>
                <w:b/>
                <w:bCs/>
              </w:rPr>
            </w:pPr>
          </w:p>
        </w:tc>
        <w:tc>
          <w:tcPr>
            <w:tcW w:w="850" w:type="dxa"/>
            <w:tcBorders>
              <w:top w:val="single" w:sz="4" w:space="0" w:color="auto"/>
            </w:tcBorders>
            <w:vAlign w:val="center"/>
          </w:tcPr>
          <w:p w:rsidR="00FC0CB9" w:rsidRPr="003208BD" w:rsidRDefault="00FC0CB9" w:rsidP="00806D09">
            <w:pPr>
              <w:ind w:right="-1"/>
              <w:rPr>
                <w:rFonts w:ascii="Garamond" w:hAnsi="Garamond"/>
                <w:b/>
                <w:bCs/>
              </w:rPr>
            </w:pPr>
            <w:proofErr w:type="spellStart"/>
            <w:r w:rsidRPr="003208BD">
              <w:rPr>
                <w:rFonts w:ascii="Garamond" w:hAnsi="Garamond"/>
                <w:b/>
                <w:bCs/>
              </w:rPr>
              <w:t>B</w:t>
            </w:r>
            <w:r w:rsidRPr="003208BD">
              <w:rPr>
                <w:rFonts w:ascii="Garamond" w:hAnsi="Garamond"/>
                <w:b/>
                <w:bCs/>
                <w:vertAlign w:val="subscript"/>
              </w:rPr>
              <w:t>akt</w:t>
            </w:r>
            <w:proofErr w:type="spellEnd"/>
          </w:p>
        </w:tc>
        <w:tc>
          <w:tcPr>
            <w:tcW w:w="2249" w:type="dxa"/>
            <w:vMerge/>
            <w:vAlign w:val="center"/>
          </w:tcPr>
          <w:p w:rsidR="00FC0CB9" w:rsidRPr="003208BD" w:rsidRDefault="00FC0CB9" w:rsidP="00806D09">
            <w:pPr>
              <w:ind w:right="-1"/>
              <w:rPr>
                <w:rFonts w:ascii="Garamond" w:hAnsi="Garamond"/>
                <w:b/>
                <w:bCs/>
              </w:rPr>
            </w:pPr>
          </w:p>
        </w:tc>
      </w:tr>
    </w:tbl>
    <w:p w:rsidR="00FC0CB9" w:rsidRPr="003208BD" w:rsidRDefault="00FC0CB9" w:rsidP="00FC0CB9">
      <w:pPr>
        <w:tabs>
          <w:tab w:val="left" w:pos="1418"/>
        </w:tabs>
        <w:ind w:right="-1"/>
        <w:rPr>
          <w:rFonts w:ascii="Garamond" w:hAnsi="Garamond"/>
        </w:rPr>
      </w:pPr>
    </w:p>
    <w:p w:rsidR="00FC0CB9" w:rsidRPr="003208BD" w:rsidRDefault="00FC0CB9" w:rsidP="00FC0CB9">
      <w:pPr>
        <w:tabs>
          <w:tab w:val="left" w:pos="1418"/>
        </w:tabs>
        <w:ind w:left="2127" w:right="-1" w:hanging="993"/>
        <w:rPr>
          <w:rFonts w:ascii="Garamond" w:hAnsi="Garamond"/>
          <w:b/>
          <w:iCs/>
        </w:rPr>
      </w:pPr>
      <w:proofErr w:type="gramStart"/>
      <w:r w:rsidRPr="003208BD">
        <w:rPr>
          <w:rFonts w:ascii="Garamond" w:hAnsi="Garamond"/>
          <w:b/>
          <w:iCs/>
        </w:rPr>
        <w:t>ahol</w:t>
      </w:r>
      <w:proofErr w:type="gramEnd"/>
    </w:p>
    <w:p w:rsidR="00FC0CB9" w:rsidRPr="003208BD" w:rsidRDefault="00FC0CB9" w:rsidP="00FC0CB9">
      <w:pPr>
        <w:tabs>
          <w:tab w:val="left" w:pos="1418"/>
        </w:tabs>
        <w:ind w:left="2127" w:right="-1" w:hanging="993"/>
        <w:rPr>
          <w:rFonts w:ascii="Garamond" w:hAnsi="Garamond"/>
        </w:rPr>
      </w:pPr>
      <w:proofErr w:type="spellStart"/>
      <w:r w:rsidRPr="003208BD">
        <w:rPr>
          <w:rFonts w:ascii="Garamond" w:hAnsi="Garamond"/>
          <w:bCs/>
        </w:rPr>
        <w:t>P</w:t>
      </w:r>
      <w:r w:rsidRPr="003208BD">
        <w:rPr>
          <w:rFonts w:ascii="Garamond" w:hAnsi="Garamond"/>
          <w:bCs/>
          <w:vertAlign w:val="subscript"/>
        </w:rPr>
        <w:t>akt</w:t>
      </w:r>
      <w:proofErr w:type="spellEnd"/>
      <w:r w:rsidRPr="003208BD">
        <w:rPr>
          <w:rFonts w:ascii="Garamond" w:hAnsi="Garamond"/>
          <w:bCs/>
        </w:rPr>
        <w:t>:</w:t>
      </w:r>
      <w:r w:rsidRPr="003208BD">
        <w:rPr>
          <w:rFonts w:ascii="Garamond" w:hAnsi="Garamond"/>
        </w:rPr>
        <w:t xml:space="preserve"> </w:t>
      </w:r>
      <w:r w:rsidRPr="003208BD">
        <w:rPr>
          <w:rFonts w:ascii="Garamond" w:hAnsi="Garamond"/>
        </w:rPr>
        <w:tab/>
        <w:t>az aktuális részszempontra kapott súlyozatlan pontszám;</w:t>
      </w:r>
    </w:p>
    <w:p w:rsidR="00FC0CB9" w:rsidRPr="003208BD" w:rsidRDefault="00FC0CB9" w:rsidP="00FC0CB9">
      <w:pPr>
        <w:tabs>
          <w:tab w:val="left" w:pos="1418"/>
        </w:tabs>
        <w:ind w:left="2127" w:right="-1" w:hanging="993"/>
        <w:rPr>
          <w:rFonts w:ascii="Garamond" w:hAnsi="Garamond"/>
        </w:rPr>
      </w:pPr>
      <w:proofErr w:type="spellStart"/>
      <w:r w:rsidRPr="003208BD">
        <w:rPr>
          <w:rFonts w:ascii="Garamond" w:hAnsi="Garamond"/>
          <w:bCs/>
        </w:rPr>
        <w:t>B</w:t>
      </w:r>
      <w:r w:rsidRPr="003208BD">
        <w:rPr>
          <w:rFonts w:ascii="Garamond" w:hAnsi="Garamond"/>
          <w:bCs/>
          <w:vertAlign w:val="subscript"/>
        </w:rPr>
        <w:t>min</w:t>
      </w:r>
      <w:proofErr w:type="spellEnd"/>
      <w:r w:rsidRPr="003208BD">
        <w:rPr>
          <w:rFonts w:ascii="Garamond" w:hAnsi="Garamond"/>
          <w:bCs/>
        </w:rPr>
        <w:t>:</w:t>
      </w:r>
      <w:r w:rsidRPr="003208BD">
        <w:rPr>
          <w:rFonts w:ascii="Garamond" w:hAnsi="Garamond"/>
        </w:rPr>
        <w:t xml:space="preserve"> </w:t>
      </w:r>
      <w:r w:rsidRPr="003208BD">
        <w:rPr>
          <w:rFonts w:ascii="Garamond" w:hAnsi="Garamond"/>
        </w:rPr>
        <w:tab/>
        <w:t>az aktuális részszempontra benyújtott legalacsonyabb értékű ajánlat;</w:t>
      </w:r>
    </w:p>
    <w:p w:rsidR="00FC0CB9" w:rsidRPr="003208BD" w:rsidRDefault="00FC0CB9" w:rsidP="00FC0CB9">
      <w:pPr>
        <w:tabs>
          <w:tab w:val="left" w:pos="1418"/>
        </w:tabs>
        <w:ind w:left="2127" w:right="-1" w:hanging="993"/>
        <w:rPr>
          <w:rFonts w:ascii="Garamond" w:hAnsi="Garamond"/>
        </w:rPr>
      </w:pPr>
      <w:proofErr w:type="spellStart"/>
      <w:r w:rsidRPr="003208BD">
        <w:rPr>
          <w:rFonts w:ascii="Garamond" w:hAnsi="Garamond"/>
          <w:bCs/>
        </w:rPr>
        <w:t>B</w:t>
      </w:r>
      <w:r w:rsidRPr="003208BD">
        <w:rPr>
          <w:rFonts w:ascii="Garamond" w:hAnsi="Garamond"/>
          <w:bCs/>
          <w:vertAlign w:val="subscript"/>
        </w:rPr>
        <w:t>akt</w:t>
      </w:r>
      <w:proofErr w:type="spellEnd"/>
      <w:r w:rsidRPr="003208BD">
        <w:rPr>
          <w:rFonts w:ascii="Garamond" w:hAnsi="Garamond"/>
          <w:bCs/>
        </w:rPr>
        <w:t>:</w:t>
      </w:r>
      <w:r w:rsidRPr="003208BD">
        <w:rPr>
          <w:rFonts w:ascii="Garamond" w:hAnsi="Garamond"/>
        </w:rPr>
        <w:t xml:space="preserve"> </w:t>
      </w:r>
      <w:r w:rsidRPr="003208BD">
        <w:rPr>
          <w:rFonts w:ascii="Garamond" w:hAnsi="Garamond"/>
        </w:rPr>
        <w:tab/>
        <w:t>az aktuális részszempontra az ajánlattevő által benyújtott ajánlat értéke;</w:t>
      </w:r>
    </w:p>
    <w:p w:rsidR="00FC0CB9" w:rsidRPr="003208BD" w:rsidRDefault="00FC0CB9" w:rsidP="00FC0CB9">
      <w:pPr>
        <w:tabs>
          <w:tab w:val="left" w:pos="1418"/>
        </w:tabs>
        <w:ind w:left="2127" w:right="-1" w:hanging="993"/>
        <w:rPr>
          <w:rFonts w:ascii="Garamond" w:hAnsi="Garamond"/>
        </w:rPr>
      </w:pPr>
      <w:proofErr w:type="spellStart"/>
      <w:r w:rsidRPr="003208BD">
        <w:rPr>
          <w:rFonts w:ascii="Garamond" w:hAnsi="Garamond"/>
          <w:bCs/>
        </w:rPr>
        <w:t>P</w:t>
      </w:r>
      <w:r w:rsidRPr="003208BD">
        <w:rPr>
          <w:rFonts w:ascii="Garamond" w:hAnsi="Garamond"/>
          <w:bCs/>
          <w:vertAlign w:val="subscript"/>
        </w:rPr>
        <w:t>max</w:t>
      </w:r>
      <w:proofErr w:type="spellEnd"/>
      <w:r w:rsidRPr="003208BD">
        <w:rPr>
          <w:rFonts w:ascii="Garamond" w:hAnsi="Garamond"/>
          <w:bCs/>
        </w:rPr>
        <w:t>:</w:t>
      </w:r>
      <w:r w:rsidRPr="003208BD">
        <w:rPr>
          <w:rFonts w:ascii="Garamond" w:hAnsi="Garamond"/>
        </w:rPr>
        <w:tab/>
        <w:t>az adható maximális pontszám;</w:t>
      </w:r>
    </w:p>
    <w:p w:rsidR="00FC0CB9" w:rsidRPr="003208BD" w:rsidRDefault="00FC0CB9" w:rsidP="00FC0CB9">
      <w:pPr>
        <w:tabs>
          <w:tab w:val="left" w:pos="1418"/>
        </w:tabs>
        <w:ind w:left="2127" w:right="-1" w:hanging="993"/>
        <w:rPr>
          <w:rFonts w:ascii="Garamond" w:hAnsi="Garamond"/>
        </w:rPr>
      </w:pPr>
      <w:proofErr w:type="spellStart"/>
      <w:r w:rsidRPr="003208BD">
        <w:rPr>
          <w:rFonts w:ascii="Garamond" w:hAnsi="Garamond"/>
          <w:bCs/>
        </w:rPr>
        <w:t>P</w:t>
      </w:r>
      <w:r w:rsidRPr="003208BD">
        <w:rPr>
          <w:rFonts w:ascii="Garamond" w:hAnsi="Garamond"/>
          <w:bCs/>
          <w:vertAlign w:val="subscript"/>
        </w:rPr>
        <w:t>min</w:t>
      </w:r>
      <w:proofErr w:type="spellEnd"/>
      <w:r w:rsidRPr="003208BD">
        <w:rPr>
          <w:rFonts w:ascii="Garamond" w:hAnsi="Garamond"/>
          <w:bCs/>
        </w:rPr>
        <w:t>:</w:t>
      </w:r>
      <w:r w:rsidRPr="003208BD">
        <w:rPr>
          <w:rFonts w:ascii="Garamond" w:hAnsi="Garamond"/>
        </w:rPr>
        <w:tab/>
        <w:t>az adható minimális pontszám.</w:t>
      </w:r>
    </w:p>
    <w:p w:rsidR="006C21D5" w:rsidRDefault="006C21D5">
      <w:pPr>
        <w:jc w:val="left"/>
        <w:rPr>
          <w:rFonts w:ascii="Garamond" w:hAnsi="Garamond"/>
          <w:b/>
        </w:rPr>
      </w:pPr>
      <w:r>
        <w:rPr>
          <w:rFonts w:ascii="Garamond" w:hAnsi="Garamond"/>
          <w:b/>
        </w:rPr>
        <w:br w:type="page"/>
      </w:r>
    </w:p>
    <w:p w:rsidR="00FC0CB9" w:rsidRPr="00350F39" w:rsidRDefault="00FC0CB9" w:rsidP="00FC0CB9">
      <w:pPr>
        <w:suppressAutoHyphens/>
        <w:spacing w:before="120" w:after="120"/>
        <w:ind w:right="32"/>
        <w:rPr>
          <w:rFonts w:ascii="Garamond" w:hAnsi="Garamond"/>
        </w:rPr>
      </w:pPr>
      <w:r w:rsidRPr="00350F39">
        <w:rPr>
          <w:rFonts w:ascii="Garamond" w:hAnsi="Garamond"/>
          <w:b/>
        </w:rPr>
        <w:lastRenderedPageBreak/>
        <w:t xml:space="preserve">A 2. részszempont </w:t>
      </w:r>
      <w:r w:rsidRPr="00350F39">
        <w:rPr>
          <w:rFonts w:ascii="Garamond" w:hAnsi="Garamond"/>
        </w:rPr>
        <w:t xml:space="preserve">esetén az Ajánlatkérő számára </w:t>
      </w:r>
      <w:r>
        <w:rPr>
          <w:rFonts w:ascii="Garamond" w:hAnsi="Garamond"/>
        </w:rPr>
        <w:t>az alacsonyabb</w:t>
      </w:r>
      <w:r w:rsidRPr="00350F39">
        <w:rPr>
          <w:rFonts w:ascii="Garamond" w:hAnsi="Garamond"/>
        </w:rPr>
        <w:t xml:space="preserve"> érték a kedvezőbb, a pontszám a pontozás módszerével kerül meghatározásra</w:t>
      </w:r>
      <w:r>
        <w:rPr>
          <w:rFonts w:ascii="Garamond" w:hAnsi="Garamond"/>
        </w:rPr>
        <w:t>, az alábbi pontkiosztás szerint:</w:t>
      </w:r>
    </w:p>
    <w:p w:rsidR="00FC0CB9" w:rsidRPr="003F6EA3" w:rsidRDefault="00FC0CB9" w:rsidP="00FC0CB9">
      <w:pPr>
        <w:rPr>
          <w:rFonts w:ascii="Garamond" w:hAnsi="Garamond"/>
          <w:bCs/>
          <w:iCs/>
        </w:rPr>
      </w:pPr>
    </w:p>
    <w:p w:rsidR="00FC0CB9" w:rsidRPr="003F6EA3" w:rsidRDefault="00FC0CB9" w:rsidP="00FC0CB9">
      <w:pPr>
        <w:rPr>
          <w:rFonts w:ascii="Garamond" w:hAnsi="Garamond"/>
        </w:rPr>
      </w:pPr>
      <w:r>
        <w:rPr>
          <w:rFonts w:ascii="Garamond" w:hAnsi="Garamond"/>
        </w:rPr>
        <w:t>Kiszállási idő 4 munkaóra</w:t>
      </w:r>
      <w:r w:rsidRPr="003F6EA3">
        <w:rPr>
          <w:rFonts w:ascii="Garamond" w:hAnsi="Garamond"/>
        </w:rPr>
        <w:t>:</w:t>
      </w:r>
      <w:r w:rsidRPr="003F6EA3">
        <w:rPr>
          <w:rFonts w:ascii="Garamond" w:hAnsi="Garamond"/>
        </w:rPr>
        <w:tab/>
      </w:r>
      <w:r w:rsidRPr="003F6EA3">
        <w:rPr>
          <w:rFonts w:ascii="Garamond" w:hAnsi="Garamond"/>
        </w:rPr>
        <w:tab/>
      </w:r>
      <w:r w:rsidRPr="003F6EA3">
        <w:rPr>
          <w:rFonts w:ascii="Garamond" w:hAnsi="Garamond"/>
        </w:rPr>
        <w:tab/>
      </w:r>
      <w:r>
        <w:rPr>
          <w:rFonts w:ascii="Garamond" w:hAnsi="Garamond"/>
        </w:rPr>
        <w:tab/>
      </w:r>
      <w:r>
        <w:rPr>
          <w:rFonts w:ascii="Garamond" w:hAnsi="Garamond"/>
        </w:rPr>
        <w:tab/>
        <w:t>5</w:t>
      </w:r>
      <w:r w:rsidRPr="003F6EA3">
        <w:rPr>
          <w:rFonts w:ascii="Garamond" w:hAnsi="Garamond"/>
        </w:rPr>
        <w:t xml:space="preserve"> pont</w:t>
      </w:r>
    </w:p>
    <w:p w:rsidR="00FC0CB9" w:rsidRPr="003F6EA3" w:rsidRDefault="00FC0CB9" w:rsidP="00FC0CB9">
      <w:pPr>
        <w:rPr>
          <w:rFonts w:ascii="Garamond" w:hAnsi="Garamond"/>
        </w:rPr>
      </w:pPr>
      <w:r>
        <w:rPr>
          <w:rFonts w:ascii="Garamond" w:hAnsi="Garamond"/>
        </w:rPr>
        <w:t>Kiszállási idő 5 munkaóra</w:t>
      </w:r>
      <w:r w:rsidRPr="003F6EA3">
        <w:rPr>
          <w:rFonts w:ascii="Garamond" w:hAnsi="Garamond"/>
        </w:rPr>
        <w:t>:</w:t>
      </w:r>
      <w:r w:rsidRPr="003F6EA3">
        <w:rPr>
          <w:rFonts w:ascii="Garamond" w:hAnsi="Garamond"/>
        </w:rPr>
        <w:tab/>
      </w:r>
      <w:r w:rsidRPr="003F6EA3">
        <w:rPr>
          <w:rFonts w:ascii="Garamond" w:hAnsi="Garamond"/>
        </w:rPr>
        <w:tab/>
      </w:r>
      <w:r w:rsidRPr="003F6EA3">
        <w:rPr>
          <w:rFonts w:ascii="Garamond" w:hAnsi="Garamond"/>
        </w:rPr>
        <w:tab/>
      </w:r>
      <w:r w:rsidRPr="003F6EA3">
        <w:rPr>
          <w:rFonts w:ascii="Garamond" w:hAnsi="Garamond"/>
        </w:rPr>
        <w:tab/>
      </w:r>
      <w:r>
        <w:rPr>
          <w:rFonts w:ascii="Garamond" w:hAnsi="Garamond"/>
        </w:rPr>
        <w:tab/>
        <w:t>4</w:t>
      </w:r>
      <w:r w:rsidRPr="003F6EA3">
        <w:rPr>
          <w:rFonts w:ascii="Garamond" w:hAnsi="Garamond"/>
        </w:rPr>
        <w:t xml:space="preserve"> pont</w:t>
      </w:r>
    </w:p>
    <w:p w:rsidR="00FC0CB9" w:rsidRPr="003F6EA3" w:rsidRDefault="00FC0CB9" w:rsidP="00FC0CB9">
      <w:pPr>
        <w:rPr>
          <w:rFonts w:ascii="Garamond" w:hAnsi="Garamond"/>
        </w:rPr>
      </w:pPr>
      <w:r>
        <w:rPr>
          <w:rFonts w:ascii="Garamond" w:hAnsi="Garamond"/>
        </w:rPr>
        <w:t>Kiszállási idő 6 munkaóra</w:t>
      </w:r>
      <w:r w:rsidRPr="003F6EA3">
        <w:rPr>
          <w:rFonts w:ascii="Garamond" w:hAnsi="Garamond"/>
        </w:rPr>
        <w:t>:</w:t>
      </w:r>
      <w:r w:rsidRPr="003F6EA3">
        <w:rPr>
          <w:rFonts w:ascii="Garamond" w:hAnsi="Garamond"/>
        </w:rPr>
        <w:tab/>
      </w:r>
      <w:r w:rsidRPr="003F6EA3">
        <w:rPr>
          <w:rFonts w:ascii="Garamond" w:hAnsi="Garamond"/>
        </w:rPr>
        <w:tab/>
      </w:r>
      <w:r w:rsidRPr="003F6EA3">
        <w:rPr>
          <w:rFonts w:ascii="Garamond" w:hAnsi="Garamond"/>
        </w:rPr>
        <w:tab/>
      </w:r>
      <w:r w:rsidRPr="003F6EA3">
        <w:rPr>
          <w:rFonts w:ascii="Garamond" w:hAnsi="Garamond"/>
        </w:rPr>
        <w:tab/>
      </w:r>
      <w:r>
        <w:rPr>
          <w:rFonts w:ascii="Garamond" w:hAnsi="Garamond"/>
        </w:rPr>
        <w:tab/>
      </w:r>
      <w:r w:rsidRPr="003F6EA3">
        <w:rPr>
          <w:rFonts w:ascii="Garamond" w:hAnsi="Garamond"/>
        </w:rPr>
        <w:t>3 pont</w:t>
      </w:r>
    </w:p>
    <w:p w:rsidR="00FC0CB9" w:rsidRPr="003F6EA3" w:rsidRDefault="00FC0CB9" w:rsidP="00FC0CB9">
      <w:pPr>
        <w:rPr>
          <w:rFonts w:ascii="Garamond" w:hAnsi="Garamond"/>
        </w:rPr>
      </w:pPr>
      <w:r>
        <w:rPr>
          <w:rFonts w:ascii="Garamond" w:hAnsi="Garamond"/>
        </w:rPr>
        <w:t>Kiszállási idő 7 munkaóra</w:t>
      </w:r>
      <w:r w:rsidRPr="003F6EA3">
        <w:rPr>
          <w:rFonts w:ascii="Garamond" w:hAnsi="Garamond"/>
        </w:rPr>
        <w:t>:</w:t>
      </w:r>
      <w:r w:rsidRPr="003F6EA3">
        <w:rPr>
          <w:rFonts w:ascii="Garamond" w:hAnsi="Garamond"/>
        </w:rPr>
        <w:tab/>
      </w:r>
      <w:r w:rsidRPr="003F6EA3">
        <w:rPr>
          <w:rFonts w:ascii="Garamond" w:hAnsi="Garamond"/>
        </w:rPr>
        <w:tab/>
      </w:r>
      <w:r w:rsidRPr="003F6EA3">
        <w:rPr>
          <w:rFonts w:ascii="Garamond" w:hAnsi="Garamond"/>
        </w:rPr>
        <w:tab/>
      </w:r>
      <w:r w:rsidRPr="003F6EA3">
        <w:rPr>
          <w:rFonts w:ascii="Garamond" w:hAnsi="Garamond"/>
        </w:rPr>
        <w:tab/>
      </w:r>
      <w:r>
        <w:rPr>
          <w:rFonts w:ascii="Garamond" w:hAnsi="Garamond"/>
        </w:rPr>
        <w:tab/>
        <w:t>2</w:t>
      </w:r>
      <w:r w:rsidRPr="003F6EA3">
        <w:rPr>
          <w:rFonts w:ascii="Garamond" w:hAnsi="Garamond"/>
        </w:rPr>
        <w:t xml:space="preserve"> pont</w:t>
      </w:r>
    </w:p>
    <w:p w:rsidR="00FC0CB9" w:rsidRDefault="00FC0CB9" w:rsidP="00FC0CB9">
      <w:pPr>
        <w:rPr>
          <w:rFonts w:ascii="Garamond" w:hAnsi="Garamond"/>
        </w:rPr>
      </w:pPr>
      <w:r>
        <w:rPr>
          <w:rFonts w:ascii="Garamond" w:hAnsi="Garamond"/>
        </w:rPr>
        <w:t>Kiszállási idő 8 munkaóra</w:t>
      </w:r>
      <w:r w:rsidRPr="003F6EA3">
        <w:rPr>
          <w:rFonts w:ascii="Garamond" w:hAnsi="Garamond"/>
        </w:rPr>
        <w:t>:</w:t>
      </w:r>
      <w:r w:rsidRPr="003F6EA3">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1</w:t>
      </w:r>
      <w:r w:rsidRPr="003F6EA3">
        <w:rPr>
          <w:rFonts w:ascii="Garamond" w:hAnsi="Garamond"/>
        </w:rPr>
        <w:t xml:space="preserve"> pont</w:t>
      </w:r>
    </w:p>
    <w:p w:rsidR="00FC0CB9" w:rsidRDefault="00FC0CB9" w:rsidP="00FC0CB9">
      <w:pPr>
        <w:rPr>
          <w:rFonts w:ascii="Garamond" w:hAnsi="Garamond"/>
        </w:rPr>
      </w:pPr>
    </w:p>
    <w:p w:rsidR="00FC0CB9" w:rsidRDefault="00172B50" w:rsidP="00FC0CB9">
      <w:pPr>
        <w:suppressAutoHyphens/>
        <w:spacing w:before="120" w:after="120"/>
        <w:ind w:right="32"/>
        <w:rPr>
          <w:rFonts w:ascii="Garamond" w:hAnsi="Garamond"/>
        </w:rPr>
      </w:pPr>
      <w:r>
        <w:rPr>
          <w:rFonts w:ascii="Garamond" w:hAnsi="Garamond"/>
        </w:rPr>
        <w:t>Ajánlatkérő a kiszállási idővel kapcsolatban maximum 8 munkaórás kiszállási kötelezettséget ír elő, a 8 munkaóra feletti megajánlásokat Ajánlatkérő érvénytelennek tekinti. Ajánlatkérő a 4 munkaóránál alacsonyabb megajánlásokat nem értékeli többletponttal, a 4 munkaórás vagy ennél kevesebb kiszállási időre is a maximum 5 pontot adja.</w:t>
      </w:r>
    </w:p>
    <w:p w:rsidR="00FC0CB9" w:rsidRPr="00612C1A" w:rsidRDefault="00FC0CB9" w:rsidP="00FC0CB9">
      <w:pPr>
        <w:suppressAutoHyphens/>
        <w:spacing w:before="120" w:after="120"/>
        <w:ind w:right="32"/>
        <w:rPr>
          <w:rFonts w:ascii="Garamond" w:hAnsi="Garamond"/>
        </w:rPr>
      </w:pPr>
      <w:r w:rsidRPr="00612C1A">
        <w:rPr>
          <w:rFonts w:ascii="Garamond" w:hAnsi="Garamond"/>
        </w:rPr>
        <w:t xml:space="preserve">Kiszállási idő alatt ajánlatkérő azt érti, hogy melyik az az ajánlatkérő bejelentésétől számított leghamarabbi időpont, amikor ajánlattevő meg tudja kezdeni a helyszínen mindazon tevékenységet, amely a műszaki leírás szerint az üzemeltetési feladatok körébe tartozik (javítás/karbantartás, </w:t>
      </w:r>
      <w:proofErr w:type="spellStart"/>
      <w:r w:rsidRPr="00612C1A">
        <w:rPr>
          <w:rFonts w:ascii="Garamond" w:hAnsi="Garamond"/>
        </w:rPr>
        <w:t>stb</w:t>
      </w:r>
      <w:proofErr w:type="spellEnd"/>
      <w:r w:rsidRPr="00612C1A">
        <w:rPr>
          <w:rFonts w:ascii="Garamond" w:hAnsi="Garamond"/>
        </w:rPr>
        <w:t>).</w:t>
      </w:r>
    </w:p>
    <w:p w:rsidR="00FC0CB9" w:rsidRDefault="00FC0CB9" w:rsidP="00FC0CB9">
      <w:pPr>
        <w:suppressAutoHyphens/>
        <w:spacing w:before="120" w:after="120"/>
        <w:ind w:right="32"/>
        <w:rPr>
          <w:rFonts w:ascii="Garamond" w:hAnsi="Garamond"/>
        </w:rPr>
      </w:pPr>
      <w:r w:rsidRPr="00612C1A">
        <w:rPr>
          <w:rFonts w:ascii="Garamond" w:hAnsi="Garamond"/>
        </w:rPr>
        <w:t>Munkaóra alatt Ajánlatkérő a munkaidő (</w:t>
      </w:r>
      <w:r w:rsidR="00172B50" w:rsidRPr="00D07DF8">
        <w:rPr>
          <w:rFonts w:ascii="Garamond" w:hAnsi="Garamond"/>
        </w:rPr>
        <w:t>H-CS 8:00-16:30; P 8:00-14:00</w:t>
      </w:r>
      <w:r w:rsidRPr="00612C1A">
        <w:rPr>
          <w:rFonts w:ascii="Garamond" w:hAnsi="Garamond"/>
        </w:rPr>
        <w:t xml:space="preserve">) keretében eltöltött órákat érti. (Pl. ha a hiba kedd 15:00 órakor kerül bejelentésre, akkor – ha az Ajánlattevő a </w:t>
      </w:r>
      <w:r w:rsidR="00E87089">
        <w:rPr>
          <w:rFonts w:ascii="Garamond" w:hAnsi="Garamond"/>
        </w:rPr>
        <w:t>4</w:t>
      </w:r>
      <w:r w:rsidRPr="00612C1A">
        <w:rPr>
          <w:rFonts w:ascii="Garamond" w:hAnsi="Garamond"/>
        </w:rPr>
        <w:t xml:space="preserve"> munkaórás kiszállási időt ajánlotta meg – szerda </w:t>
      </w:r>
      <w:r w:rsidR="00172B50">
        <w:rPr>
          <w:rFonts w:ascii="Garamond" w:hAnsi="Garamond"/>
        </w:rPr>
        <w:t>10</w:t>
      </w:r>
      <w:r w:rsidRPr="00612C1A">
        <w:rPr>
          <w:rFonts w:ascii="Garamond" w:hAnsi="Garamond"/>
        </w:rPr>
        <w:t>:</w:t>
      </w:r>
      <w:r w:rsidR="00172B50">
        <w:rPr>
          <w:rFonts w:ascii="Garamond" w:hAnsi="Garamond"/>
        </w:rPr>
        <w:t>3</w:t>
      </w:r>
      <w:r w:rsidRPr="00612C1A">
        <w:rPr>
          <w:rFonts w:ascii="Garamond" w:hAnsi="Garamond"/>
        </w:rPr>
        <w:t>0 óráig van módja Ajánlattevőnek szerződésszerűen teljesíteni.)</w:t>
      </w:r>
    </w:p>
    <w:p w:rsidR="00FC0CB9" w:rsidRPr="003208BD" w:rsidRDefault="00FC0CB9" w:rsidP="00FC0CB9">
      <w:pPr>
        <w:suppressAutoHyphens/>
        <w:spacing w:before="120" w:after="120"/>
        <w:ind w:right="32"/>
        <w:rPr>
          <w:rFonts w:ascii="Garamond" w:hAnsi="Garamond"/>
        </w:rPr>
      </w:pPr>
      <w:r w:rsidRPr="003208BD">
        <w:rPr>
          <w:rFonts w:ascii="Garamond" w:hAnsi="Garamond"/>
        </w:rPr>
        <w:t>A fenti képlet</w:t>
      </w:r>
      <w:r>
        <w:rPr>
          <w:rFonts w:ascii="Garamond" w:hAnsi="Garamond"/>
        </w:rPr>
        <w:t>ek</w:t>
      </w:r>
      <w:r w:rsidRPr="003208BD">
        <w:rPr>
          <w:rFonts w:ascii="Garamond" w:hAnsi="Garamond"/>
        </w:rPr>
        <w:t xml:space="preserve"> alapján kapott (súlyozatlan) pontszámok a részszempontokhoz tartozó súlyszámokkal megszorzásra kerülnek, majd az egyes részszempontokra így kapott – súlyozott – pontszámok összeadásra kerülnek.</w:t>
      </w:r>
    </w:p>
    <w:p w:rsidR="00FC0CB9" w:rsidRPr="003208BD" w:rsidRDefault="004B1E4D" w:rsidP="00FC0CB9">
      <w:pPr>
        <w:suppressAutoHyphens/>
        <w:spacing w:before="120" w:after="120"/>
        <w:ind w:right="32"/>
        <w:rPr>
          <w:rFonts w:ascii="Garamond" w:hAnsi="Garamond"/>
        </w:rPr>
      </w:pPr>
      <w:r w:rsidRPr="002743B0">
        <w:rPr>
          <w:rFonts w:ascii="Garamond" w:hAnsi="Garamond"/>
        </w:rPr>
        <w:t>Amennyiben a pontozás eredménye nem egész szám</w:t>
      </w:r>
      <w:r>
        <w:rPr>
          <w:rFonts w:ascii="Garamond" w:hAnsi="Garamond"/>
        </w:rPr>
        <w:t xml:space="preserve">, akkor az eredményt </w:t>
      </w:r>
      <w:r w:rsidRPr="002743B0">
        <w:rPr>
          <w:rFonts w:ascii="Garamond" w:hAnsi="Garamond"/>
        </w:rPr>
        <w:t>három tizedes jegyig vesszük figyelembe.</w:t>
      </w:r>
    </w:p>
    <w:p w:rsidR="00FC0CB9" w:rsidRPr="00350F39" w:rsidRDefault="00FC0CB9" w:rsidP="00FC0CB9">
      <w:pPr>
        <w:suppressAutoHyphens/>
        <w:spacing w:before="120" w:after="120"/>
        <w:ind w:right="32"/>
        <w:rPr>
          <w:rFonts w:ascii="Garamond" w:hAnsi="Garamond"/>
        </w:rPr>
      </w:pPr>
      <w:r w:rsidRPr="003208BD">
        <w:rPr>
          <w:rFonts w:ascii="Garamond" w:hAnsi="Garamond"/>
        </w:rPr>
        <w:t>Az lesz a nyertes Ajánlattevő, akinek az összesített pontszáma a legmagasabb.</w:t>
      </w:r>
    </w:p>
    <w:p w:rsidR="00FC0CB9" w:rsidRDefault="00FC0CB9" w:rsidP="00FC0CB9">
      <w:pPr>
        <w:suppressAutoHyphens/>
        <w:spacing w:before="120" w:after="120"/>
        <w:ind w:right="32"/>
        <w:rPr>
          <w:rFonts w:ascii="Garamond" w:hAnsi="Garamond"/>
          <w:b/>
          <w:bCs/>
        </w:rPr>
      </w:pPr>
    </w:p>
    <w:p w:rsidR="00FC0CB9" w:rsidRDefault="00FC0CB9" w:rsidP="00D52558">
      <w:pPr>
        <w:numPr>
          <w:ilvl w:val="0"/>
          <w:numId w:val="8"/>
        </w:numPr>
        <w:suppressAutoHyphens/>
        <w:spacing w:before="120" w:after="120"/>
        <w:ind w:right="32"/>
        <w:rPr>
          <w:rFonts w:ascii="Garamond" w:hAnsi="Garamond"/>
          <w:b/>
          <w:bCs/>
        </w:rPr>
      </w:pPr>
      <w:r>
        <w:rPr>
          <w:rFonts w:ascii="Garamond" w:hAnsi="Garamond"/>
          <w:b/>
          <w:bCs/>
        </w:rPr>
        <w:t>Ajánlati ár</w:t>
      </w:r>
    </w:p>
    <w:p w:rsidR="00FC0CB9" w:rsidRDefault="00FC0CB9" w:rsidP="00FC0CB9">
      <w:pPr>
        <w:suppressAutoHyphens/>
        <w:spacing w:before="120" w:after="120"/>
        <w:ind w:right="32"/>
        <w:rPr>
          <w:rFonts w:ascii="Garamond" w:hAnsi="Garamond"/>
        </w:rPr>
      </w:pPr>
      <w:r w:rsidRPr="00746275">
        <w:rPr>
          <w:rFonts w:ascii="Garamond" w:hAnsi="Garamond"/>
        </w:rPr>
        <w:t xml:space="preserve">Az </w:t>
      </w:r>
      <w:r>
        <w:rPr>
          <w:rFonts w:ascii="Garamond" w:hAnsi="Garamond"/>
        </w:rPr>
        <w:t xml:space="preserve">ár megajánlásakor az ajánlattevőnek figyelembe kell vennie, hogy </w:t>
      </w:r>
      <w:r w:rsidRPr="00746275">
        <w:rPr>
          <w:rFonts w:ascii="Garamond" w:hAnsi="Garamond"/>
        </w:rPr>
        <w:t>az ajánlati árnak teljes körűnek kell lennie, vagyis magába kell foglalni minden Ajánlattevői kifizetési igényt.</w:t>
      </w:r>
    </w:p>
    <w:p w:rsidR="00FC0CB9" w:rsidRPr="00746275" w:rsidRDefault="00FC0CB9" w:rsidP="00FC0CB9">
      <w:pPr>
        <w:suppressAutoHyphens/>
        <w:spacing w:before="120" w:after="120"/>
        <w:ind w:right="32"/>
        <w:rPr>
          <w:rFonts w:ascii="Garamond" w:hAnsi="Garamond"/>
        </w:rPr>
      </w:pPr>
      <w:r w:rsidRPr="00746275">
        <w:rPr>
          <w:rFonts w:ascii="Garamond" w:hAnsi="Garamond"/>
        </w:rPr>
        <w:t xml:space="preserve">A nettó árakat úgy kell megadni, hogy azok tartalmazzanak minden járulékos költséget, függetlenül azok formájától és forrásától, pl. vám, különböző díjak és illetékek, stb. Minden áradatot úgy kell megadni, hogy a nettó ár mellett egyértelmű formában szerepeljen az ÁFA, valamint a bruttó ár. Amennyiben a szerződés megkötésekor hatályos ÁFA szabályozás a szerződés hatálya alatt változik, a hatályos szabályozás a szerződés </w:t>
      </w:r>
      <w:proofErr w:type="spellStart"/>
      <w:r w:rsidRPr="00746275">
        <w:rPr>
          <w:rFonts w:ascii="Garamond" w:hAnsi="Garamond"/>
        </w:rPr>
        <w:t>ÁFÁ-ra</w:t>
      </w:r>
      <w:proofErr w:type="spellEnd"/>
      <w:r w:rsidRPr="00746275">
        <w:rPr>
          <w:rFonts w:ascii="Garamond" w:hAnsi="Garamond"/>
        </w:rPr>
        <w:t xml:space="preserve"> vonatkozó rendelkezéseit a Szerződő Felek minden külön nyilatkozata, szerződés-módosítás nélkül módosítja. </w:t>
      </w:r>
    </w:p>
    <w:p w:rsidR="00FC0CB9" w:rsidRDefault="00FC0CB9" w:rsidP="00FC0CB9">
      <w:pPr>
        <w:suppressAutoHyphens/>
        <w:spacing w:before="120" w:after="120"/>
        <w:ind w:right="32"/>
        <w:rPr>
          <w:rFonts w:ascii="Garamond" w:hAnsi="Garamond"/>
        </w:rPr>
      </w:pPr>
      <w:r w:rsidRPr="00746275">
        <w:rPr>
          <w:rFonts w:ascii="Garamond" w:hAnsi="Garamond"/>
        </w:rPr>
        <w:t>Az Ajánlattevők csak magyar forintban (HUF) tehetnek ajánlatot és a szerződéskötés valutaneme is csak ez lehet.</w:t>
      </w:r>
    </w:p>
    <w:p w:rsidR="00FC0CB9" w:rsidRPr="00746275" w:rsidRDefault="00FC0CB9" w:rsidP="00FC0CB9">
      <w:pPr>
        <w:suppressAutoHyphens/>
        <w:spacing w:before="120" w:after="120"/>
        <w:ind w:right="32"/>
        <w:rPr>
          <w:rFonts w:ascii="Garamond" w:hAnsi="Garamond"/>
        </w:rPr>
      </w:pPr>
    </w:p>
    <w:p w:rsidR="00FC0CB9" w:rsidRPr="003208BD" w:rsidRDefault="00FC0CB9" w:rsidP="00D52558">
      <w:pPr>
        <w:numPr>
          <w:ilvl w:val="0"/>
          <w:numId w:val="8"/>
        </w:numPr>
        <w:suppressAutoHyphens/>
        <w:spacing w:before="120" w:after="120"/>
        <w:ind w:right="32"/>
        <w:rPr>
          <w:rFonts w:ascii="Garamond" w:hAnsi="Garamond"/>
          <w:b/>
          <w:bCs/>
        </w:rPr>
      </w:pPr>
      <w:r w:rsidRPr="003208BD">
        <w:rPr>
          <w:rFonts w:ascii="Garamond" w:hAnsi="Garamond"/>
          <w:b/>
          <w:bCs/>
        </w:rPr>
        <w:t>Egyéb információk</w:t>
      </w:r>
    </w:p>
    <w:p w:rsidR="00FC0CB9" w:rsidRDefault="00FC0CB9" w:rsidP="00A548FE">
      <w:pPr>
        <w:pStyle w:val="Szvegtrzsbehzssal3"/>
        <w:tabs>
          <w:tab w:val="left" w:pos="426"/>
          <w:tab w:val="center" w:pos="5130"/>
        </w:tabs>
        <w:spacing w:before="120"/>
        <w:rPr>
          <w:rFonts w:ascii="Garamond" w:hAnsi="Garamond"/>
          <w:b/>
        </w:rPr>
      </w:pPr>
      <w:r w:rsidRPr="0011665E">
        <w:rPr>
          <w:rFonts w:ascii="Garamond" w:hAnsi="Garamond" w:cs="Times New Roman"/>
          <w:sz w:val="24"/>
        </w:rPr>
        <w:t xml:space="preserve">Az </w:t>
      </w:r>
      <w:r w:rsidRPr="002D6E39">
        <w:rPr>
          <w:rFonts w:ascii="Garamond" w:hAnsi="Garamond"/>
          <w:sz w:val="24"/>
          <w:szCs w:val="24"/>
        </w:rPr>
        <w:t>ajánlat elkészítése során az ajánlati felhívásban, illetve a dokumentációban nem szabályozott kérdésekben a 2015. évi CXLIII. törvény rendelkezései szerint kell eljárni.</w:t>
      </w:r>
      <w:r>
        <w:rPr>
          <w:rFonts w:ascii="Garamond" w:hAnsi="Garamond"/>
          <w:b/>
        </w:rPr>
        <w:br w:type="page"/>
      </w:r>
    </w:p>
    <w:p w:rsidR="006738D5" w:rsidRPr="00746CBD" w:rsidRDefault="006738D5" w:rsidP="006738D5">
      <w:pPr>
        <w:jc w:val="center"/>
        <w:rPr>
          <w:rFonts w:ascii="Garamond" w:hAnsi="Garamond"/>
          <w:b/>
        </w:rPr>
      </w:pPr>
      <w:r w:rsidRPr="00746CBD">
        <w:rPr>
          <w:rFonts w:ascii="Garamond" w:hAnsi="Garamond"/>
          <w:b/>
        </w:rPr>
        <w:lastRenderedPageBreak/>
        <w:t xml:space="preserve">BÉRLETI </w:t>
      </w:r>
      <w:proofErr w:type="gramStart"/>
      <w:r w:rsidRPr="00746CBD">
        <w:rPr>
          <w:rFonts w:ascii="Garamond" w:hAnsi="Garamond"/>
          <w:b/>
        </w:rPr>
        <w:t>ÉS</w:t>
      </w:r>
      <w:proofErr w:type="gramEnd"/>
      <w:r w:rsidRPr="00746CBD">
        <w:rPr>
          <w:rFonts w:ascii="Garamond" w:hAnsi="Garamond"/>
          <w:b/>
        </w:rPr>
        <w:t xml:space="preserve"> ÜZEMELTETÉSI SZERZŐDÉS</w:t>
      </w:r>
    </w:p>
    <w:p w:rsidR="006738D5" w:rsidRPr="00746CBD" w:rsidRDefault="006738D5" w:rsidP="006738D5">
      <w:pPr>
        <w:ind w:firstLine="708"/>
        <w:jc w:val="center"/>
        <w:rPr>
          <w:rFonts w:ascii="Garamond" w:hAnsi="Garamond"/>
          <w:b/>
        </w:rPr>
      </w:pPr>
    </w:p>
    <w:p w:rsidR="006738D5" w:rsidRPr="00746CBD" w:rsidRDefault="006738D5" w:rsidP="006738D5">
      <w:pPr>
        <w:jc w:val="center"/>
        <w:rPr>
          <w:rFonts w:ascii="Garamond" w:hAnsi="Garamond"/>
        </w:rPr>
      </w:pPr>
    </w:p>
    <w:p w:rsidR="006738D5" w:rsidRPr="00746CBD" w:rsidRDefault="006738D5" w:rsidP="006738D5">
      <w:pPr>
        <w:rPr>
          <w:rFonts w:ascii="Garamond" w:hAnsi="Garamond"/>
        </w:rPr>
      </w:pPr>
      <w:r w:rsidRPr="00746CBD">
        <w:rPr>
          <w:rFonts w:ascii="Garamond" w:hAnsi="Garamond"/>
        </w:rPr>
        <w:t>Amely létrejött egyrészről</w:t>
      </w:r>
    </w:p>
    <w:p w:rsidR="006738D5" w:rsidRPr="00746CBD" w:rsidRDefault="006738D5" w:rsidP="006738D5">
      <w:pPr>
        <w:rPr>
          <w:rFonts w:ascii="Garamond" w:hAnsi="Garamond"/>
          <w:b/>
        </w:rPr>
      </w:pPr>
      <w:r w:rsidRPr="00746CBD">
        <w:rPr>
          <w:rFonts w:ascii="Garamond" w:hAnsi="Garamond" w:cs="Calibri"/>
          <w:b/>
        </w:rPr>
        <w:t xml:space="preserve">…., </w:t>
      </w:r>
    </w:p>
    <w:p w:rsidR="006738D5" w:rsidRPr="00746CBD" w:rsidRDefault="006738D5" w:rsidP="006738D5">
      <w:pPr>
        <w:rPr>
          <w:rFonts w:ascii="Garamond" w:hAnsi="Garamond"/>
        </w:rPr>
      </w:pPr>
      <w:r w:rsidRPr="00746CBD">
        <w:rPr>
          <w:rFonts w:ascii="Garamond" w:hAnsi="Garamond"/>
        </w:rPr>
        <w:t xml:space="preserve">Székhely: </w:t>
      </w:r>
    </w:p>
    <w:p w:rsidR="006738D5" w:rsidRPr="00746CBD" w:rsidRDefault="006738D5" w:rsidP="006738D5">
      <w:pPr>
        <w:rPr>
          <w:rFonts w:ascii="Garamond" w:hAnsi="Garamond"/>
        </w:rPr>
      </w:pPr>
      <w:r w:rsidRPr="00746CBD">
        <w:rPr>
          <w:rFonts w:ascii="Garamond" w:hAnsi="Garamond"/>
        </w:rPr>
        <w:t xml:space="preserve">Cégjegyzékszám: </w:t>
      </w:r>
    </w:p>
    <w:p w:rsidR="006738D5" w:rsidRPr="00746CBD" w:rsidRDefault="006738D5" w:rsidP="006738D5">
      <w:pPr>
        <w:rPr>
          <w:rFonts w:ascii="Garamond" w:hAnsi="Garamond"/>
        </w:rPr>
      </w:pPr>
      <w:r w:rsidRPr="00746CBD">
        <w:rPr>
          <w:rFonts w:ascii="Garamond" w:hAnsi="Garamond"/>
        </w:rPr>
        <w:t xml:space="preserve">Adószám: </w:t>
      </w:r>
    </w:p>
    <w:p w:rsidR="006738D5" w:rsidRPr="00746CBD" w:rsidRDefault="006738D5" w:rsidP="006738D5">
      <w:pPr>
        <w:rPr>
          <w:rFonts w:ascii="Garamond" w:hAnsi="Garamond"/>
        </w:rPr>
      </w:pPr>
      <w:r w:rsidRPr="00746CBD">
        <w:rPr>
          <w:rFonts w:ascii="Garamond" w:hAnsi="Garamond"/>
          <w:highlight w:val="yellow"/>
        </w:rPr>
        <w:t>Bankszámlaszám: ***</w:t>
      </w:r>
    </w:p>
    <w:p w:rsidR="006738D5" w:rsidRPr="00746CBD" w:rsidRDefault="006738D5" w:rsidP="006738D5">
      <w:pPr>
        <w:rPr>
          <w:rFonts w:ascii="Garamond" w:hAnsi="Garamond"/>
        </w:rPr>
      </w:pPr>
      <w:r w:rsidRPr="00746CBD">
        <w:rPr>
          <w:rFonts w:ascii="Garamond" w:hAnsi="Garamond"/>
        </w:rPr>
        <w:t xml:space="preserve">Képviseli: </w:t>
      </w:r>
    </w:p>
    <w:p w:rsidR="006738D5" w:rsidRPr="00746CBD" w:rsidRDefault="006738D5" w:rsidP="006738D5">
      <w:pPr>
        <w:rPr>
          <w:rFonts w:ascii="Garamond" w:hAnsi="Garamond"/>
          <w:b/>
        </w:rPr>
      </w:pPr>
      <w:r w:rsidRPr="00746CBD">
        <w:rPr>
          <w:rFonts w:ascii="Garamond" w:hAnsi="Garamond"/>
        </w:rPr>
        <w:t xml:space="preserve">mint </w:t>
      </w:r>
      <w:proofErr w:type="gramStart"/>
      <w:r w:rsidRPr="00746CBD">
        <w:rPr>
          <w:rFonts w:ascii="Garamond" w:hAnsi="Garamond"/>
        </w:rPr>
        <w:t>bérbeadó</w:t>
      </w:r>
      <w:proofErr w:type="gramEnd"/>
      <w:r w:rsidRPr="00746CBD">
        <w:rPr>
          <w:rFonts w:ascii="Garamond" w:hAnsi="Garamond"/>
        </w:rPr>
        <w:t xml:space="preserve"> és mint üzemeltető (a továbbiakban: Bérbeadó)</w:t>
      </w:r>
    </w:p>
    <w:p w:rsidR="006738D5" w:rsidRPr="00746CBD" w:rsidRDefault="006738D5" w:rsidP="006738D5">
      <w:pPr>
        <w:rPr>
          <w:rFonts w:ascii="Garamond" w:hAnsi="Garamond"/>
        </w:rPr>
      </w:pPr>
    </w:p>
    <w:p w:rsidR="006738D5" w:rsidRPr="00746CBD" w:rsidRDefault="006738D5" w:rsidP="006738D5">
      <w:pPr>
        <w:rPr>
          <w:rFonts w:ascii="Garamond" w:hAnsi="Garamond"/>
        </w:rPr>
      </w:pPr>
      <w:proofErr w:type="gramStart"/>
      <w:r w:rsidRPr="00746CBD">
        <w:rPr>
          <w:rFonts w:ascii="Garamond" w:hAnsi="Garamond"/>
        </w:rPr>
        <w:t>másrészről</w:t>
      </w:r>
      <w:proofErr w:type="gramEnd"/>
      <w:r w:rsidRPr="00746CBD">
        <w:rPr>
          <w:rFonts w:ascii="Garamond" w:hAnsi="Garamond"/>
        </w:rPr>
        <w:t xml:space="preserve"> </w:t>
      </w:r>
    </w:p>
    <w:p w:rsidR="006738D5" w:rsidRPr="00746CBD" w:rsidRDefault="006738D5" w:rsidP="006738D5">
      <w:pPr>
        <w:rPr>
          <w:rFonts w:ascii="Garamond" w:hAnsi="Garamond"/>
          <w:b/>
        </w:rPr>
      </w:pPr>
      <w:r w:rsidRPr="00746CBD">
        <w:rPr>
          <w:rFonts w:ascii="Garamond" w:hAnsi="Garamond"/>
          <w:b/>
        </w:rPr>
        <w:t>Magyar Tudományos Akadémia Létesítménygazdálkodási Központ</w:t>
      </w:r>
    </w:p>
    <w:p w:rsidR="006738D5" w:rsidRPr="00746CBD" w:rsidRDefault="006738D5" w:rsidP="006738D5">
      <w:pPr>
        <w:pStyle w:val="Szvegtrzs3"/>
        <w:spacing w:after="0"/>
        <w:rPr>
          <w:rFonts w:ascii="Garamond" w:hAnsi="Garamond"/>
          <w:color w:val="auto"/>
          <w:sz w:val="24"/>
          <w:szCs w:val="24"/>
        </w:rPr>
      </w:pPr>
      <w:r w:rsidRPr="00746CBD">
        <w:rPr>
          <w:rFonts w:ascii="Garamond" w:hAnsi="Garamond"/>
          <w:color w:val="auto"/>
          <w:sz w:val="24"/>
          <w:szCs w:val="24"/>
        </w:rPr>
        <w:t>Székhely: 1112 Budapest, Budaörsi út 45.</w:t>
      </w:r>
    </w:p>
    <w:p w:rsidR="006738D5" w:rsidRPr="00746CBD" w:rsidRDefault="006738D5" w:rsidP="006738D5">
      <w:pPr>
        <w:rPr>
          <w:rFonts w:ascii="Garamond" w:hAnsi="Garamond"/>
        </w:rPr>
      </w:pPr>
      <w:r w:rsidRPr="00746CBD">
        <w:rPr>
          <w:rFonts w:ascii="Garamond" w:hAnsi="Garamond"/>
        </w:rPr>
        <w:t>Adószám: 15318406-2-43</w:t>
      </w:r>
    </w:p>
    <w:p w:rsidR="006738D5" w:rsidRPr="00746CBD" w:rsidRDefault="006738D5" w:rsidP="006738D5">
      <w:pPr>
        <w:rPr>
          <w:rFonts w:ascii="Garamond" w:hAnsi="Garamond"/>
        </w:rPr>
      </w:pPr>
      <w:r w:rsidRPr="00746CBD">
        <w:rPr>
          <w:rFonts w:ascii="Garamond" w:hAnsi="Garamond"/>
        </w:rPr>
        <w:t>Képviseli: Rozgonyi Péter igazgató</w:t>
      </w:r>
    </w:p>
    <w:p w:rsidR="006738D5" w:rsidRPr="00746CBD" w:rsidRDefault="006738D5" w:rsidP="006738D5">
      <w:pPr>
        <w:rPr>
          <w:rFonts w:ascii="Garamond" w:hAnsi="Garamond"/>
        </w:rPr>
      </w:pPr>
      <w:proofErr w:type="gramStart"/>
      <w:r w:rsidRPr="00746CBD">
        <w:rPr>
          <w:rFonts w:ascii="Garamond" w:hAnsi="Garamond"/>
        </w:rPr>
        <w:t>mint</w:t>
      </w:r>
      <w:proofErr w:type="gramEnd"/>
      <w:r w:rsidRPr="00746CBD">
        <w:rPr>
          <w:rFonts w:ascii="Garamond" w:hAnsi="Garamond"/>
        </w:rPr>
        <w:t xml:space="preserve"> bérlő (a továbbiakban: Bérlő)</w:t>
      </w:r>
    </w:p>
    <w:p w:rsidR="006738D5" w:rsidRPr="00746CBD" w:rsidRDefault="006738D5" w:rsidP="006738D5">
      <w:pPr>
        <w:rPr>
          <w:rFonts w:ascii="Garamond" w:hAnsi="Garamond"/>
        </w:rPr>
      </w:pPr>
    </w:p>
    <w:p w:rsidR="006738D5" w:rsidRPr="00746CBD" w:rsidRDefault="006738D5" w:rsidP="006738D5">
      <w:pPr>
        <w:rPr>
          <w:rFonts w:ascii="Garamond" w:hAnsi="Garamond"/>
        </w:rPr>
      </w:pPr>
      <w:r w:rsidRPr="00746CBD">
        <w:rPr>
          <w:rFonts w:ascii="Garamond" w:hAnsi="Garamond"/>
        </w:rPr>
        <w:t xml:space="preserve">– a továbbiakban együttesen: </w:t>
      </w:r>
      <w:r w:rsidRPr="00746CBD">
        <w:rPr>
          <w:rFonts w:ascii="Garamond" w:hAnsi="Garamond"/>
          <w:b/>
        </w:rPr>
        <w:t>Felek</w:t>
      </w:r>
      <w:r w:rsidRPr="00746CBD">
        <w:rPr>
          <w:rFonts w:ascii="Garamond" w:hAnsi="Garamond"/>
        </w:rPr>
        <w:t xml:space="preserve"> – között az alulírott helyen és napon az alábbi feltételek szerint.</w:t>
      </w:r>
    </w:p>
    <w:p w:rsidR="006738D5" w:rsidRPr="00746CBD" w:rsidRDefault="006738D5" w:rsidP="006738D5">
      <w:pPr>
        <w:rPr>
          <w:rFonts w:ascii="Garamond" w:hAnsi="Garamond"/>
          <w:b/>
        </w:rPr>
      </w:pPr>
    </w:p>
    <w:p w:rsidR="006738D5" w:rsidRPr="00746CBD" w:rsidRDefault="006738D5" w:rsidP="006738D5">
      <w:pPr>
        <w:jc w:val="center"/>
        <w:rPr>
          <w:rFonts w:ascii="Garamond" w:hAnsi="Garamond"/>
          <w:b/>
        </w:rPr>
      </w:pPr>
      <w:r w:rsidRPr="00746CBD">
        <w:rPr>
          <w:rFonts w:ascii="Garamond" w:hAnsi="Garamond"/>
          <w:b/>
        </w:rPr>
        <w:t>Preambulum</w:t>
      </w:r>
    </w:p>
    <w:p w:rsidR="006738D5" w:rsidRPr="00746CBD" w:rsidRDefault="006738D5" w:rsidP="006738D5">
      <w:pPr>
        <w:jc w:val="center"/>
        <w:rPr>
          <w:rFonts w:ascii="Garamond" w:hAnsi="Garamond"/>
        </w:rPr>
      </w:pPr>
    </w:p>
    <w:p w:rsidR="006738D5" w:rsidRPr="00746CBD" w:rsidRDefault="006738D5" w:rsidP="006738D5">
      <w:pPr>
        <w:rPr>
          <w:rFonts w:ascii="Garamond" w:hAnsi="Garamond"/>
        </w:rPr>
      </w:pPr>
      <w:r w:rsidRPr="00746CBD">
        <w:rPr>
          <w:rFonts w:ascii="Garamond" w:hAnsi="Garamond"/>
        </w:rPr>
        <w:t xml:space="preserve">Szerződő Felek rögzítik, hogy </w:t>
      </w:r>
      <w:proofErr w:type="gramStart"/>
      <w:r w:rsidRPr="00746CBD">
        <w:rPr>
          <w:rFonts w:ascii="Garamond" w:hAnsi="Garamond"/>
        </w:rPr>
        <w:t>Bérlő …</w:t>
      </w:r>
      <w:proofErr w:type="gramEnd"/>
      <w:r w:rsidRPr="00746CBD">
        <w:rPr>
          <w:rFonts w:ascii="Garamond" w:hAnsi="Garamond"/>
        </w:rPr>
        <w:t xml:space="preserve">/2016 szám alatt a közbeszerzésekről szóló 2015. évi CXLIII. törvény </w:t>
      </w:r>
      <w:r w:rsidR="008E75EB" w:rsidRPr="00746CBD">
        <w:rPr>
          <w:rFonts w:ascii="Garamond" w:hAnsi="Garamond"/>
        </w:rPr>
        <w:t>II</w:t>
      </w:r>
      <w:r w:rsidR="00A6393E">
        <w:rPr>
          <w:rFonts w:ascii="Garamond" w:hAnsi="Garamond"/>
        </w:rPr>
        <w:t>I</w:t>
      </w:r>
      <w:r w:rsidR="008E75EB" w:rsidRPr="00746CBD">
        <w:rPr>
          <w:rFonts w:ascii="Garamond" w:hAnsi="Garamond"/>
        </w:rPr>
        <w:t>. rész</w:t>
      </w:r>
      <w:r w:rsidR="00A6393E">
        <w:rPr>
          <w:rFonts w:ascii="Garamond" w:hAnsi="Garamond"/>
        </w:rPr>
        <w:t xml:space="preserve"> 113. § alapján</w:t>
      </w:r>
      <w:r w:rsidR="008E75EB" w:rsidRPr="00746CBD">
        <w:rPr>
          <w:rFonts w:ascii="Garamond" w:hAnsi="Garamond"/>
        </w:rPr>
        <w:t xml:space="preserve">, </w:t>
      </w:r>
      <w:r w:rsidR="00A6393E">
        <w:rPr>
          <w:rFonts w:ascii="Garamond" w:hAnsi="Garamond"/>
        </w:rPr>
        <w:t>nemzeti</w:t>
      </w:r>
      <w:r w:rsidR="008E75EB" w:rsidRPr="00746CBD">
        <w:rPr>
          <w:rFonts w:ascii="Garamond" w:hAnsi="Garamond"/>
        </w:rPr>
        <w:t xml:space="preserve"> </w:t>
      </w:r>
      <w:r w:rsidR="005F0855" w:rsidRPr="00746CBD">
        <w:rPr>
          <w:rFonts w:ascii="Garamond" w:hAnsi="Garamond"/>
        </w:rPr>
        <w:t xml:space="preserve">eljárásrend </w:t>
      </w:r>
      <w:r w:rsidR="008E75EB" w:rsidRPr="00746CBD">
        <w:rPr>
          <w:rFonts w:ascii="Garamond" w:hAnsi="Garamond"/>
        </w:rPr>
        <w:t>szerint</w:t>
      </w:r>
      <w:r w:rsidRPr="00746CBD">
        <w:rPr>
          <w:rFonts w:ascii="Garamond" w:hAnsi="Garamond"/>
        </w:rPr>
        <w:t xml:space="preserve"> induló nyílt, közbeszerzési eljárást folytatott le </w:t>
      </w:r>
      <w:r w:rsidR="00CE09E9" w:rsidRPr="00CE09E9">
        <w:rPr>
          <w:rFonts w:ascii="Garamond" w:hAnsi="Garamond"/>
          <w:b/>
          <w:i/>
        </w:rPr>
        <w:t>„I</w:t>
      </w:r>
      <w:r w:rsidR="005F0855" w:rsidRPr="00746CBD">
        <w:rPr>
          <w:rFonts w:ascii="Garamond" w:hAnsi="Garamond"/>
          <w:b/>
          <w:i/>
        </w:rPr>
        <w:t xml:space="preserve">rodatechnikai </w:t>
      </w:r>
      <w:r w:rsidRPr="00746CBD">
        <w:rPr>
          <w:rFonts w:ascii="Garamond" w:hAnsi="Garamond"/>
          <w:b/>
          <w:i/>
        </w:rPr>
        <w:t>eszközök beszerzése</w:t>
      </w:r>
      <w:r w:rsidR="00CE09E9">
        <w:rPr>
          <w:rFonts w:ascii="Garamond" w:hAnsi="Garamond"/>
          <w:b/>
          <w:i/>
        </w:rPr>
        <w:t xml:space="preserve"> – 2016”</w:t>
      </w:r>
      <w:r w:rsidRPr="00746CBD">
        <w:rPr>
          <w:rFonts w:ascii="Garamond" w:hAnsi="Garamond"/>
        </w:rPr>
        <w:t xml:space="preserve"> tárgyában (a továbbiakban: Közbeszerzési eljárás). Felek rögzítik, hogy a Közbeszerzési eljárás nyertese – figyelemmel az eljárás során meghatározott bírálati szempontokra – a Bérbeadó lett, így Bérlő vele köti meg a jelen bérleti és üzemeltetési szerződést (a továbbiakban: Szerződés)</w:t>
      </w:r>
    </w:p>
    <w:p w:rsidR="006738D5" w:rsidRPr="00746CBD" w:rsidRDefault="006738D5" w:rsidP="006738D5">
      <w:pPr>
        <w:rPr>
          <w:rFonts w:ascii="Garamond" w:hAnsi="Garamond"/>
        </w:rPr>
      </w:pPr>
    </w:p>
    <w:p w:rsidR="006738D5" w:rsidRPr="00746CBD" w:rsidRDefault="006738D5" w:rsidP="008A4BAC">
      <w:pPr>
        <w:pStyle w:val="Cmsor1"/>
        <w:spacing w:before="0" w:after="0"/>
        <w:rPr>
          <w:szCs w:val="24"/>
        </w:rPr>
      </w:pPr>
      <w:r w:rsidRPr="00746CBD">
        <w:rPr>
          <w:szCs w:val="24"/>
        </w:rPr>
        <w:t>A szerződés tárgya</w:t>
      </w:r>
    </w:p>
    <w:p w:rsidR="006738D5" w:rsidRPr="00746CBD" w:rsidRDefault="006738D5" w:rsidP="004F3733">
      <w:pPr>
        <w:rPr>
          <w:rFonts w:ascii="Garamond" w:hAnsi="Garamond"/>
        </w:rPr>
      </w:pPr>
    </w:p>
    <w:p w:rsidR="006738D5" w:rsidRPr="00746CBD" w:rsidRDefault="006738D5" w:rsidP="008A4BAC">
      <w:pPr>
        <w:pStyle w:val="Cmsor2"/>
        <w:spacing w:before="0" w:after="0"/>
        <w:rPr>
          <w:sz w:val="24"/>
          <w:szCs w:val="24"/>
        </w:rPr>
      </w:pPr>
      <w:r w:rsidRPr="00746CBD">
        <w:rPr>
          <w:sz w:val="24"/>
          <w:szCs w:val="24"/>
        </w:rPr>
        <w:t xml:space="preserve">Jelen szerződés alapján Bérbeadó a Bérlőnek bérbe adja, a Bérlő pedig bérbe veszi a preambulumban meghatározott Közbeszerzési eljárás dokumentációjában és a benyújtott nyertes ajánlatban meghatározott </w:t>
      </w:r>
      <w:r w:rsidR="008E75EB" w:rsidRPr="00746CBD">
        <w:rPr>
          <w:sz w:val="24"/>
          <w:szCs w:val="24"/>
        </w:rPr>
        <w:t xml:space="preserve">36 </w:t>
      </w:r>
      <w:r w:rsidRPr="00746CBD">
        <w:rPr>
          <w:sz w:val="24"/>
          <w:szCs w:val="24"/>
        </w:rPr>
        <w:t>db új,</w:t>
      </w:r>
      <w:r w:rsidR="005F0855" w:rsidRPr="00746CBD">
        <w:rPr>
          <w:sz w:val="24"/>
          <w:szCs w:val="24"/>
        </w:rPr>
        <w:t xml:space="preserve"> irodatechnikai </w:t>
      </w:r>
      <w:r w:rsidRPr="00746CBD">
        <w:rPr>
          <w:sz w:val="24"/>
          <w:szCs w:val="24"/>
        </w:rPr>
        <w:t xml:space="preserve">eszközt, azok valamennyi tartozékával együtt (a továbbiakban: Bérelt Eszközök), amelyeket az </w:t>
      </w:r>
      <w:r w:rsidRPr="00746CBD">
        <w:rPr>
          <w:i/>
          <w:sz w:val="24"/>
          <w:szCs w:val="24"/>
        </w:rPr>
        <w:t>1. számú melléklet</w:t>
      </w:r>
      <w:r w:rsidRPr="00746CBD">
        <w:rPr>
          <w:sz w:val="24"/>
          <w:szCs w:val="24"/>
        </w:rPr>
        <w:t xml:space="preserve"> tartalmaz.</w:t>
      </w:r>
    </w:p>
    <w:p w:rsidR="006738D5" w:rsidRPr="00746CBD" w:rsidRDefault="006738D5" w:rsidP="004F3733">
      <w:pPr>
        <w:ind w:left="540"/>
        <w:rPr>
          <w:rFonts w:ascii="Garamond" w:hAnsi="Garamond"/>
        </w:rPr>
      </w:pPr>
    </w:p>
    <w:p w:rsidR="006738D5" w:rsidRPr="00746CBD" w:rsidRDefault="006738D5" w:rsidP="008A4BAC">
      <w:pPr>
        <w:pStyle w:val="Cmsor2"/>
        <w:spacing w:before="0" w:after="0"/>
        <w:rPr>
          <w:sz w:val="24"/>
          <w:szCs w:val="24"/>
        </w:rPr>
      </w:pPr>
      <w:r w:rsidRPr="00746CBD">
        <w:rPr>
          <w:sz w:val="24"/>
          <w:szCs w:val="24"/>
        </w:rPr>
        <w:t xml:space="preserve">Bérlő a szerződés hatálya alatt fenntartja annak a jogát, hogy az eljárást megindító felhívásban jelzett további </w:t>
      </w:r>
      <w:r w:rsidR="0027055A">
        <w:rPr>
          <w:sz w:val="24"/>
          <w:szCs w:val="24"/>
        </w:rPr>
        <w:t>2</w:t>
      </w:r>
      <w:r w:rsidR="008E75EB" w:rsidRPr="00746CBD">
        <w:rPr>
          <w:sz w:val="24"/>
          <w:szCs w:val="24"/>
        </w:rPr>
        <w:t xml:space="preserve"> </w:t>
      </w:r>
      <w:r w:rsidRPr="00746CBD">
        <w:rPr>
          <w:sz w:val="24"/>
          <w:szCs w:val="24"/>
        </w:rPr>
        <w:t xml:space="preserve">db opcionális eszközt is igénybe vegye a </w:t>
      </w:r>
      <w:r w:rsidRPr="00746CBD">
        <w:rPr>
          <w:i/>
          <w:sz w:val="24"/>
          <w:szCs w:val="24"/>
        </w:rPr>
        <w:t>2. számú mellékletben</w:t>
      </w:r>
      <w:r w:rsidRPr="00746CBD">
        <w:rPr>
          <w:sz w:val="24"/>
          <w:szCs w:val="24"/>
        </w:rPr>
        <w:t xml:space="preserve"> meghatározott bérleti és üzemeltetési díjakkal. Bérlő az opcionális eszközökre az igényét úgy adja meg Bérbeadó felé, hogy elegendő időtartam álljon rendelkezésére az eszközök beszerzésére és üzembe helyezésére.</w:t>
      </w:r>
    </w:p>
    <w:p w:rsidR="006738D5" w:rsidRPr="00746CBD" w:rsidRDefault="006738D5" w:rsidP="004F3733">
      <w:pPr>
        <w:ind w:left="540"/>
        <w:rPr>
          <w:rFonts w:ascii="Garamond" w:hAnsi="Garamond"/>
        </w:rPr>
      </w:pPr>
    </w:p>
    <w:p w:rsidR="006738D5" w:rsidRPr="00746CBD" w:rsidRDefault="006738D5" w:rsidP="008A4BAC">
      <w:pPr>
        <w:pStyle w:val="Cmsor2"/>
        <w:spacing w:before="0" w:after="0"/>
        <w:rPr>
          <w:sz w:val="24"/>
          <w:szCs w:val="24"/>
        </w:rPr>
      </w:pPr>
      <w:r w:rsidRPr="00746CBD">
        <w:rPr>
          <w:sz w:val="24"/>
          <w:szCs w:val="24"/>
        </w:rPr>
        <w:t xml:space="preserve">Bérbeadó az 1.1. pontban foglaltakon túl vállalja továbbá, hogy a Bérelt Eszközökhöz a Közbeszerzési eljárás dokumentációjában meghatározott üzemeltetési és szervizszolgáltatást (a továbbiakban együttesen: Üzemeltetési szolgáltatás), valamint </w:t>
      </w:r>
      <w:r w:rsidR="00787959" w:rsidRPr="00746CBD">
        <w:rPr>
          <w:sz w:val="24"/>
          <w:szCs w:val="24"/>
        </w:rPr>
        <w:t xml:space="preserve">a Közbeszerzési eljárás dokumentációjában meghatározott </w:t>
      </w:r>
      <w:r w:rsidRPr="00746CBD">
        <w:rPr>
          <w:sz w:val="24"/>
          <w:szCs w:val="24"/>
        </w:rPr>
        <w:t>menedzsment rendszert (a továbbiakban: Menedzsment Rendszer) biztosítja.</w:t>
      </w:r>
    </w:p>
    <w:p w:rsidR="006738D5" w:rsidRPr="00746CBD" w:rsidRDefault="006738D5" w:rsidP="004F3733">
      <w:pPr>
        <w:pStyle w:val="Listaszerbekezds"/>
        <w:rPr>
          <w:rFonts w:ascii="Garamond" w:hAnsi="Garamond"/>
        </w:rPr>
      </w:pPr>
    </w:p>
    <w:p w:rsidR="006738D5" w:rsidRPr="00746CBD" w:rsidRDefault="006738D5" w:rsidP="008A4BAC">
      <w:pPr>
        <w:pStyle w:val="Cmsor1"/>
        <w:spacing w:before="0" w:after="0"/>
        <w:rPr>
          <w:szCs w:val="24"/>
        </w:rPr>
      </w:pPr>
      <w:r w:rsidRPr="00746CBD">
        <w:rPr>
          <w:szCs w:val="24"/>
        </w:rPr>
        <w:lastRenderedPageBreak/>
        <w:t>A Felek jogai és kötelezettségei</w:t>
      </w:r>
    </w:p>
    <w:p w:rsidR="006738D5" w:rsidRPr="00746CBD" w:rsidRDefault="006738D5" w:rsidP="004F3733">
      <w:pPr>
        <w:ind w:left="360"/>
        <w:rPr>
          <w:rFonts w:ascii="Garamond" w:hAnsi="Garamond"/>
          <w:b/>
        </w:rPr>
      </w:pPr>
    </w:p>
    <w:p w:rsidR="00AB0A55" w:rsidRPr="00746CBD" w:rsidRDefault="006738D5" w:rsidP="006E4A09">
      <w:pPr>
        <w:pStyle w:val="Cmsor2"/>
        <w:spacing w:before="0" w:after="0"/>
        <w:rPr>
          <w:sz w:val="24"/>
          <w:szCs w:val="24"/>
        </w:rPr>
      </w:pPr>
      <w:r w:rsidRPr="00746CBD">
        <w:rPr>
          <w:sz w:val="24"/>
          <w:szCs w:val="24"/>
        </w:rPr>
        <w:t>Bérbeadó vállalja továbbá, hogy az Üzemeltetési szolgáltatást és Menedzsment Rendszert a Közbeszerzési eljárás dokumentációjában és a benyújtott nyertes ajánlatban meghatározottak szerint, az ott meghatározott h</w:t>
      </w:r>
      <w:r w:rsidR="00103572">
        <w:rPr>
          <w:sz w:val="24"/>
          <w:szCs w:val="24"/>
        </w:rPr>
        <w:t>atáridőket betartva biztosítja.</w:t>
      </w:r>
    </w:p>
    <w:p w:rsidR="007A1EB7" w:rsidRPr="00746CBD" w:rsidRDefault="007A1EB7" w:rsidP="007A1EB7">
      <w:pPr>
        <w:rPr>
          <w:rFonts w:ascii="Garamond" w:hAnsi="Garamond"/>
        </w:rPr>
      </w:pPr>
    </w:p>
    <w:p w:rsidR="00AB0A55" w:rsidRPr="00746CBD" w:rsidRDefault="00AB0A55" w:rsidP="006E4A09">
      <w:pPr>
        <w:pStyle w:val="Cmsor2"/>
        <w:spacing w:before="0" w:after="0"/>
        <w:rPr>
          <w:sz w:val="24"/>
          <w:szCs w:val="24"/>
        </w:rPr>
      </w:pPr>
      <w:r w:rsidRPr="00746CBD">
        <w:rPr>
          <w:sz w:val="24"/>
          <w:szCs w:val="24"/>
        </w:rPr>
        <w:t xml:space="preserve">Bérbeadó vállalja, hogy a szerződéskötést követő </w:t>
      </w:r>
      <w:r w:rsidRPr="0027055A">
        <w:rPr>
          <w:sz w:val="24"/>
          <w:szCs w:val="24"/>
        </w:rPr>
        <w:t xml:space="preserve">10 munkanapon belül </w:t>
      </w:r>
      <w:r w:rsidR="006F5E93" w:rsidRPr="0027055A">
        <w:rPr>
          <w:sz w:val="24"/>
          <w:szCs w:val="24"/>
        </w:rPr>
        <w:t>a N</w:t>
      </w:r>
      <w:r w:rsidR="006F5E93" w:rsidRPr="00746CBD">
        <w:rPr>
          <w:sz w:val="24"/>
          <w:szCs w:val="24"/>
        </w:rPr>
        <w:t>ádor Irodaházban és a Székházban</w:t>
      </w:r>
      <w:r w:rsidR="006F5E93">
        <w:rPr>
          <w:sz w:val="24"/>
          <w:szCs w:val="24"/>
        </w:rPr>
        <w:t>, a</w:t>
      </w:r>
      <w:r w:rsidR="006F5E93" w:rsidRPr="00746CBD">
        <w:rPr>
          <w:sz w:val="24"/>
          <w:szCs w:val="24"/>
        </w:rPr>
        <w:t xml:space="preserve"> </w:t>
      </w:r>
      <w:r w:rsidR="006F5E93">
        <w:rPr>
          <w:sz w:val="24"/>
          <w:szCs w:val="24"/>
        </w:rPr>
        <w:t xml:space="preserve">Bérlő által biztosított szerverkörnyezetben </w:t>
      </w:r>
      <w:r w:rsidRPr="00746CBD">
        <w:rPr>
          <w:sz w:val="24"/>
          <w:szCs w:val="24"/>
        </w:rPr>
        <w:t>üzembe helyezi a központi Menedzsment Rendszert.</w:t>
      </w:r>
    </w:p>
    <w:p w:rsidR="007A1EB7" w:rsidRPr="00746CBD" w:rsidRDefault="007A1EB7" w:rsidP="007A1EB7">
      <w:pPr>
        <w:rPr>
          <w:rFonts w:ascii="Garamond" w:hAnsi="Garamond"/>
        </w:rPr>
      </w:pPr>
    </w:p>
    <w:p w:rsidR="00AB0A55" w:rsidRPr="00746CBD" w:rsidRDefault="00911DF8" w:rsidP="00AB0A55">
      <w:pPr>
        <w:pStyle w:val="Cmsor2"/>
        <w:spacing w:before="0" w:after="0"/>
        <w:rPr>
          <w:sz w:val="24"/>
          <w:szCs w:val="24"/>
        </w:rPr>
      </w:pPr>
      <w:r w:rsidRPr="00746CBD">
        <w:rPr>
          <w:sz w:val="24"/>
          <w:szCs w:val="24"/>
        </w:rPr>
        <w:t>Bérbeadó vállalja, hogy a</w:t>
      </w:r>
      <w:r w:rsidR="00AB0A55" w:rsidRPr="00746CBD">
        <w:rPr>
          <w:sz w:val="24"/>
          <w:szCs w:val="24"/>
        </w:rPr>
        <w:t xml:space="preserve"> Menedzsment Rendszer üzembe helyezését követő</w:t>
      </w:r>
      <w:r w:rsidR="0027055A">
        <w:rPr>
          <w:sz w:val="24"/>
          <w:szCs w:val="24"/>
        </w:rPr>
        <w:t xml:space="preserve">en, a szerződéskötéstől számított 20 munkanapon belül, </w:t>
      </w:r>
      <w:r w:rsidR="00AB0A55" w:rsidRPr="00746CBD">
        <w:rPr>
          <w:sz w:val="24"/>
          <w:szCs w:val="24"/>
        </w:rPr>
        <w:t>pénteki napon</w:t>
      </w:r>
      <w:r w:rsidR="007A1EB7" w:rsidRPr="00746CBD">
        <w:rPr>
          <w:sz w:val="24"/>
          <w:szCs w:val="24"/>
        </w:rPr>
        <w:t>, 14:00 óra után</w:t>
      </w:r>
      <w:r w:rsidR="00746CBD">
        <w:rPr>
          <w:sz w:val="24"/>
          <w:szCs w:val="24"/>
        </w:rPr>
        <w:t>, tesztüzem céljából</w:t>
      </w:r>
      <w:r w:rsidR="004E6842" w:rsidRPr="004E6842">
        <w:rPr>
          <w:sz w:val="24"/>
          <w:szCs w:val="24"/>
        </w:rPr>
        <w:t xml:space="preserve"> </w:t>
      </w:r>
      <w:r w:rsidR="004E6842" w:rsidRPr="00746CBD">
        <w:rPr>
          <w:sz w:val="24"/>
          <w:szCs w:val="24"/>
        </w:rPr>
        <w:t>üzembe helyezi</w:t>
      </w:r>
      <w:r w:rsidR="00746CBD">
        <w:rPr>
          <w:sz w:val="24"/>
          <w:szCs w:val="24"/>
        </w:rPr>
        <w:t>,</w:t>
      </w:r>
      <w:r w:rsidR="00AB0A55" w:rsidRPr="00746CBD">
        <w:rPr>
          <w:sz w:val="24"/>
          <w:szCs w:val="24"/>
        </w:rPr>
        <w:t xml:space="preserve"> az alábbi Bérelt Eszközöket:</w:t>
      </w:r>
    </w:p>
    <w:p w:rsidR="00D6601E" w:rsidRPr="00746CBD" w:rsidRDefault="00D6601E" w:rsidP="00643A17">
      <w:pPr>
        <w:ind w:firstLine="576"/>
        <w:rPr>
          <w:rFonts w:ascii="Garamond" w:eastAsia="Garamond,MyriadPro-Light" w:hAnsi="Garamond" w:cs="Garamond,MyriadPro-Light"/>
        </w:rPr>
      </w:pPr>
      <w:r w:rsidRPr="00746CBD">
        <w:rPr>
          <w:rFonts w:ascii="Garamond" w:eastAsia="Garamond,MyriadPro-Light" w:hAnsi="Garamond" w:cs="Garamond,MyriadPro-Light"/>
        </w:rPr>
        <w:t>MTA Nádor Irodaház, 1051 Budapest, Nádor utca. 7.</w:t>
      </w:r>
    </w:p>
    <w:p w:rsidR="00D6601E" w:rsidRPr="00746CBD" w:rsidRDefault="00D6601E" w:rsidP="00FC0CB9">
      <w:pPr>
        <w:pStyle w:val="Listaszerbekezds"/>
        <w:numPr>
          <w:ilvl w:val="1"/>
          <w:numId w:val="5"/>
        </w:numPr>
        <w:contextualSpacing w:val="0"/>
        <w:rPr>
          <w:rFonts w:ascii="Garamond" w:eastAsia="Garamond" w:hAnsi="Garamond" w:cs="Garamond"/>
        </w:rPr>
      </w:pPr>
      <w:r w:rsidRPr="00746CBD">
        <w:rPr>
          <w:rFonts w:ascii="Garamond" w:eastAsia="Garamond,MyriadPro-Light" w:hAnsi="Garamond" w:cs="Garamond,MyriadPro-Light"/>
        </w:rPr>
        <w:t>1. kategória: 1 db</w:t>
      </w:r>
    </w:p>
    <w:p w:rsidR="00D6601E" w:rsidRPr="00746CBD" w:rsidRDefault="00D6601E" w:rsidP="00FC0CB9">
      <w:pPr>
        <w:pStyle w:val="Listaszerbekezds"/>
        <w:numPr>
          <w:ilvl w:val="1"/>
          <w:numId w:val="5"/>
        </w:numPr>
        <w:contextualSpacing w:val="0"/>
        <w:rPr>
          <w:rFonts w:ascii="Garamond" w:eastAsia="Garamond" w:hAnsi="Garamond" w:cs="Garamond"/>
        </w:rPr>
      </w:pPr>
      <w:r w:rsidRPr="00746CBD">
        <w:rPr>
          <w:rFonts w:ascii="Garamond" w:eastAsia="Garamond,MyriadPro-Light" w:hAnsi="Garamond" w:cs="Garamond,MyriadPro-Light"/>
        </w:rPr>
        <w:t>2. kategória: 2 db</w:t>
      </w:r>
    </w:p>
    <w:p w:rsidR="00D6601E" w:rsidRPr="00746CBD" w:rsidRDefault="00D6601E" w:rsidP="00FC0CB9">
      <w:pPr>
        <w:pStyle w:val="Listaszerbekezds"/>
        <w:numPr>
          <w:ilvl w:val="1"/>
          <w:numId w:val="5"/>
        </w:numPr>
        <w:contextualSpacing w:val="0"/>
        <w:rPr>
          <w:rFonts w:ascii="Garamond" w:eastAsia="Garamond" w:hAnsi="Garamond" w:cs="Garamond"/>
        </w:rPr>
      </w:pPr>
      <w:r w:rsidRPr="00746CBD">
        <w:rPr>
          <w:rFonts w:ascii="Garamond" w:eastAsia="Garamond,MyriadPro-Light" w:hAnsi="Garamond" w:cs="Garamond,MyriadPro-Light"/>
        </w:rPr>
        <w:t>3. kategória: 1 db</w:t>
      </w:r>
    </w:p>
    <w:p w:rsidR="00D6601E" w:rsidRPr="00746CBD" w:rsidRDefault="00D6601E" w:rsidP="00643A17">
      <w:pPr>
        <w:ind w:firstLine="708"/>
        <w:rPr>
          <w:rFonts w:ascii="Garamond" w:eastAsia="Garamond,MyriadPro-Light" w:hAnsi="Garamond" w:cs="Garamond,MyriadPro-Light"/>
        </w:rPr>
      </w:pPr>
      <w:r w:rsidRPr="00746CBD">
        <w:rPr>
          <w:rFonts w:ascii="Garamond" w:eastAsia="Garamond,MyriadPro-Light" w:hAnsi="Garamond" w:cs="Garamond,MyriadPro-Light"/>
        </w:rPr>
        <w:t>MTA Székház, 1051 Budapest, Széchenyi István tér 9.</w:t>
      </w:r>
    </w:p>
    <w:p w:rsidR="00D6601E" w:rsidRPr="00746CBD" w:rsidRDefault="00D6601E" w:rsidP="00FC0CB9">
      <w:pPr>
        <w:pStyle w:val="Listaszerbekezds"/>
        <w:numPr>
          <w:ilvl w:val="1"/>
          <w:numId w:val="5"/>
        </w:numPr>
        <w:contextualSpacing w:val="0"/>
        <w:rPr>
          <w:rFonts w:ascii="Garamond" w:eastAsia="Garamond" w:hAnsi="Garamond" w:cs="Garamond"/>
        </w:rPr>
      </w:pPr>
      <w:r w:rsidRPr="00746CBD">
        <w:rPr>
          <w:rFonts w:ascii="Garamond" w:eastAsia="Garamond,MyriadPro-Light" w:hAnsi="Garamond" w:cs="Garamond,MyriadPro-Light"/>
        </w:rPr>
        <w:t>1. kategória: 1 db</w:t>
      </w:r>
    </w:p>
    <w:p w:rsidR="00D6601E" w:rsidRPr="00746CBD" w:rsidRDefault="00D6601E" w:rsidP="00FC0CB9">
      <w:pPr>
        <w:pStyle w:val="Listaszerbekezds"/>
        <w:numPr>
          <w:ilvl w:val="1"/>
          <w:numId w:val="5"/>
        </w:numPr>
        <w:contextualSpacing w:val="0"/>
        <w:rPr>
          <w:rFonts w:ascii="Garamond" w:eastAsia="Garamond" w:hAnsi="Garamond" w:cs="Garamond"/>
        </w:rPr>
      </w:pPr>
      <w:r w:rsidRPr="00746CBD">
        <w:rPr>
          <w:rFonts w:ascii="Garamond" w:eastAsia="Garamond,MyriadPro-Light" w:hAnsi="Garamond" w:cs="Garamond,MyriadPro-Light"/>
        </w:rPr>
        <w:t>4. kategória: 1 db</w:t>
      </w:r>
    </w:p>
    <w:p w:rsidR="007A1EB7" w:rsidRPr="007D6668" w:rsidRDefault="007A1EB7" w:rsidP="007D6668">
      <w:pPr>
        <w:rPr>
          <w:rFonts w:ascii="Garamond" w:eastAsia="Garamond" w:hAnsi="Garamond" w:cs="Garamond"/>
        </w:rPr>
      </w:pPr>
    </w:p>
    <w:p w:rsidR="007D6668" w:rsidRDefault="00103572" w:rsidP="007A1EB7">
      <w:pPr>
        <w:pStyle w:val="Cmsor2"/>
        <w:spacing w:before="0" w:after="0"/>
        <w:rPr>
          <w:sz w:val="24"/>
          <w:szCs w:val="24"/>
        </w:rPr>
      </w:pPr>
      <w:r>
        <w:rPr>
          <w:sz w:val="24"/>
          <w:szCs w:val="24"/>
        </w:rPr>
        <w:t xml:space="preserve">A </w:t>
      </w:r>
      <w:r w:rsidR="00102115">
        <w:rPr>
          <w:sz w:val="24"/>
          <w:szCs w:val="24"/>
        </w:rPr>
        <w:t xml:space="preserve">legalább 5 munkanapos </w:t>
      </w:r>
      <w:r>
        <w:rPr>
          <w:sz w:val="24"/>
          <w:szCs w:val="24"/>
        </w:rPr>
        <w:t>tesztüzem</w:t>
      </w:r>
      <w:r w:rsidR="00102115">
        <w:rPr>
          <w:sz w:val="24"/>
          <w:szCs w:val="24"/>
        </w:rPr>
        <w:t xml:space="preserve"> </w:t>
      </w:r>
      <w:r>
        <w:rPr>
          <w:sz w:val="24"/>
          <w:szCs w:val="24"/>
        </w:rPr>
        <w:t>sikeres lezárásáról Felek jegyzőkönyvet vesznek fel</w:t>
      </w:r>
      <w:r w:rsidR="00157F21">
        <w:rPr>
          <w:sz w:val="24"/>
          <w:szCs w:val="24"/>
        </w:rPr>
        <w:t>.</w:t>
      </w:r>
      <w:r w:rsidR="00102115">
        <w:rPr>
          <w:sz w:val="24"/>
          <w:szCs w:val="24"/>
        </w:rPr>
        <w:t xml:space="preserve"> A tesztüzem alatti </w:t>
      </w:r>
      <w:proofErr w:type="spellStart"/>
      <w:r w:rsidR="00102115">
        <w:rPr>
          <w:sz w:val="24"/>
          <w:szCs w:val="24"/>
        </w:rPr>
        <w:t>TÜSz</w:t>
      </w:r>
      <w:proofErr w:type="spellEnd"/>
      <w:r w:rsidR="00102115">
        <w:rPr>
          <w:sz w:val="24"/>
          <w:szCs w:val="24"/>
        </w:rPr>
        <w:t xml:space="preserve"> díjak elszámolására az első havi számlában kerül sor. A tesztüzem idejére Bérlő bérleti díjat nem fizet.</w:t>
      </w:r>
    </w:p>
    <w:p w:rsidR="00103572" w:rsidRPr="006E7D1E" w:rsidRDefault="00103572" w:rsidP="006E7D1E">
      <w:pPr>
        <w:pStyle w:val="Cmsor2"/>
        <w:numPr>
          <w:ilvl w:val="0"/>
          <w:numId w:val="0"/>
        </w:numPr>
        <w:spacing w:before="0" w:after="0"/>
        <w:ind w:left="576"/>
        <w:rPr>
          <w:sz w:val="24"/>
          <w:szCs w:val="24"/>
        </w:rPr>
      </w:pPr>
    </w:p>
    <w:p w:rsidR="00D6601E" w:rsidRDefault="00911DF8" w:rsidP="007A1EB7">
      <w:pPr>
        <w:pStyle w:val="Cmsor2"/>
        <w:spacing w:before="0" w:after="0"/>
        <w:rPr>
          <w:sz w:val="24"/>
          <w:szCs w:val="24"/>
        </w:rPr>
      </w:pPr>
      <w:r w:rsidRPr="00746CBD">
        <w:rPr>
          <w:sz w:val="24"/>
          <w:szCs w:val="24"/>
        </w:rPr>
        <w:t xml:space="preserve">Bérbeadó vállalja, hogy a </w:t>
      </w:r>
      <w:r w:rsidR="00746CBD">
        <w:rPr>
          <w:sz w:val="24"/>
          <w:szCs w:val="24"/>
        </w:rPr>
        <w:t>tesztüzem</w:t>
      </w:r>
      <w:r w:rsidR="00102115">
        <w:rPr>
          <w:sz w:val="24"/>
          <w:szCs w:val="24"/>
        </w:rPr>
        <w:t xml:space="preserve"> sikeres lezárását követően</w:t>
      </w:r>
      <w:r w:rsidR="00746CBD">
        <w:rPr>
          <w:sz w:val="24"/>
          <w:szCs w:val="24"/>
        </w:rPr>
        <w:t xml:space="preserve">, </w:t>
      </w:r>
      <w:r w:rsidR="00102115">
        <w:rPr>
          <w:sz w:val="24"/>
          <w:szCs w:val="24"/>
        </w:rPr>
        <w:t>legkésőbb a szerződéskötéstől számított</w:t>
      </w:r>
      <w:r w:rsidRPr="00746CBD">
        <w:rPr>
          <w:sz w:val="24"/>
          <w:szCs w:val="24"/>
        </w:rPr>
        <w:t xml:space="preserve"> </w:t>
      </w:r>
      <w:r w:rsidR="00102115" w:rsidRPr="004242EF">
        <w:rPr>
          <w:sz w:val="24"/>
          <w:szCs w:val="24"/>
        </w:rPr>
        <w:t>3</w:t>
      </w:r>
      <w:r w:rsidR="007D6668" w:rsidRPr="004242EF">
        <w:rPr>
          <w:sz w:val="24"/>
          <w:szCs w:val="24"/>
        </w:rPr>
        <w:t>0</w:t>
      </w:r>
      <w:r w:rsidRPr="004242EF">
        <w:rPr>
          <w:sz w:val="24"/>
          <w:szCs w:val="24"/>
        </w:rPr>
        <w:t xml:space="preserve"> munkanapon belül</w:t>
      </w:r>
      <w:r w:rsidR="00D67ABF" w:rsidRPr="00746CBD">
        <w:rPr>
          <w:sz w:val="24"/>
          <w:szCs w:val="24"/>
        </w:rPr>
        <w:t>,</w:t>
      </w:r>
      <w:r w:rsidRPr="00746CBD">
        <w:rPr>
          <w:sz w:val="24"/>
          <w:szCs w:val="24"/>
        </w:rPr>
        <w:t xml:space="preserve"> </w:t>
      </w:r>
      <w:r w:rsidR="00D67ABF" w:rsidRPr="00746CBD">
        <w:rPr>
          <w:sz w:val="24"/>
          <w:szCs w:val="24"/>
        </w:rPr>
        <w:t xml:space="preserve">az 1. </w:t>
      </w:r>
      <w:r w:rsidR="00051274">
        <w:rPr>
          <w:sz w:val="24"/>
          <w:szCs w:val="24"/>
        </w:rPr>
        <w:t xml:space="preserve">sz. </w:t>
      </w:r>
      <w:r w:rsidR="00D67ABF" w:rsidRPr="00746CBD">
        <w:rPr>
          <w:sz w:val="24"/>
          <w:szCs w:val="24"/>
        </w:rPr>
        <w:t xml:space="preserve">mellékletben meghatározott </w:t>
      </w:r>
      <w:r w:rsidR="00051274" w:rsidRPr="00746CBD">
        <w:rPr>
          <w:sz w:val="24"/>
          <w:szCs w:val="24"/>
        </w:rPr>
        <w:t xml:space="preserve">valamennyi </w:t>
      </w:r>
      <w:r w:rsidRPr="00746CBD">
        <w:rPr>
          <w:sz w:val="24"/>
          <w:szCs w:val="24"/>
        </w:rPr>
        <w:t xml:space="preserve">Bérelt Eszközt </w:t>
      </w:r>
      <w:r w:rsidR="000C09EA">
        <w:rPr>
          <w:sz w:val="24"/>
          <w:szCs w:val="24"/>
        </w:rPr>
        <w:t xml:space="preserve">és </w:t>
      </w:r>
      <w:r w:rsidR="00051274">
        <w:rPr>
          <w:sz w:val="24"/>
          <w:szCs w:val="24"/>
        </w:rPr>
        <w:t xml:space="preserve">a </w:t>
      </w:r>
      <w:r w:rsidR="000C09EA">
        <w:rPr>
          <w:sz w:val="24"/>
          <w:szCs w:val="24"/>
        </w:rPr>
        <w:t xml:space="preserve">Menedzsment Rendszert </w:t>
      </w:r>
      <w:r w:rsidR="00D67ABF" w:rsidRPr="00746CBD">
        <w:rPr>
          <w:sz w:val="24"/>
          <w:szCs w:val="24"/>
        </w:rPr>
        <w:t xml:space="preserve">kiszállítja és üzembe helyezi, </w:t>
      </w:r>
      <w:r w:rsidR="00051274" w:rsidRPr="00746CBD">
        <w:rPr>
          <w:sz w:val="24"/>
          <w:szCs w:val="24"/>
        </w:rPr>
        <w:t>valamint a fenti határidőn belül kiképzi a helyi támogatókat a szükséges feladatok ellátására</w:t>
      </w:r>
      <w:r w:rsidR="00051274">
        <w:rPr>
          <w:sz w:val="24"/>
          <w:szCs w:val="24"/>
        </w:rPr>
        <w:t>,</w:t>
      </w:r>
      <w:r w:rsidR="00051274" w:rsidRPr="00746CBD">
        <w:rPr>
          <w:sz w:val="24"/>
          <w:szCs w:val="24"/>
        </w:rPr>
        <w:t xml:space="preserve"> </w:t>
      </w:r>
      <w:r w:rsidR="00D67ABF" w:rsidRPr="00746CBD">
        <w:rPr>
          <w:sz w:val="24"/>
          <w:szCs w:val="24"/>
        </w:rPr>
        <w:t xml:space="preserve">azaz vállalja, hogy </w:t>
      </w:r>
      <w:proofErr w:type="gramStart"/>
      <w:r w:rsidR="00D67ABF" w:rsidRPr="00746CBD">
        <w:rPr>
          <w:sz w:val="24"/>
          <w:szCs w:val="24"/>
        </w:rPr>
        <w:t>ezen</w:t>
      </w:r>
      <w:proofErr w:type="gramEnd"/>
      <w:r w:rsidR="00D67ABF" w:rsidRPr="00746CBD">
        <w:rPr>
          <w:sz w:val="24"/>
          <w:szCs w:val="24"/>
        </w:rPr>
        <w:t xml:space="preserve"> határidőig működőképes rendszert ad át,</w:t>
      </w:r>
      <w:r w:rsidR="000C09EA">
        <w:rPr>
          <w:sz w:val="24"/>
          <w:szCs w:val="24"/>
        </w:rPr>
        <w:t xml:space="preserve"> jelen Szerződés 4. számú melléklet szerinti jegyzőkönyv feltételeinek teljesítésével</w:t>
      </w:r>
      <w:r w:rsidR="00D67ABF" w:rsidRPr="00746CBD">
        <w:rPr>
          <w:sz w:val="24"/>
          <w:szCs w:val="24"/>
        </w:rPr>
        <w:t>.</w:t>
      </w:r>
    </w:p>
    <w:p w:rsidR="00746CBD" w:rsidRPr="00746CBD" w:rsidRDefault="00746CBD" w:rsidP="00746CBD"/>
    <w:p w:rsidR="00746CBD" w:rsidRPr="000C09EA" w:rsidRDefault="00746CBD" w:rsidP="00746CBD">
      <w:pPr>
        <w:pStyle w:val="Cmsor2"/>
        <w:spacing w:before="0" w:after="0"/>
        <w:rPr>
          <w:sz w:val="24"/>
          <w:szCs w:val="24"/>
        </w:rPr>
      </w:pPr>
      <w:r w:rsidRPr="000C09EA">
        <w:rPr>
          <w:sz w:val="24"/>
          <w:szCs w:val="24"/>
        </w:rPr>
        <w:t xml:space="preserve">Bérbeadó vállalja, hogy a Bérelt Eszközöket </w:t>
      </w:r>
      <w:r w:rsidR="000C09EA" w:rsidRPr="000C09EA">
        <w:rPr>
          <w:sz w:val="24"/>
          <w:szCs w:val="24"/>
        </w:rPr>
        <w:t>hétvégén</w:t>
      </w:r>
      <w:r w:rsidR="00CF70DF">
        <w:rPr>
          <w:sz w:val="24"/>
          <w:szCs w:val="24"/>
        </w:rPr>
        <w:t>, a Bérlővel előre egyeztetett időpontban</w:t>
      </w:r>
      <w:r w:rsidR="000C09EA" w:rsidRPr="000C09EA">
        <w:rPr>
          <w:sz w:val="24"/>
          <w:szCs w:val="24"/>
        </w:rPr>
        <w:t xml:space="preserve"> helyezi üzembe.</w:t>
      </w:r>
    </w:p>
    <w:p w:rsidR="006E4A09" w:rsidRPr="000C09EA" w:rsidRDefault="006E4A09" w:rsidP="000C09EA">
      <w:pPr>
        <w:pStyle w:val="Cmsor2"/>
        <w:numPr>
          <w:ilvl w:val="0"/>
          <w:numId w:val="0"/>
        </w:numPr>
        <w:spacing w:before="0" w:after="0"/>
        <w:ind w:left="576"/>
        <w:rPr>
          <w:sz w:val="24"/>
          <w:szCs w:val="24"/>
        </w:rPr>
      </w:pPr>
    </w:p>
    <w:p w:rsidR="00E21420" w:rsidRPr="00746CBD" w:rsidRDefault="00E21420" w:rsidP="008A4BAC">
      <w:pPr>
        <w:pStyle w:val="Cmsor2"/>
        <w:spacing w:before="0" w:after="0"/>
        <w:rPr>
          <w:sz w:val="24"/>
          <w:szCs w:val="24"/>
        </w:rPr>
      </w:pPr>
      <w:r w:rsidRPr="00746CBD">
        <w:rPr>
          <w:sz w:val="24"/>
          <w:szCs w:val="24"/>
        </w:rPr>
        <w:t xml:space="preserve">Bérbeadónak az üzembehelyezési és üzembentartási tevékenysége során kötelessége </w:t>
      </w:r>
      <w:r w:rsidR="00787959" w:rsidRPr="00746CBD">
        <w:rPr>
          <w:sz w:val="24"/>
          <w:szCs w:val="24"/>
        </w:rPr>
        <w:t>az informatikai hálózatot üzemeltető i</w:t>
      </w:r>
      <w:r w:rsidRPr="00746CBD">
        <w:rPr>
          <w:sz w:val="24"/>
          <w:szCs w:val="24"/>
        </w:rPr>
        <w:t xml:space="preserve">nformatikai </w:t>
      </w:r>
      <w:r w:rsidR="00787959" w:rsidRPr="00746CBD">
        <w:rPr>
          <w:sz w:val="24"/>
          <w:szCs w:val="24"/>
        </w:rPr>
        <w:t>szervezeti egység</w:t>
      </w:r>
      <w:r w:rsidR="00B813E3" w:rsidRPr="00746CBD">
        <w:rPr>
          <w:sz w:val="24"/>
          <w:szCs w:val="24"/>
        </w:rPr>
        <w:t>et</w:t>
      </w:r>
      <w:r w:rsidRPr="00746CBD">
        <w:rPr>
          <w:sz w:val="24"/>
          <w:szCs w:val="24"/>
        </w:rPr>
        <w:t xml:space="preserve"> előzetes</w:t>
      </w:r>
      <w:r w:rsidR="00787959" w:rsidRPr="00746CBD">
        <w:rPr>
          <w:sz w:val="24"/>
          <w:szCs w:val="24"/>
        </w:rPr>
        <w:t>en</w:t>
      </w:r>
      <w:r w:rsidRPr="00746CBD">
        <w:rPr>
          <w:sz w:val="24"/>
          <w:szCs w:val="24"/>
        </w:rPr>
        <w:t xml:space="preserve"> értesíteni a munkavégzésről,</w:t>
      </w:r>
      <w:r w:rsidR="00B813E3" w:rsidRPr="00746CBD">
        <w:rPr>
          <w:sz w:val="24"/>
          <w:szCs w:val="24"/>
        </w:rPr>
        <w:t xml:space="preserve"> annak jellegéről, időpontjáról. Az informatikai hálózatot érintő munkavégzések csak az illetékes informatikai vezető egyetértésével végezhetők el.</w:t>
      </w:r>
    </w:p>
    <w:p w:rsidR="00E21420" w:rsidRPr="00746CBD" w:rsidRDefault="00E21420" w:rsidP="0022648A">
      <w:pPr>
        <w:pStyle w:val="Cmsor2"/>
        <w:numPr>
          <w:ilvl w:val="0"/>
          <w:numId w:val="0"/>
        </w:numPr>
        <w:tabs>
          <w:tab w:val="left" w:pos="2930"/>
        </w:tabs>
        <w:spacing w:before="0" w:after="0"/>
        <w:ind w:left="576"/>
        <w:rPr>
          <w:sz w:val="24"/>
          <w:szCs w:val="24"/>
          <w:highlight w:val="yellow"/>
        </w:rPr>
      </w:pPr>
    </w:p>
    <w:p w:rsidR="00E21420" w:rsidRPr="00746CBD" w:rsidRDefault="00E21420" w:rsidP="00E21420">
      <w:pPr>
        <w:pStyle w:val="Cmsor2"/>
        <w:spacing w:before="0" w:after="0"/>
        <w:rPr>
          <w:sz w:val="24"/>
          <w:szCs w:val="24"/>
        </w:rPr>
      </w:pPr>
      <w:r w:rsidRPr="00746CBD">
        <w:rPr>
          <w:sz w:val="24"/>
          <w:szCs w:val="24"/>
        </w:rPr>
        <w:t>A Bérbeadó informatikai hálózatán vagy ahhoz tartozó berendezésen végzett tevékenységével okozott kárt köteles a Bérlőnek felhívásra 15</w:t>
      </w:r>
      <w:r w:rsidR="00B813E3" w:rsidRPr="00746CBD">
        <w:rPr>
          <w:sz w:val="24"/>
          <w:szCs w:val="24"/>
        </w:rPr>
        <w:t xml:space="preserve"> naptári</w:t>
      </w:r>
      <w:r w:rsidRPr="00746CBD">
        <w:rPr>
          <w:sz w:val="24"/>
          <w:szCs w:val="24"/>
        </w:rPr>
        <w:t xml:space="preserve"> napos határidőn belül megfizetni. Nem áll fenn ez a kötelezettség, ha a </w:t>
      </w:r>
      <w:r w:rsidR="00051274" w:rsidRPr="00746CBD">
        <w:rPr>
          <w:sz w:val="24"/>
          <w:szCs w:val="24"/>
        </w:rPr>
        <w:t>hib</w:t>
      </w:r>
      <w:r w:rsidR="00051274">
        <w:rPr>
          <w:sz w:val="24"/>
          <w:szCs w:val="24"/>
        </w:rPr>
        <w:t>át</w:t>
      </w:r>
      <w:r w:rsidR="00051274" w:rsidRPr="00746CBD">
        <w:rPr>
          <w:sz w:val="24"/>
          <w:szCs w:val="24"/>
        </w:rPr>
        <w:t xml:space="preserve"> </w:t>
      </w:r>
      <w:r w:rsidRPr="00746CBD">
        <w:rPr>
          <w:sz w:val="24"/>
          <w:szCs w:val="24"/>
        </w:rPr>
        <w:t xml:space="preserve">oka a Bérlő vagy a Bérlő érdekkörében eljáró harmadik személy szakszerűtlen utasítása okozta és ezt előzetesen a </w:t>
      </w:r>
      <w:proofErr w:type="gramStart"/>
      <w:r w:rsidRPr="00746CBD">
        <w:rPr>
          <w:sz w:val="24"/>
          <w:szCs w:val="24"/>
        </w:rPr>
        <w:t>Bérbeadó</w:t>
      </w:r>
      <w:proofErr w:type="gramEnd"/>
      <w:r w:rsidRPr="00746CBD">
        <w:rPr>
          <w:sz w:val="24"/>
          <w:szCs w:val="24"/>
        </w:rPr>
        <w:t xml:space="preserve"> ill. az érdekkörében eljáró személy nem észlelhette.</w:t>
      </w:r>
    </w:p>
    <w:p w:rsidR="00E21420" w:rsidRPr="00746CBD" w:rsidRDefault="00E21420" w:rsidP="00E21420">
      <w:pPr>
        <w:rPr>
          <w:rFonts w:ascii="Garamond" w:hAnsi="Garamond"/>
        </w:rPr>
      </w:pPr>
    </w:p>
    <w:p w:rsidR="006738D5" w:rsidRPr="00746CBD" w:rsidRDefault="00833A94" w:rsidP="008A4BAC">
      <w:pPr>
        <w:pStyle w:val="Cmsor2"/>
        <w:spacing w:before="0" w:after="0"/>
        <w:rPr>
          <w:sz w:val="24"/>
          <w:szCs w:val="24"/>
        </w:rPr>
      </w:pPr>
      <w:r>
        <w:rPr>
          <w:sz w:val="24"/>
          <w:szCs w:val="24"/>
        </w:rPr>
        <w:t>Bérbeadó ezen felül vállalja</w:t>
      </w:r>
      <w:proofErr w:type="gramStart"/>
      <w:r>
        <w:rPr>
          <w:sz w:val="24"/>
          <w:szCs w:val="24"/>
        </w:rPr>
        <w:t xml:space="preserve">, </w:t>
      </w:r>
      <w:r w:rsidR="006E4A09" w:rsidRPr="00746CBD">
        <w:rPr>
          <w:sz w:val="24"/>
          <w:szCs w:val="24"/>
          <w:highlight w:val="lightGray"/>
        </w:rPr>
        <w:t>…</w:t>
      </w:r>
      <w:proofErr w:type="gramEnd"/>
      <w:r w:rsidR="006E4A09" w:rsidRPr="00746CBD">
        <w:rPr>
          <w:sz w:val="24"/>
          <w:szCs w:val="24"/>
          <w:highlight w:val="lightGray"/>
        </w:rPr>
        <w:t>……(nyertes ajánlat szerint)</w:t>
      </w:r>
      <w:r w:rsidR="006E4A09" w:rsidRPr="00746CBD">
        <w:rPr>
          <w:sz w:val="24"/>
          <w:szCs w:val="24"/>
        </w:rPr>
        <w:t xml:space="preserve"> </w:t>
      </w:r>
      <w:r w:rsidR="006738D5" w:rsidRPr="00746CBD">
        <w:rPr>
          <w:sz w:val="24"/>
          <w:szCs w:val="24"/>
        </w:rPr>
        <w:t>munkaórán belüli hibaelhárítás megkezdését</w:t>
      </w:r>
      <w:r w:rsidR="006E4A09" w:rsidRPr="00746CBD">
        <w:rPr>
          <w:sz w:val="24"/>
          <w:szCs w:val="24"/>
        </w:rPr>
        <w:t>. Amennyiben Bérbeadó a hibaelhárítás során megállapítja, hogy a berendezés a helyszínen nem javítható, vagy amennyiben a javítás a 48 órát meghaladja, úgy Bérbeadó köteles</w:t>
      </w:r>
      <w:r w:rsidR="00354BF3">
        <w:rPr>
          <w:sz w:val="24"/>
          <w:szCs w:val="24"/>
        </w:rPr>
        <w:t>, a hibabejelentéstől számított 72 órán belül,</w:t>
      </w:r>
      <w:r w:rsidR="006E4A09" w:rsidRPr="00746CBD">
        <w:rPr>
          <w:sz w:val="24"/>
          <w:szCs w:val="24"/>
        </w:rPr>
        <w:t xml:space="preserve"> ugyanolyan tulajdonságokkal bíró cserekészüléket biztosítani, valamint azt beüzemelni Bérlő számára.</w:t>
      </w:r>
    </w:p>
    <w:p w:rsidR="006738D5" w:rsidRPr="00746CBD" w:rsidRDefault="006738D5" w:rsidP="004F3733">
      <w:pPr>
        <w:tabs>
          <w:tab w:val="num" w:pos="540"/>
        </w:tabs>
        <w:ind w:firstLine="567"/>
        <w:rPr>
          <w:rFonts w:ascii="Garamond" w:hAnsi="Garamond"/>
        </w:rPr>
      </w:pPr>
    </w:p>
    <w:p w:rsidR="006738D5" w:rsidRPr="00746CBD" w:rsidRDefault="006738D5" w:rsidP="008A4BAC">
      <w:pPr>
        <w:pStyle w:val="Cmsor2"/>
        <w:spacing w:before="0" w:after="0"/>
        <w:rPr>
          <w:sz w:val="24"/>
          <w:szCs w:val="24"/>
        </w:rPr>
      </w:pPr>
      <w:r w:rsidRPr="00746CBD">
        <w:rPr>
          <w:sz w:val="24"/>
          <w:szCs w:val="24"/>
        </w:rPr>
        <w:t xml:space="preserve">Bérbeadó jelen szerződés teljesítésével kapcsolatos feladatait a jelen szerződés, illetve a Közbeszerzési eljárás során keletkezett dokumentumok tartalma szerint köteles végrehajtani. </w:t>
      </w:r>
    </w:p>
    <w:p w:rsidR="006738D5" w:rsidRPr="00746CBD" w:rsidRDefault="006738D5" w:rsidP="004F3733">
      <w:pPr>
        <w:pStyle w:val="Listaszerbekezds"/>
        <w:ind w:hanging="141"/>
        <w:rPr>
          <w:rFonts w:ascii="Garamond" w:hAnsi="Garamond"/>
        </w:rPr>
      </w:pPr>
    </w:p>
    <w:p w:rsidR="006738D5" w:rsidRPr="00746CBD" w:rsidRDefault="006738D5" w:rsidP="00A27FBA">
      <w:pPr>
        <w:pStyle w:val="Cmsor2"/>
        <w:spacing w:before="0" w:after="0"/>
        <w:rPr>
          <w:sz w:val="24"/>
          <w:szCs w:val="24"/>
        </w:rPr>
      </w:pPr>
      <w:r w:rsidRPr="00746CBD">
        <w:rPr>
          <w:sz w:val="24"/>
          <w:szCs w:val="24"/>
        </w:rPr>
        <w:t>Felek megállapod</w:t>
      </w:r>
      <w:r w:rsidR="003816B4">
        <w:rPr>
          <w:sz w:val="24"/>
          <w:szCs w:val="24"/>
        </w:rPr>
        <w:t>nak abban, hogy a 2.5. pont</w:t>
      </w:r>
      <w:r w:rsidR="00D47C19">
        <w:rPr>
          <w:sz w:val="24"/>
          <w:szCs w:val="24"/>
        </w:rPr>
        <w:t>ban foglaltak teljesülésekor</w:t>
      </w:r>
      <w:r w:rsidRPr="00746CBD">
        <w:rPr>
          <w:sz w:val="24"/>
          <w:szCs w:val="24"/>
        </w:rPr>
        <w:t xml:space="preserve"> Bérlő teljesítésigazolást állít ki. Felek rögzítik, hogy a teljesítés igazolás kiállítására kizárólag a kiszállítást, üzembe helyezést, </w:t>
      </w:r>
      <w:r w:rsidR="00B813E3" w:rsidRPr="00746CBD">
        <w:rPr>
          <w:sz w:val="24"/>
          <w:szCs w:val="24"/>
        </w:rPr>
        <w:t xml:space="preserve">Menedzsment </w:t>
      </w:r>
      <w:proofErr w:type="gramStart"/>
      <w:r w:rsidR="00B813E3" w:rsidRPr="00746CBD">
        <w:rPr>
          <w:sz w:val="24"/>
          <w:szCs w:val="24"/>
        </w:rPr>
        <w:t xml:space="preserve">Rendszer </w:t>
      </w:r>
      <w:r w:rsidRPr="00746CBD">
        <w:rPr>
          <w:sz w:val="24"/>
          <w:szCs w:val="24"/>
        </w:rPr>
        <w:t>telepítést</w:t>
      </w:r>
      <w:proofErr w:type="gramEnd"/>
      <w:r w:rsidRPr="00746CBD">
        <w:rPr>
          <w:sz w:val="24"/>
          <w:szCs w:val="24"/>
        </w:rPr>
        <w:t xml:space="preserve"> és</w:t>
      </w:r>
      <w:r w:rsidR="00B813E3" w:rsidRPr="00746CBD">
        <w:rPr>
          <w:sz w:val="24"/>
          <w:szCs w:val="24"/>
        </w:rPr>
        <w:t xml:space="preserve"> képzést követően kerülhet sor.</w:t>
      </w:r>
    </w:p>
    <w:p w:rsidR="006738D5" w:rsidRPr="00746CBD" w:rsidRDefault="006738D5" w:rsidP="00A27FBA">
      <w:pPr>
        <w:pStyle w:val="Cmsor2"/>
        <w:rPr>
          <w:sz w:val="24"/>
          <w:szCs w:val="24"/>
        </w:rPr>
      </w:pPr>
      <w:r w:rsidRPr="00746CBD">
        <w:rPr>
          <w:sz w:val="24"/>
          <w:szCs w:val="24"/>
        </w:rPr>
        <w:t>A teljesítésigazolás kiállítására és aláírására jogosult személy a Bérlő részéről: Farkas Sarolta beszerzési és szolgáltatási csoportvezető.</w:t>
      </w:r>
    </w:p>
    <w:p w:rsidR="006738D5" w:rsidRPr="00746CBD" w:rsidRDefault="006738D5" w:rsidP="004F3733">
      <w:pPr>
        <w:tabs>
          <w:tab w:val="num" w:pos="540"/>
        </w:tabs>
        <w:rPr>
          <w:rFonts w:ascii="Garamond" w:hAnsi="Garamond"/>
        </w:rPr>
      </w:pPr>
    </w:p>
    <w:p w:rsidR="006738D5" w:rsidRPr="00746CBD" w:rsidRDefault="006738D5" w:rsidP="008A4BAC">
      <w:pPr>
        <w:pStyle w:val="Cmsor2"/>
        <w:spacing w:before="0" w:after="0"/>
        <w:rPr>
          <w:sz w:val="24"/>
          <w:szCs w:val="24"/>
        </w:rPr>
      </w:pPr>
      <w:r w:rsidRPr="00746CBD">
        <w:rPr>
          <w:sz w:val="24"/>
          <w:szCs w:val="24"/>
        </w:rPr>
        <w:t xml:space="preserve">Bérlő köteles mindazon tényt, információt vagy dokumentumot megfelelő időben Bérbeadó rendelkezésére bocsátani, melyek a jelen szerződés megfelelő teljesítéséhez szükségesek. </w:t>
      </w:r>
    </w:p>
    <w:p w:rsidR="006738D5" w:rsidRPr="00746CBD" w:rsidRDefault="006738D5" w:rsidP="004F3733">
      <w:pPr>
        <w:tabs>
          <w:tab w:val="num" w:pos="540"/>
        </w:tabs>
        <w:rPr>
          <w:rFonts w:ascii="Garamond" w:hAnsi="Garamond"/>
        </w:rPr>
      </w:pPr>
    </w:p>
    <w:p w:rsidR="00E21420" w:rsidRPr="00746CBD" w:rsidRDefault="00E21420" w:rsidP="00E21420">
      <w:pPr>
        <w:pStyle w:val="Cmsor2"/>
        <w:spacing w:before="0" w:after="0"/>
        <w:rPr>
          <w:sz w:val="24"/>
          <w:szCs w:val="24"/>
        </w:rPr>
      </w:pPr>
      <w:r w:rsidRPr="00746CBD">
        <w:rPr>
          <w:sz w:val="24"/>
          <w:szCs w:val="24"/>
        </w:rPr>
        <w:t xml:space="preserve">Bérlő köteles a </w:t>
      </w:r>
      <w:proofErr w:type="gramStart"/>
      <w:r w:rsidRPr="00746CBD">
        <w:rPr>
          <w:sz w:val="24"/>
          <w:szCs w:val="24"/>
        </w:rPr>
        <w:t>meghibásodásokat</w:t>
      </w:r>
      <w:proofErr w:type="gramEnd"/>
      <w:r w:rsidRPr="00746CBD">
        <w:rPr>
          <w:sz w:val="24"/>
          <w:szCs w:val="24"/>
        </w:rPr>
        <w:t xml:space="preserve"> ill. káreseményeket 1 munkanapon belül bejelenteni Bérbeadónak. Ennek elmaradása miatt bekövetkezett károk a Bérlő terhére esnek.</w:t>
      </w:r>
    </w:p>
    <w:p w:rsidR="00E21420" w:rsidRPr="00746CBD" w:rsidRDefault="00E21420" w:rsidP="00E21420">
      <w:pPr>
        <w:rPr>
          <w:rFonts w:ascii="Garamond" w:hAnsi="Garamond"/>
        </w:rPr>
      </w:pPr>
    </w:p>
    <w:p w:rsidR="006738D5" w:rsidRPr="00746CBD" w:rsidRDefault="006738D5" w:rsidP="008A4BAC">
      <w:pPr>
        <w:pStyle w:val="Cmsor2"/>
        <w:spacing w:before="0" w:after="0"/>
        <w:rPr>
          <w:sz w:val="24"/>
          <w:szCs w:val="24"/>
        </w:rPr>
      </w:pPr>
      <w:r w:rsidRPr="00746CBD">
        <w:rPr>
          <w:sz w:val="24"/>
          <w:szCs w:val="24"/>
        </w:rPr>
        <w:t xml:space="preserve">Feleket a jelen szerződés hatálya alatt, különösen a tájékoztatás terén, fokozott együttműködési kötelezettség terheli. </w:t>
      </w:r>
    </w:p>
    <w:p w:rsidR="006738D5" w:rsidRPr="00746CBD" w:rsidRDefault="006738D5" w:rsidP="004F3733">
      <w:pPr>
        <w:tabs>
          <w:tab w:val="num" w:pos="540"/>
        </w:tabs>
        <w:ind w:left="540" w:hanging="540"/>
        <w:rPr>
          <w:rFonts w:ascii="Garamond" w:hAnsi="Garamond"/>
        </w:rPr>
      </w:pPr>
    </w:p>
    <w:p w:rsidR="006738D5" w:rsidRPr="00746CBD" w:rsidRDefault="006738D5" w:rsidP="008A4BAC">
      <w:pPr>
        <w:pStyle w:val="Cmsor2"/>
        <w:spacing w:before="0" w:after="0"/>
        <w:rPr>
          <w:sz w:val="24"/>
          <w:szCs w:val="24"/>
        </w:rPr>
      </w:pPr>
      <w:r w:rsidRPr="00746CBD">
        <w:rPr>
          <w:sz w:val="24"/>
          <w:szCs w:val="24"/>
        </w:rPr>
        <w:t>Felek kötelesek egymást haladéktalanul tájékoztatni minden olyan körülményről, mely a szerződés teljesítését érinti. Felek az értesítés elmulasztásából vagy késedelmes teljesítéséből eredő kárért teljes felelősséggel tartoznak</w:t>
      </w:r>
      <w:r w:rsidR="00334990" w:rsidRPr="00746CBD">
        <w:rPr>
          <w:sz w:val="24"/>
          <w:szCs w:val="24"/>
        </w:rPr>
        <w:t>.</w:t>
      </w:r>
    </w:p>
    <w:p w:rsidR="006738D5" w:rsidRPr="00746CBD" w:rsidRDefault="006738D5" w:rsidP="004F3733">
      <w:pPr>
        <w:tabs>
          <w:tab w:val="num" w:pos="540"/>
        </w:tabs>
        <w:ind w:left="540" w:hanging="540"/>
        <w:rPr>
          <w:rFonts w:ascii="Garamond" w:hAnsi="Garamond"/>
        </w:rPr>
      </w:pPr>
    </w:p>
    <w:p w:rsidR="006738D5" w:rsidRPr="00746CBD" w:rsidRDefault="006738D5" w:rsidP="008A4BAC">
      <w:pPr>
        <w:pStyle w:val="Cmsor2"/>
        <w:spacing w:before="0" w:after="0"/>
        <w:rPr>
          <w:sz w:val="24"/>
          <w:szCs w:val="24"/>
        </w:rPr>
      </w:pPr>
      <w:r w:rsidRPr="00746CBD">
        <w:rPr>
          <w:sz w:val="24"/>
          <w:szCs w:val="24"/>
        </w:rPr>
        <w:t xml:space="preserve">Bérbeadó alvállalkozó igénybevételére </w:t>
      </w:r>
      <w:r w:rsidR="002A1686" w:rsidRPr="00746CBD">
        <w:rPr>
          <w:sz w:val="24"/>
          <w:szCs w:val="24"/>
        </w:rPr>
        <w:t>a</w:t>
      </w:r>
      <w:r w:rsidRPr="00746CBD">
        <w:rPr>
          <w:sz w:val="24"/>
          <w:szCs w:val="24"/>
        </w:rPr>
        <w:t xml:space="preserve"> </w:t>
      </w:r>
      <w:r w:rsidR="002A1686" w:rsidRPr="00746CBD">
        <w:rPr>
          <w:sz w:val="24"/>
          <w:szCs w:val="24"/>
        </w:rPr>
        <w:t>Kbt. alvállalkozók bevonására vonatkozó előírásai</w:t>
      </w:r>
      <w:r w:rsidRPr="00746CBD">
        <w:rPr>
          <w:sz w:val="24"/>
          <w:szCs w:val="24"/>
        </w:rPr>
        <w:t>nak megfelelően jogosult. A jogosan igénybevett alvállalkozók tevékenységéért azonban úgy felel, mint</w:t>
      </w:r>
      <w:r w:rsidR="002A1686" w:rsidRPr="00746CBD">
        <w:rPr>
          <w:sz w:val="24"/>
          <w:szCs w:val="24"/>
        </w:rPr>
        <w:t>ha a munkát maga végezte volna.</w:t>
      </w:r>
    </w:p>
    <w:p w:rsidR="006738D5" w:rsidRPr="00746CBD" w:rsidRDefault="006738D5" w:rsidP="004F3733">
      <w:pPr>
        <w:tabs>
          <w:tab w:val="num" w:pos="540"/>
        </w:tabs>
        <w:ind w:left="540" w:hanging="540"/>
        <w:rPr>
          <w:rFonts w:ascii="Garamond" w:hAnsi="Garamond"/>
        </w:rPr>
      </w:pPr>
    </w:p>
    <w:p w:rsidR="006738D5" w:rsidRPr="00746CBD" w:rsidRDefault="006738D5" w:rsidP="008A4BAC">
      <w:pPr>
        <w:pStyle w:val="Cmsor2"/>
        <w:spacing w:before="0" w:after="0"/>
        <w:rPr>
          <w:sz w:val="24"/>
          <w:szCs w:val="24"/>
        </w:rPr>
      </w:pPr>
      <w:r w:rsidRPr="00746CBD">
        <w:rPr>
          <w:sz w:val="24"/>
          <w:szCs w:val="24"/>
        </w:rPr>
        <w:t>Bérbeadó köteles biztosítani a jelen szerződés minőségi teljesítéséhez szükséges szakértelmet, szakemberforrást és technikai hátteret.</w:t>
      </w:r>
    </w:p>
    <w:p w:rsidR="006738D5" w:rsidRPr="00746CBD" w:rsidRDefault="006738D5" w:rsidP="004F3733">
      <w:pPr>
        <w:tabs>
          <w:tab w:val="num" w:pos="540"/>
        </w:tabs>
        <w:ind w:left="540" w:hanging="540"/>
        <w:rPr>
          <w:rFonts w:ascii="Garamond" w:hAnsi="Garamond"/>
        </w:rPr>
      </w:pPr>
    </w:p>
    <w:p w:rsidR="006738D5" w:rsidRPr="00746CBD" w:rsidRDefault="006738D5" w:rsidP="008A4BAC">
      <w:pPr>
        <w:pStyle w:val="Cmsor2"/>
        <w:spacing w:before="0" w:after="0"/>
        <w:rPr>
          <w:sz w:val="24"/>
          <w:szCs w:val="24"/>
        </w:rPr>
      </w:pPr>
      <w:proofErr w:type="gramStart"/>
      <w:r w:rsidRPr="00746CBD">
        <w:rPr>
          <w:sz w:val="24"/>
          <w:szCs w:val="24"/>
        </w:rPr>
        <w:t>Felek megállapodnak abban, hogy jelen szerződés tartalmát, továbbá az együttműködésük keretei között folytatandó tevékenységüket teljes körűen, továbbá a jelen szerződés keretei között – akár szóban, akár írásban, vagy bármely egyéb módon – átadott bármely műszaki, jogi, üzleti és egyéb információt, tényt, adatot, dokumentumot – ideértve de nem csak erre korlátozva know-how-t, eljárásokat, adatrendszerekre vonatkozó információkat, számítógépes programokat, hirdetői ügyfélkör és szerzők, szakemberek listáit, adatait – bizalmasan kezelik, azt harmadik személlyel nem közlik, nyilvánosságra nem hozzák,</w:t>
      </w:r>
      <w:proofErr w:type="gramEnd"/>
      <w:r w:rsidRPr="00746CBD">
        <w:rPr>
          <w:sz w:val="24"/>
          <w:szCs w:val="24"/>
        </w:rPr>
        <w:t xml:space="preserve"> nem másolják, nem reprodukálják, kivéve, ha ahhoz a másik fél előzetesen írásban hozzájárult. Felek a velük munkaviszonyban,</w:t>
      </w:r>
      <w:r w:rsidR="004F3733" w:rsidRPr="00746CBD">
        <w:rPr>
          <w:sz w:val="24"/>
          <w:szCs w:val="24"/>
        </w:rPr>
        <w:t xml:space="preserve"> közalkalmazotti jogviszonyban,</w:t>
      </w:r>
      <w:r w:rsidRPr="00746CBD">
        <w:rPr>
          <w:sz w:val="24"/>
          <w:szCs w:val="24"/>
        </w:rPr>
        <w:t xml:space="preserve"> tagsági viszonyban, vagy munkavégzésre irányuló egyéb jogviszonyban állók, vállalkozóik, vagy bármely egyéb jogcímen nevükben eljárók magatartásáért </w:t>
      </w:r>
      <w:r w:rsidRPr="00746CBD">
        <w:rPr>
          <w:sz w:val="24"/>
          <w:szCs w:val="24"/>
        </w:rPr>
        <w:softHyphen/>
        <w:t>– ideértve a jelen pont szerinti titoktartási kötelezettséget is – úgy felelnek, mintha maguk jártak volna el. A jelen pontban írt titoktartási kötelezettség időbeli korlátozás nélkül terheli a Feleket.</w:t>
      </w:r>
    </w:p>
    <w:p w:rsidR="006738D5" w:rsidRPr="00746CBD" w:rsidRDefault="006738D5" w:rsidP="004F3733">
      <w:pPr>
        <w:pStyle w:val="Listaszerbekezds"/>
        <w:rPr>
          <w:rFonts w:ascii="Garamond" w:hAnsi="Garamond"/>
        </w:rPr>
      </w:pPr>
    </w:p>
    <w:p w:rsidR="006738D5" w:rsidRPr="00746CBD" w:rsidRDefault="006738D5" w:rsidP="008A4BAC">
      <w:pPr>
        <w:pStyle w:val="Cmsor2"/>
        <w:spacing w:before="0" w:after="0"/>
        <w:rPr>
          <w:sz w:val="24"/>
          <w:szCs w:val="24"/>
        </w:rPr>
      </w:pPr>
      <w:r w:rsidRPr="00746CBD">
        <w:rPr>
          <w:sz w:val="24"/>
          <w:szCs w:val="24"/>
        </w:rPr>
        <w:t xml:space="preserve">A szerződés tárgyát képező </w:t>
      </w:r>
      <w:r w:rsidR="00EE2C6F" w:rsidRPr="00746CBD">
        <w:rPr>
          <w:sz w:val="24"/>
          <w:szCs w:val="24"/>
        </w:rPr>
        <w:t>Bérelt Eszközök</w:t>
      </w:r>
      <w:r w:rsidRPr="00746CBD">
        <w:rPr>
          <w:sz w:val="24"/>
          <w:szCs w:val="24"/>
        </w:rPr>
        <w:t xml:space="preserve"> helyszínre szállításával a kárveszély átszáll a Bérlőre</w:t>
      </w:r>
      <w:r w:rsidR="00AF2D81" w:rsidRPr="00746CBD">
        <w:rPr>
          <w:sz w:val="24"/>
          <w:szCs w:val="24"/>
        </w:rPr>
        <w:t>.</w:t>
      </w:r>
      <w:r w:rsidRPr="00746CBD">
        <w:rPr>
          <w:sz w:val="24"/>
          <w:szCs w:val="24"/>
        </w:rPr>
        <w:t xml:space="preserve"> A </w:t>
      </w:r>
      <w:r w:rsidR="00051274">
        <w:rPr>
          <w:sz w:val="24"/>
          <w:szCs w:val="24"/>
        </w:rPr>
        <w:t>Bérelt Eszközök</w:t>
      </w:r>
      <w:r w:rsidRPr="00AE3355">
        <w:rPr>
          <w:sz w:val="24"/>
          <w:szCs w:val="24"/>
        </w:rPr>
        <w:t xml:space="preserve"> megfelelő őrzése (vagyonbiztosítása) a Bérlő feladata</w:t>
      </w:r>
    </w:p>
    <w:p w:rsidR="006738D5" w:rsidRPr="00746CBD" w:rsidRDefault="006738D5" w:rsidP="004F3733">
      <w:pPr>
        <w:pStyle w:val="Listaszerbekezds"/>
        <w:rPr>
          <w:rFonts w:ascii="Garamond" w:hAnsi="Garamond"/>
        </w:rPr>
      </w:pPr>
    </w:p>
    <w:p w:rsidR="006C21D5" w:rsidRDefault="006C21D5">
      <w:pPr>
        <w:jc w:val="left"/>
        <w:rPr>
          <w:rFonts w:ascii="Garamond" w:hAnsi="Garamond" w:cs="Arial"/>
          <w:bCs/>
          <w:iCs/>
        </w:rPr>
      </w:pPr>
      <w:r>
        <w:br w:type="page"/>
      </w:r>
    </w:p>
    <w:p w:rsidR="006738D5" w:rsidRPr="00746CBD" w:rsidRDefault="006738D5" w:rsidP="008A4BAC">
      <w:pPr>
        <w:pStyle w:val="Cmsor2"/>
        <w:spacing w:before="0" w:after="0"/>
        <w:rPr>
          <w:sz w:val="24"/>
          <w:szCs w:val="24"/>
        </w:rPr>
      </w:pPr>
      <w:r w:rsidRPr="00746CBD">
        <w:rPr>
          <w:sz w:val="24"/>
          <w:szCs w:val="24"/>
        </w:rPr>
        <w:lastRenderedPageBreak/>
        <w:t xml:space="preserve">A Bérlő tudomásul veszi, hogy a </w:t>
      </w:r>
      <w:r w:rsidR="00EE2C6F" w:rsidRPr="00746CBD">
        <w:rPr>
          <w:sz w:val="24"/>
          <w:szCs w:val="24"/>
        </w:rPr>
        <w:t>Bérelt Eszközök</w:t>
      </w:r>
      <w:r w:rsidRPr="00746CBD">
        <w:rPr>
          <w:sz w:val="24"/>
          <w:szCs w:val="24"/>
        </w:rPr>
        <w:t xml:space="preserve"> a Bérbeadó tulajdonát képezi</w:t>
      </w:r>
      <w:r w:rsidR="00EE2C6F" w:rsidRPr="00746CBD">
        <w:rPr>
          <w:sz w:val="24"/>
          <w:szCs w:val="24"/>
        </w:rPr>
        <w:t>k</w:t>
      </w:r>
      <w:r w:rsidRPr="00746CBD">
        <w:rPr>
          <w:sz w:val="24"/>
          <w:szCs w:val="24"/>
        </w:rPr>
        <w:t>, az</w:t>
      </w:r>
      <w:r w:rsidR="00EE2C6F" w:rsidRPr="00746CBD">
        <w:rPr>
          <w:sz w:val="24"/>
          <w:szCs w:val="24"/>
        </w:rPr>
        <w:t>ok</w:t>
      </w:r>
      <w:r w:rsidRPr="00746CBD">
        <w:rPr>
          <w:sz w:val="24"/>
          <w:szCs w:val="24"/>
        </w:rPr>
        <w:t xml:space="preserve"> nem idegeníthető</w:t>
      </w:r>
      <w:r w:rsidR="00EE2C6F" w:rsidRPr="00746CBD">
        <w:rPr>
          <w:sz w:val="24"/>
          <w:szCs w:val="24"/>
        </w:rPr>
        <w:t>k</w:t>
      </w:r>
      <w:r w:rsidRPr="00746CBD">
        <w:rPr>
          <w:sz w:val="24"/>
          <w:szCs w:val="24"/>
        </w:rPr>
        <w:t xml:space="preserve"> el és nem terhelhető</w:t>
      </w:r>
      <w:r w:rsidR="00EE2C6F" w:rsidRPr="00746CBD">
        <w:rPr>
          <w:sz w:val="24"/>
          <w:szCs w:val="24"/>
        </w:rPr>
        <w:t>k</w:t>
      </w:r>
      <w:r w:rsidRPr="00746CBD">
        <w:rPr>
          <w:sz w:val="24"/>
          <w:szCs w:val="24"/>
        </w:rPr>
        <w:t xml:space="preserve"> meg, továbbá albérletbe és/vagy használatba sem adható</w:t>
      </w:r>
      <w:r w:rsidR="00EE2C6F" w:rsidRPr="00746CBD">
        <w:rPr>
          <w:sz w:val="24"/>
          <w:szCs w:val="24"/>
        </w:rPr>
        <w:t>k</w:t>
      </w:r>
      <w:r w:rsidRPr="00746CBD">
        <w:rPr>
          <w:sz w:val="24"/>
          <w:szCs w:val="24"/>
        </w:rPr>
        <w:t xml:space="preserve"> és a jelen szerződés keretein túl el nem mozdítható</w:t>
      </w:r>
      <w:r w:rsidR="00EE2C6F" w:rsidRPr="00746CBD">
        <w:rPr>
          <w:sz w:val="24"/>
          <w:szCs w:val="24"/>
        </w:rPr>
        <w:t>k</w:t>
      </w:r>
      <w:r w:rsidRPr="00746CBD">
        <w:rPr>
          <w:sz w:val="24"/>
          <w:szCs w:val="24"/>
        </w:rPr>
        <w:t xml:space="preserve">. A Bérlő köteles ezt az információt megosztani </w:t>
      </w:r>
      <w:r w:rsidR="004F3733" w:rsidRPr="00746CBD">
        <w:rPr>
          <w:sz w:val="24"/>
          <w:szCs w:val="24"/>
        </w:rPr>
        <w:t>alkalmazottaival</w:t>
      </w:r>
      <w:r w:rsidRPr="00746CBD">
        <w:rPr>
          <w:sz w:val="24"/>
          <w:szCs w:val="24"/>
        </w:rPr>
        <w:t xml:space="preserve"> és minden olyan személlyel vagy szervezettel, aki/amely a berendezéshez hozzáférhet.</w:t>
      </w:r>
    </w:p>
    <w:p w:rsidR="0030454F" w:rsidRPr="00746CBD" w:rsidRDefault="0030454F" w:rsidP="0030454F">
      <w:pPr>
        <w:rPr>
          <w:rFonts w:ascii="Garamond" w:hAnsi="Garamond"/>
        </w:rPr>
      </w:pPr>
    </w:p>
    <w:p w:rsidR="0030454F" w:rsidRPr="00746CBD" w:rsidRDefault="0030454F" w:rsidP="0030454F">
      <w:pPr>
        <w:pStyle w:val="Cmsor2"/>
        <w:spacing w:before="0" w:after="0"/>
        <w:rPr>
          <w:sz w:val="24"/>
          <w:szCs w:val="24"/>
        </w:rPr>
      </w:pPr>
      <w:r w:rsidRPr="00746CBD">
        <w:rPr>
          <w:sz w:val="24"/>
          <w:szCs w:val="24"/>
        </w:rPr>
        <w:t>Bérbeadó köteles</w:t>
      </w:r>
      <w:r w:rsidR="003F4377">
        <w:rPr>
          <w:sz w:val="24"/>
          <w:szCs w:val="24"/>
        </w:rPr>
        <w:t xml:space="preserve"> e</w:t>
      </w:r>
      <w:r w:rsidR="003F4377" w:rsidRPr="003F4377">
        <w:rPr>
          <w:sz w:val="24"/>
          <w:szCs w:val="24"/>
        </w:rPr>
        <w:t xml:space="preserve">-mailben </w:t>
      </w:r>
      <w:r w:rsidR="003F4377">
        <w:rPr>
          <w:sz w:val="24"/>
          <w:szCs w:val="24"/>
        </w:rPr>
        <w:t xml:space="preserve">minden nap </w:t>
      </w:r>
      <w:r w:rsidR="003F4377" w:rsidRPr="003F4377">
        <w:rPr>
          <w:sz w:val="24"/>
          <w:szCs w:val="24"/>
        </w:rPr>
        <w:t>0-24-ig,</w:t>
      </w:r>
      <w:r w:rsidR="003F4377">
        <w:rPr>
          <w:sz w:val="24"/>
          <w:szCs w:val="24"/>
        </w:rPr>
        <w:t xml:space="preserve"> telefonon</w:t>
      </w:r>
      <w:r w:rsidRPr="00746CBD">
        <w:rPr>
          <w:sz w:val="24"/>
          <w:szCs w:val="24"/>
        </w:rPr>
        <w:t xml:space="preserve"> </w:t>
      </w:r>
      <w:r w:rsidR="00AE3355" w:rsidRPr="003F4377">
        <w:rPr>
          <w:sz w:val="24"/>
          <w:szCs w:val="24"/>
        </w:rPr>
        <w:t xml:space="preserve">H-CS 8:00-16:30; P 8:00-14:00 </w:t>
      </w:r>
      <w:r w:rsidRPr="00AE3355">
        <w:rPr>
          <w:sz w:val="24"/>
          <w:szCs w:val="24"/>
        </w:rPr>
        <w:t>elérhető ügyfélszolgálatot</w:t>
      </w:r>
      <w:r w:rsidRPr="00746CBD">
        <w:rPr>
          <w:sz w:val="24"/>
          <w:szCs w:val="24"/>
        </w:rPr>
        <w:t xml:space="preserve"> biztosítani a hibák bejelentése és egyéb Bérlői közlések vétele érdekében.</w:t>
      </w:r>
      <w:r w:rsidR="003F4377">
        <w:rPr>
          <w:sz w:val="24"/>
          <w:szCs w:val="24"/>
        </w:rPr>
        <w:t xml:space="preserve"> </w:t>
      </w:r>
    </w:p>
    <w:p w:rsidR="006738D5" w:rsidRPr="00746CBD" w:rsidRDefault="006738D5" w:rsidP="006738D5">
      <w:pPr>
        <w:tabs>
          <w:tab w:val="num" w:pos="540"/>
        </w:tabs>
        <w:ind w:left="540" w:hanging="540"/>
        <w:rPr>
          <w:rFonts w:ascii="Garamond" w:hAnsi="Garamond"/>
        </w:rPr>
      </w:pPr>
    </w:p>
    <w:p w:rsidR="006738D5" w:rsidRPr="00746CBD" w:rsidRDefault="006738D5" w:rsidP="008A4BAC">
      <w:pPr>
        <w:pStyle w:val="Cmsor1"/>
        <w:spacing w:before="0" w:after="0"/>
        <w:rPr>
          <w:szCs w:val="24"/>
        </w:rPr>
      </w:pPr>
      <w:r w:rsidRPr="00746CBD">
        <w:rPr>
          <w:szCs w:val="24"/>
        </w:rPr>
        <w:t>A bérleti és üzemletetési díj</w:t>
      </w:r>
    </w:p>
    <w:p w:rsidR="006738D5" w:rsidRPr="00746CBD" w:rsidRDefault="006738D5" w:rsidP="004F3733">
      <w:pPr>
        <w:ind w:left="360"/>
        <w:rPr>
          <w:rFonts w:ascii="Garamond" w:hAnsi="Garamond"/>
          <w:b/>
        </w:rPr>
      </w:pPr>
    </w:p>
    <w:p w:rsidR="006738D5" w:rsidRPr="00746CBD" w:rsidRDefault="006738D5" w:rsidP="008A4BAC">
      <w:pPr>
        <w:pStyle w:val="Cmsor2"/>
        <w:spacing w:before="0" w:after="0"/>
        <w:rPr>
          <w:sz w:val="24"/>
          <w:szCs w:val="24"/>
        </w:rPr>
      </w:pPr>
      <w:r w:rsidRPr="00746CBD">
        <w:rPr>
          <w:sz w:val="24"/>
          <w:szCs w:val="24"/>
        </w:rPr>
        <w:t xml:space="preserve">Bérbeadó jelen szerződés alapján a 2. számú mellékletben meghatározott díjakra jogosult azzal, hogy a szerződéses keretösszeg nettó </w:t>
      </w:r>
      <w:r w:rsidR="00EE2C6F" w:rsidRPr="00746CBD">
        <w:rPr>
          <w:sz w:val="24"/>
          <w:szCs w:val="24"/>
        </w:rPr>
        <w:t>60 000 </w:t>
      </w:r>
      <w:proofErr w:type="spellStart"/>
      <w:r w:rsidR="00EE2C6F" w:rsidRPr="00746CBD">
        <w:rPr>
          <w:sz w:val="24"/>
          <w:szCs w:val="24"/>
        </w:rPr>
        <w:t>000</w:t>
      </w:r>
      <w:proofErr w:type="spellEnd"/>
      <w:r w:rsidRPr="00746CBD">
        <w:rPr>
          <w:sz w:val="24"/>
          <w:szCs w:val="24"/>
        </w:rPr>
        <w:t xml:space="preserve">,- Ft+ Áfa, vagyis bruttó </w:t>
      </w:r>
      <w:r w:rsidR="00EE2C6F" w:rsidRPr="00746CBD">
        <w:rPr>
          <w:sz w:val="24"/>
          <w:szCs w:val="24"/>
        </w:rPr>
        <w:t>76 200 000</w:t>
      </w:r>
      <w:r w:rsidRPr="00746CBD">
        <w:rPr>
          <w:sz w:val="24"/>
          <w:szCs w:val="24"/>
        </w:rPr>
        <w:t xml:space="preserve">,- Ft, azaz nettó </w:t>
      </w:r>
      <w:r w:rsidR="00EE2C6F" w:rsidRPr="00746CBD">
        <w:rPr>
          <w:sz w:val="24"/>
          <w:szCs w:val="24"/>
        </w:rPr>
        <w:t>hatvanmillió</w:t>
      </w:r>
      <w:r w:rsidR="004F3733" w:rsidRPr="00746CBD">
        <w:rPr>
          <w:sz w:val="24"/>
          <w:szCs w:val="24"/>
        </w:rPr>
        <w:t xml:space="preserve"> </w:t>
      </w:r>
      <w:r w:rsidRPr="00746CBD">
        <w:rPr>
          <w:sz w:val="24"/>
          <w:szCs w:val="24"/>
        </w:rPr>
        <w:t xml:space="preserve">forint + Áfa, vagyis bruttó </w:t>
      </w:r>
      <w:r w:rsidR="00EE2C6F" w:rsidRPr="00746CBD">
        <w:rPr>
          <w:sz w:val="24"/>
          <w:szCs w:val="24"/>
        </w:rPr>
        <w:t>hetvenhatmillió kettőszázezer</w:t>
      </w:r>
      <w:r w:rsidRPr="00746CBD">
        <w:rPr>
          <w:sz w:val="24"/>
          <w:szCs w:val="24"/>
        </w:rPr>
        <w:t xml:space="preserve"> forint.</w:t>
      </w:r>
    </w:p>
    <w:p w:rsidR="006738D5" w:rsidRPr="00746CBD" w:rsidRDefault="006738D5" w:rsidP="004F3733">
      <w:pPr>
        <w:ind w:left="540"/>
        <w:rPr>
          <w:rFonts w:ascii="Garamond" w:hAnsi="Garamond"/>
        </w:rPr>
      </w:pPr>
    </w:p>
    <w:p w:rsidR="006738D5" w:rsidRPr="00746CBD" w:rsidRDefault="006738D5" w:rsidP="00310436">
      <w:pPr>
        <w:ind w:left="540"/>
        <w:rPr>
          <w:rFonts w:ascii="Garamond" w:hAnsi="Garamond"/>
        </w:rPr>
      </w:pPr>
      <w:r w:rsidRPr="00746CBD">
        <w:rPr>
          <w:rFonts w:ascii="Garamond" w:hAnsi="Garamond"/>
        </w:rPr>
        <w:t xml:space="preserve">Felek rögzítik továbbá, hogy a 2. számú mellékletben szereplő táblázat alapján fizetendő díjak magukban foglalják valamennyi, a Bérbeadó által az Üzemeltetési szolgáltatás keretében a Bérlő részére nyújtott szolgáltatást, </w:t>
      </w:r>
      <w:r w:rsidR="001D312F" w:rsidRPr="00746CBD">
        <w:rPr>
          <w:rFonts w:ascii="Garamond" w:hAnsi="Garamond"/>
        </w:rPr>
        <w:t xml:space="preserve">a helyi támogatók </w:t>
      </w:r>
      <w:r w:rsidR="001444C7" w:rsidRPr="00746CBD">
        <w:rPr>
          <w:rFonts w:ascii="Garamond" w:hAnsi="Garamond"/>
        </w:rPr>
        <w:t>képzés</w:t>
      </w:r>
      <w:r w:rsidR="001D312F" w:rsidRPr="00746CBD">
        <w:rPr>
          <w:rFonts w:ascii="Garamond" w:hAnsi="Garamond"/>
        </w:rPr>
        <w:t>é</w:t>
      </w:r>
      <w:r w:rsidR="001444C7" w:rsidRPr="00746CBD">
        <w:rPr>
          <w:rFonts w:ascii="Garamond" w:hAnsi="Garamond"/>
        </w:rPr>
        <w:t xml:space="preserve">t, </w:t>
      </w:r>
      <w:r w:rsidRPr="00746CBD">
        <w:rPr>
          <w:rFonts w:ascii="Garamond" w:hAnsi="Garamond"/>
        </w:rPr>
        <w:t xml:space="preserve">a Menedzsment Rendszert, továbbá, a papíron kívül a Bérelt </w:t>
      </w:r>
      <w:r w:rsidR="008D0FAD" w:rsidRPr="00746CBD">
        <w:rPr>
          <w:rFonts w:ascii="Garamond" w:hAnsi="Garamond"/>
        </w:rPr>
        <w:t>Eszközök</w:t>
      </w:r>
      <w:r w:rsidRPr="00746CBD">
        <w:rPr>
          <w:rFonts w:ascii="Garamond" w:hAnsi="Garamond"/>
        </w:rPr>
        <w:t xml:space="preserve"> használatához szükséges egyéb kellékanyagokat, </w:t>
      </w:r>
      <w:proofErr w:type="spellStart"/>
      <w:r w:rsidRPr="00746CBD">
        <w:rPr>
          <w:rFonts w:ascii="Garamond" w:hAnsi="Garamond"/>
        </w:rPr>
        <w:t>tonert</w:t>
      </w:r>
      <w:proofErr w:type="spellEnd"/>
      <w:r w:rsidR="00051274">
        <w:rPr>
          <w:rFonts w:ascii="Garamond" w:hAnsi="Garamond"/>
        </w:rPr>
        <w:t>, valamint a Bérelt Eszközök bérleti díját</w:t>
      </w:r>
      <w:r w:rsidRPr="00746CBD">
        <w:rPr>
          <w:rFonts w:ascii="Garamond" w:hAnsi="Garamond"/>
        </w:rPr>
        <w:t>. Tehát Bérbeadó a táblázat alapján meghatározandó díjakon felül jelen szerződés teljesítésével összefüggésben semmilyen további díjat, költséget nem jogosult Bérlő felé érvényesíteni.</w:t>
      </w:r>
    </w:p>
    <w:p w:rsidR="006738D5" w:rsidRPr="00746CBD" w:rsidRDefault="006738D5" w:rsidP="00310436">
      <w:pPr>
        <w:tabs>
          <w:tab w:val="num" w:pos="540"/>
        </w:tabs>
        <w:ind w:left="540" w:hanging="540"/>
        <w:rPr>
          <w:rFonts w:ascii="Garamond" w:hAnsi="Garamond"/>
        </w:rPr>
      </w:pPr>
    </w:p>
    <w:p w:rsidR="008D0FAD" w:rsidRPr="003F4377" w:rsidRDefault="003120D8" w:rsidP="008A4BAC">
      <w:pPr>
        <w:pStyle w:val="Cmsor2"/>
        <w:spacing w:before="0" w:after="0"/>
        <w:rPr>
          <w:sz w:val="24"/>
          <w:szCs w:val="24"/>
        </w:rPr>
      </w:pPr>
      <w:r w:rsidRPr="003F4377">
        <w:rPr>
          <w:sz w:val="24"/>
          <w:szCs w:val="24"/>
        </w:rPr>
        <w:t xml:space="preserve">Felek rögzítik, hogy </w:t>
      </w:r>
      <w:r w:rsidR="001D312F" w:rsidRPr="003F4377">
        <w:rPr>
          <w:sz w:val="24"/>
          <w:szCs w:val="24"/>
        </w:rPr>
        <w:t xml:space="preserve">amennyiben a Bérlő által </w:t>
      </w:r>
      <w:r w:rsidR="00D366D0" w:rsidRPr="003F4377">
        <w:rPr>
          <w:sz w:val="24"/>
          <w:szCs w:val="24"/>
        </w:rPr>
        <w:t xml:space="preserve">elkészített, </w:t>
      </w:r>
      <w:r w:rsidR="009159F0" w:rsidRPr="003F4377">
        <w:rPr>
          <w:sz w:val="24"/>
          <w:szCs w:val="24"/>
        </w:rPr>
        <w:t xml:space="preserve">teljesítésigazolással elismert </w:t>
      </w:r>
      <w:proofErr w:type="gramStart"/>
      <w:r w:rsidR="00D366D0" w:rsidRPr="003F4377">
        <w:rPr>
          <w:sz w:val="24"/>
          <w:szCs w:val="24"/>
        </w:rPr>
        <w:t>A</w:t>
      </w:r>
      <w:proofErr w:type="gramEnd"/>
      <w:r w:rsidR="00D366D0" w:rsidRPr="003F4377">
        <w:rPr>
          <w:sz w:val="24"/>
          <w:szCs w:val="24"/>
        </w:rPr>
        <w:t xml:space="preserve">/4-re vetített, </w:t>
      </w:r>
      <w:r w:rsidR="001D312F" w:rsidRPr="003F4377">
        <w:rPr>
          <w:sz w:val="24"/>
          <w:szCs w:val="24"/>
        </w:rPr>
        <w:t xml:space="preserve">összes </w:t>
      </w:r>
      <w:r w:rsidR="00D366D0" w:rsidRPr="003F4377">
        <w:rPr>
          <w:sz w:val="24"/>
          <w:szCs w:val="24"/>
        </w:rPr>
        <w:t xml:space="preserve">nyomatszám nem éri el az évi </w:t>
      </w:r>
      <w:r w:rsidR="001D312F" w:rsidRPr="003F4377">
        <w:rPr>
          <w:sz w:val="24"/>
          <w:szCs w:val="24"/>
        </w:rPr>
        <w:t>1 000 </w:t>
      </w:r>
      <w:proofErr w:type="spellStart"/>
      <w:r w:rsidR="001D312F" w:rsidRPr="003F4377">
        <w:rPr>
          <w:sz w:val="24"/>
          <w:szCs w:val="24"/>
        </w:rPr>
        <w:t>000</w:t>
      </w:r>
      <w:proofErr w:type="spellEnd"/>
      <w:r w:rsidR="001D312F" w:rsidRPr="003F4377">
        <w:rPr>
          <w:sz w:val="24"/>
          <w:szCs w:val="24"/>
        </w:rPr>
        <w:t xml:space="preserve"> </w:t>
      </w:r>
      <w:r w:rsidR="00D366D0" w:rsidRPr="003F4377">
        <w:rPr>
          <w:sz w:val="24"/>
          <w:szCs w:val="24"/>
        </w:rPr>
        <w:t xml:space="preserve">darabot, akkor </w:t>
      </w:r>
      <w:r w:rsidRPr="003F4377">
        <w:rPr>
          <w:sz w:val="24"/>
          <w:szCs w:val="24"/>
        </w:rPr>
        <w:t xml:space="preserve">Bérlő vállalja, </w:t>
      </w:r>
      <w:r w:rsidR="009159F0" w:rsidRPr="003F4377">
        <w:rPr>
          <w:sz w:val="24"/>
          <w:szCs w:val="24"/>
        </w:rPr>
        <w:t xml:space="preserve">az egyes Bérelt Eszközökön elkészített, A/4-re vetített nyomatszámok alapján, az </w:t>
      </w:r>
      <w:r w:rsidR="004E5C1F" w:rsidRPr="003F4377">
        <w:rPr>
          <w:sz w:val="24"/>
          <w:szCs w:val="24"/>
        </w:rPr>
        <w:t>adott évben kifizetett</w:t>
      </w:r>
      <w:r w:rsidR="009159F0" w:rsidRPr="003F4377">
        <w:rPr>
          <w:sz w:val="24"/>
          <w:szCs w:val="24"/>
        </w:rPr>
        <w:t xml:space="preserve"> TÜSZ költség </w:t>
      </w:r>
      <w:r w:rsidR="003F4377" w:rsidRPr="003F4377">
        <w:rPr>
          <w:sz w:val="24"/>
          <w:szCs w:val="24"/>
        </w:rPr>
        <w:t xml:space="preserve">további </w:t>
      </w:r>
      <w:r w:rsidR="009159F0" w:rsidRPr="003F4377">
        <w:rPr>
          <w:sz w:val="24"/>
          <w:szCs w:val="24"/>
        </w:rPr>
        <w:t xml:space="preserve">20 </w:t>
      </w:r>
      <w:r w:rsidR="004E5C1F" w:rsidRPr="003F4377">
        <w:rPr>
          <w:sz w:val="24"/>
          <w:szCs w:val="24"/>
        </w:rPr>
        <w:t xml:space="preserve">százalékának </w:t>
      </w:r>
      <w:r w:rsidR="009159F0" w:rsidRPr="003F4377">
        <w:rPr>
          <w:sz w:val="24"/>
          <w:szCs w:val="24"/>
        </w:rPr>
        <w:t>a megt</w:t>
      </w:r>
      <w:r w:rsidR="003F4377" w:rsidRPr="003F4377">
        <w:rPr>
          <w:sz w:val="24"/>
          <w:szCs w:val="24"/>
        </w:rPr>
        <w:t>é</w:t>
      </w:r>
      <w:r w:rsidR="009159F0" w:rsidRPr="003F4377">
        <w:rPr>
          <w:sz w:val="24"/>
          <w:szCs w:val="24"/>
        </w:rPr>
        <w:t>rítését.</w:t>
      </w:r>
    </w:p>
    <w:p w:rsidR="009159F0" w:rsidRPr="003F4377" w:rsidRDefault="009159F0" w:rsidP="008D0FAD">
      <w:pPr>
        <w:pStyle w:val="Cmsor2"/>
        <w:numPr>
          <w:ilvl w:val="0"/>
          <w:numId w:val="0"/>
        </w:numPr>
        <w:spacing w:before="0" w:after="0"/>
        <w:ind w:left="576"/>
        <w:rPr>
          <w:sz w:val="24"/>
          <w:szCs w:val="24"/>
        </w:rPr>
      </w:pPr>
      <w:r w:rsidRPr="003F4377">
        <w:rPr>
          <w:sz w:val="24"/>
          <w:szCs w:val="24"/>
        </w:rPr>
        <w:t xml:space="preserve">Bérlő rögzíti, hogy egy év alatt </w:t>
      </w:r>
      <w:r w:rsidR="008D0FAD" w:rsidRPr="003F4377">
        <w:rPr>
          <w:sz w:val="24"/>
          <w:szCs w:val="24"/>
        </w:rPr>
        <w:t xml:space="preserve">nem naptári évet ért, hanem </w:t>
      </w:r>
      <w:r w:rsidRPr="003F4377">
        <w:rPr>
          <w:sz w:val="24"/>
          <w:szCs w:val="24"/>
        </w:rPr>
        <w:t xml:space="preserve">a Bérelt Eszközök elismert </w:t>
      </w:r>
      <w:proofErr w:type="spellStart"/>
      <w:r w:rsidRPr="003F4377">
        <w:rPr>
          <w:sz w:val="24"/>
          <w:szCs w:val="24"/>
        </w:rPr>
        <w:t>üzembehelyezésének</w:t>
      </w:r>
      <w:proofErr w:type="spellEnd"/>
      <w:r w:rsidRPr="003F4377">
        <w:rPr>
          <w:sz w:val="24"/>
          <w:szCs w:val="24"/>
        </w:rPr>
        <w:t xml:space="preserve"> napjától</w:t>
      </w:r>
      <w:r w:rsidR="008D0FAD" w:rsidRPr="003F4377">
        <w:rPr>
          <w:sz w:val="24"/>
          <w:szCs w:val="24"/>
        </w:rPr>
        <w:t xml:space="preserve"> (illetve az üzembe helyezés évfordulóitól)</w:t>
      </w:r>
      <w:r w:rsidRPr="003F4377">
        <w:rPr>
          <w:sz w:val="24"/>
          <w:szCs w:val="24"/>
        </w:rPr>
        <w:t xml:space="preserve"> számított 365 napot érti.</w:t>
      </w:r>
    </w:p>
    <w:p w:rsidR="009159F0" w:rsidRPr="003F4377" w:rsidRDefault="009159F0" w:rsidP="009159F0">
      <w:pPr>
        <w:pStyle w:val="Cmsor2"/>
        <w:numPr>
          <w:ilvl w:val="0"/>
          <w:numId w:val="0"/>
        </w:numPr>
        <w:spacing w:before="0" w:after="0"/>
        <w:ind w:left="576"/>
        <w:rPr>
          <w:sz w:val="24"/>
          <w:szCs w:val="24"/>
        </w:rPr>
      </w:pPr>
    </w:p>
    <w:p w:rsidR="00DF019F" w:rsidRPr="003F4377" w:rsidRDefault="008D0FAD" w:rsidP="008A4BAC">
      <w:pPr>
        <w:pStyle w:val="Cmsor2"/>
        <w:spacing w:before="0" w:after="0"/>
        <w:rPr>
          <w:sz w:val="24"/>
          <w:szCs w:val="24"/>
        </w:rPr>
      </w:pPr>
      <w:r w:rsidRPr="003F4377">
        <w:rPr>
          <w:sz w:val="24"/>
          <w:szCs w:val="24"/>
        </w:rPr>
        <w:t xml:space="preserve">Bérbeadó 3.2. pont szerinti kifizetési igényét az adott évfordulótól számított 30 naptári napon belül, a Bérlő részére a </w:t>
      </w:r>
      <w:r w:rsidR="000713E7" w:rsidRPr="003F4377">
        <w:rPr>
          <w:sz w:val="24"/>
          <w:szCs w:val="24"/>
        </w:rPr>
        <w:t xml:space="preserve">szerződés 3.2. pontjára történő hivatkozással, a </w:t>
      </w:r>
      <w:r w:rsidRPr="003F4377">
        <w:rPr>
          <w:sz w:val="24"/>
          <w:szCs w:val="24"/>
        </w:rPr>
        <w:t>vonatkozó jogszabályoknak megfelelően kiállított számla benyújtásával jogosult érvényesíteni. Ezen határidőt követően benyújtott kifizetési igényt Bérlő nem köteles megtéríteni.</w:t>
      </w:r>
    </w:p>
    <w:p w:rsidR="00DF019F" w:rsidRPr="00746CBD" w:rsidRDefault="00DF019F" w:rsidP="008D0FAD">
      <w:pPr>
        <w:rPr>
          <w:rFonts w:ascii="Garamond" w:hAnsi="Garamond"/>
        </w:rPr>
      </w:pPr>
    </w:p>
    <w:p w:rsidR="006738D5" w:rsidRPr="00746CBD" w:rsidRDefault="006738D5" w:rsidP="008A4BAC">
      <w:pPr>
        <w:pStyle w:val="Cmsor2"/>
        <w:spacing w:before="0" w:after="0"/>
        <w:rPr>
          <w:sz w:val="24"/>
          <w:szCs w:val="24"/>
        </w:rPr>
      </w:pPr>
      <w:r w:rsidRPr="00746CBD">
        <w:rPr>
          <w:sz w:val="24"/>
          <w:szCs w:val="24"/>
        </w:rPr>
        <w:t>Bérbeadó a fenti 3.1 pont alapján számított díjakról a számlát havi rendszerességgel, a tárgyhót követő hó 15. napjáig köteles Bérlő részére megküldeni. A Bérbeadó a számlát a Bérlő által kiadott teljesítésigazolás alapján jogosult kiállítani, amely teljesítésigazolást egyúttal köteles a számlához csatolni. Bér</w:t>
      </w:r>
      <w:r w:rsidR="00826371">
        <w:rPr>
          <w:sz w:val="24"/>
          <w:szCs w:val="24"/>
        </w:rPr>
        <w:t>lő</w:t>
      </w:r>
      <w:r w:rsidRPr="00746CBD">
        <w:rPr>
          <w:sz w:val="24"/>
          <w:szCs w:val="24"/>
        </w:rPr>
        <w:t xml:space="preserve"> köteles továbbá a </w:t>
      </w:r>
      <w:r w:rsidR="000713E7" w:rsidRPr="00746CBD">
        <w:rPr>
          <w:sz w:val="24"/>
          <w:szCs w:val="24"/>
        </w:rPr>
        <w:t>B</w:t>
      </w:r>
      <w:r w:rsidRPr="00746CBD">
        <w:rPr>
          <w:sz w:val="24"/>
          <w:szCs w:val="24"/>
        </w:rPr>
        <w:t xml:space="preserve">érelt </w:t>
      </w:r>
      <w:r w:rsidR="000713E7" w:rsidRPr="00746CBD">
        <w:rPr>
          <w:sz w:val="24"/>
          <w:szCs w:val="24"/>
        </w:rPr>
        <w:t>E</w:t>
      </w:r>
      <w:r w:rsidRPr="00746CBD">
        <w:rPr>
          <w:sz w:val="24"/>
          <w:szCs w:val="24"/>
        </w:rPr>
        <w:t xml:space="preserve">szközöket vezérlő </w:t>
      </w:r>
      <w:r w:rsidR="0022648A" w:rsidRPr="00746CBD">
        <w:rPr>
          <w:sz w:val="24"/>
          <w:szCs w:val="24"/>
        </w:rPr>
        <w:t>Menedzsment Rendszer</w:t>
      </w:r>
      <w:r w:rsidRPr="00746CBD">
        <w:rPr>
          <w:sz w:val="24"/>
          <w:szCs w:val="24"/>
        </w:rPr>
        <w:t xml:space="preserve"> mérései alapján </w:t>
      </w:r>
      <w:r w:rsidR="00826371">
        <w:rPr>
          <w:sz w:val="24"/>
          <w:szCs w:val="24"/>
        </w:rPr>
        <w:t>a nyomatszámokat</w:t>
      </w:r>
      <w:r w:rsidR="00E341FF">
        <w:rPr>
          <w:sz w:val="24"/>
          <w:szCs w:val="24"/>
        </w:rPr>
        <w:t>, a teljesítésigazolással egyidejűleg</w:t>
      </w:r>
      <w:r w:rsidR="00826371">
        <w:rPr>
          <w:sz w:val="24"/>
          <w:szCs w:val="24"/>
        </w:rPr>
        <w:t xml:space="preserve"> a Bérbeadó</w:t>
      </w:r>
      <w:r w:rsidRPr="00746CBD">
        <w:rPr>
          <w:sz w:val="24"/>
          <w:szCs w:val="24"/>
        </w:rPr>
        <w:t xml:space="preserve"> részére a tárgyhót követő hó 5. napjáig megküldeni. Felek rögzítik, hogy a Bérbeadó számláinak Bérlő általi befogadására csak és kizárólag a teljesítés igazolások aláírását követően kerülhet sor.</w:t>
      </w:r>
    </w:p>
    <w:p w:rsidR="006738D5" w:rsidRPr="00746CBD" w:rsidRDefault="006738D5" w:rsidP="004F3733">
      <w:pPr>
        <w:tabs>
          <w:tab w:val="num" w:pos="540"/>
        </w:tabs>
        <w:rPr>
          <w:rFonts w:ascii="Garamond" w:hAnsi="Garamond"/>
        </w:rPr>
      </w:pPr>
    </w:p>
    <w:p w:rsidR="006738D5" w:rsidRPr="00746CBD" w:rsidRDefault="006738D5" w:rsidP="008A4BAC">
      <w:pPr>
        <w:pStyle w:val="Cmsor2"/>
        <w:spacing w:before="0" w:after="0"/>
        <w:rPr>
          <w:sz w:val="24"/>
          <w:szCs w:val="24"/>
        </w:rPr>
      </w:pPr>
      <w:r w:rsidRPr="00746CBD">
        <w:rPr>
          <w:sz w:val="24"/>
          <w:szCs w:val="24"/>
        </w:rPr>
        <w:t xml:space="preserve">Bérlő a Bérbeadó által </w:t>
      </w:r>
      <w:r w:rsidR="00310436" w:rsidRPr="00746CBD">
        <w:rPr>
          <w:sz w:val="24"/>
          <w:szCs w:val="24"/>
        </w:rPr>
        <w:t xml:space="preserve">az előző pontban foglaltak szerint </w:t>
      </w:r>
      <w:r w:rsidRPr="00746CBD">
        <w:rPr>
          <w:sz w:val="24"/>
          <w:szCs w:val="24"/>
        </w:rPr>
        <w:t>kiállított számlát a Kbt. 13</w:t>
      </w:r>
      <w:r w:rsidR="00310436" w:rsidRPr="00746CBD">
        <w:rPr>
          <w:sz w:val="24"/>
          <w:szCs w:val="24"/>
        </w:rPr>
        <w:t>5</w:t>
      </w:r>
      <w:r w:rsidRPr="00746CBD">
        <w:rPr>
          <w:sz w:val="24"/>
          <w:szCs w:val="24"/>
        </w:rPr>
        <w:t>. §</w:t>
      </w:r>
      <w:proofErr w:type="spellStart"/>
      <w:r w:rsidRPr="00746CBD">
        <w:rPr>
          <w:sz w:val="24"/>
          <w:szCs w:val="24"/>
        </w:rPr>
        <w:t>-ában</w:t>
      </w:r>
      <w:proofErr w:type="spellEnd"/>
      <w:r w:rsidRPr="00746CBD">
        <w:rPr>
          <w:sz w:val="24"/>
          <w:szCs w:val="24"/>
        </w:rPr>
        <w:t xml:space="preserve"> írtak figyelembevételével egyenlíti ki átutalással, a számla kézhezvételét követő 30 napon belül a Bérbeadó fent megjelölt számlája javára.</w:t>
      </w:r>
    </w:p>
    <w:p w:rsidR="006738D5" w:rsidRPr="00746CBD" w:rsidRDefault="006738D5" w:rsidP="004F3733">
      <w:pPr>
        <w:pStyle w:val="Listaszerbekezds"/>
        <w:rPr>
          <w:rFonts w:ascii="Garamond" w:hAnsi="Garamond"/>
        </w:rPr>
      </w:pPr>
    </w:p>
    <w:p w:rsidR="006738D5" w:rsidRPr="00746CBD" w:rsidRDefault="006738D5" w:rsidP="008A4BAC">
      <w:pPr>
        <w:pStyle w:val="Cmsor2"/>
        <w:spacing w:before="0" w:after="0"/>
        <w:rPr>
          <w:sz w:val="24"/>
          <w:szCs w:val="24"/>
        </w:rPr>
      </w:pPr>
      <w:r w:rsidRPr="00746CBD">
        <w:rPr>
          <w:sz w:val="24"/>
          <w:szCs w:val="24"/>
        </w:rPr>
        <w:lastRenderedPageBreak/>
        <w:t xml:space="preserve">Felek rögzítik, hogy a 3.1. pontban meghatározott díj késedelmes megfizetése esetén a Bérbeadó </w:t>
      </w:r>
      <w:r w:rsidR="00310436" w:rsidRPr="00746CBD">
        <w:rPr>
          <w:sz w:val="24"/>
          <w:szCs w:val="24"/>
        </w:rPr>
        <w:t xml:space="preserve">a Kbt. 135. § (11) bekezdése alapján </w:t>
      </w:r>
      <w:r w:rsidR="003120D8" w:rsidRPr="00746CBD">
        <w:rPr>
          <w:sz w:val="24"/>
          <w:szCs w:val="24"/>
        </w:rPr>
        <w:t xml:space="preserve">a </w:t>
      </w:r>
      <w:r w:rsidRPr="00746CBD">
        <w:rPr>
          <w:sz w:val="24"/>
          <w:szCs w:val="24"/>
        </w:rPr>
        <w:t xml:space="preserve">Polgári Törvénykönyvről szóló </w:t>
      </w:r>
      <w:r w:rsidR="00310436" w:rsidRPr="00746CBD">
        <w:rPr>
          <w:sz w:val="24"/>
          <w:szCs w:val="24"/>
        </w:rPr>
        <w:t>2013</w:t>
      </w:r>
      <w:r w:rsidRPr="00746CBD">
        <w:rPr>
          <w:sz w:val="24"/>
          <w:szCs w:val="24"/>
        </w:rPr>
        <w:t xml:space="preserve">. évi V. törvény (továbbiakban: Ptk.) </w:t>
      </w:r>
      <w:r w:rsidR="00310436" w:rsidRPr="00746CBD">
        <w:rPr>
          <w:sz w:val="24"/>
          <w:szCs w:val="24"/>
        </w:rPr>
        <w:t>6:155</w:t>
      </w:r>
      <w:r w:rsidRPr="00746CBD">
        <w:rPr>
          <w:sz w:val="24"/>
          <w:szCs w:val="24"/>
        </w:rPr>
        <w:t>. § szerinti késedelmi kamatra</w:t>
      </w:r>
      <w:r w:rsidR="00310436" w:rsidRPr="00746CBD">
        <w:rPr>
          <w:sz w:val="24"/>
          <w:szCs w:val="24"/>
        </w:rPr>
        <w:t xml:space="preserve"> és behajtási költségátalányra</w:t>
      </w:r>
      <w:r w:rsidRPr="00746CBD">
        <w:rPr>
          <w:sz w:val="24"/>
          <w:szCs w:val="24"/>
        </w:rPr>
        <w:t xml:space="preserve"> jogosult.</w:t>
      </w:r>
    </w:p>
    <w:p w:rsidR="0022648A" w:rsidRPr="00746CBD" w:rsidRDefault="0022648A" w:rsidP="0022648A">
      <w:pPr>
        <w:pStyle w:val="Listaszerbekezds"/>
        <w:rPr>
          <w:rFonts w:ascii="Garamond" w:hAnsi="Garamond"/>
        </w:rPr>
      </w:pPr>
    </w:p>
    <w:p w:rsidR="006738D5" w:rsidRPr="00746CBD" w:rsidRDefault="006738D5" w:rsidP="008A4BAC">
      <w:pPr>
        <w:pStyle w:val="Cmsor2"/>
        <w:rPr>
          <w:sz w:val="24"/>
          <w:szCs w:val="24"/>
        </w:rPr>
      </w:pPr>
      <w:r w:rsidRPr="00746CBD">
        <w:rPr>
          <w:sz w:val="24"/>
          <w:szCs w:val="24"/>
        </w:rPr>
        <w:t>Amennyiben Bérlő fizetési kötelezettségének a nem megfelelően kiállított számla, vagy az azt alátámasztó okiratok hiánya miatt nem tud eleget tenni, úgy ez Bérbeadó késedelmi kamat iránti követelését kizárja.</w:t>
      </w:r>
    </w:p>
    <w:p w:rsidR="0022648A" w:rsidRPr="00746CBD" w:rsidRDefault="0022648A" w:rsidP="0022648A">
      <w:pPr>
        <w:pStyle w:val="Listaszerbekezds"/>
        <w:rPr>
          <w:rFonts w:ascii="Garamond" w:hAnsi="Garamond"/>
        </w:rPr>
      </w:pPr>
    </w:p>
    <w:p w:rsidR="006738D5" w:rsidRPr="00746CBD" w:rsidRDefault="006738D5" w:rsidP="008A4BAC">
      <w:pPr>
        <w:pStyle w:val="Cmsor2"/>
        <w:rPr>
          <w:sz w:val="24"/>
          <w:szCs w:val="24"/>
        </w:rPr>
      </w:pPr>
      <w:r w:rsidRPr="00746CBD">
        <w:rPr>
          <w:sz w:val="24"/>
          <w:szCs w:val="24"/>
        </w:rPr>
        <w:t>A kifizetésre az adózás rendjéről szóló 2003. évi XCII. törvény 36/</w:t>
      </w:r>
      <w:proofErr w:type="gramStart"/>
      <w:r w:rsidRPr="00746CBD">
        <w:rPr>
          <w:sz w:val="24"/>
          <w:szCs w:val="24"/>
        </w:rPr>
        <w:t>A</w:t>
      </w:r>
      <w:proofErr w:type="gramEnd"/>
      <w:r w:rsidRPr="00746CBD">
        <w:rPr>
          <w:sz w:val="24"/>
          <w:szCs w:val="24"/>
        </w:rPr>
        <w:t>. §</w:t>
      </w:r>
      <w:proofErr w:type="spellStart"/>
      <w:r w:rsidRPr="00746CBD">
        <w:rPr>
          <w:sz w:val="24"/>
          <w:szCs w:val="24"/>
        </w:rPr>
        <w:t>-ban</w:t>
      </w:r>
      <w:proofErr w:type="spellEnd"/>
      <w:r w:rsidRPr="00746CBD">
        <w:rPr>
          <w:sz w:val="24"/>
          <w:szCs w:val="24"/>
        </w:rPr>
        <w:t xml:space="preserve"> foglaltaknak megfelelően kerülhet sor.</w:t>
      </w:r>
    </w:p>
    <w:p w:rsidR="00E91649" w:rsidRPr="00746CBD" w:rsidRDefault="00E91649" w:rsidP="008A4BAC">
      <w:pPr>
        <w:pStyle w:val="Cmsor1"/>
        <w:rPr>
          <w:szCs w:val="24"/>
        </w:rPr>
      </w:pPr>
      <w:r w:rsidRPr="00746CBD">
        <w:rPr>
          <w:szCs w:val="24"/>
        </w:rPr>
        <w:t>A szerződésszegés és jogkövetkezményei</w:t>
      </w:r>
    </w:p>
    <w:p w:rsidR="00E91649" w:rsidRPr="00C00C0B" w:rsidRDefault="00E91649" w:rsidP="00C00C0B">
      <w:pPr>
        <w:pStyle w:val="Cmsor2"/>
        <w:numPr>
          <w:ilvl w:val="1"/>
          <w:numId w:val="1"/>
        </w:numPr>
        <w:spacing w:before="0" w:after="0"/>
        <w:rPr>
          <w:sz w:val="24"/>
          <w:szCs w:val="24"/>
        </w:rPr>
      </w:pPr>
      <w:r w:rsidRPr="00C00C0B">
        <w:rPr>
          <w:sz w:val="24"/>
          <w:szCs w:val="24"/>
        </w:rPr>
        <w:t>Felek megállapodnak abban, hogy a</w:t>
      </w:r>
      <w:r w:rsidR="00B27029" w:rsidRPr="00C00C0B">
        <w:rPr>
          <w:sz w:val="24"/>
          <w:szCs w:val="24"/>
        </w:rPr>
        <w:t>mennyiben a</w:t>
      </w:r>
      <w:r w:rsidRPr="00C00C0B">
        <w:rPr>
          <w:sz w:val="24"/>
          <w:szCs w:val="24"/>
        </w:rPr>
        <w:t xml:space="preserve"> Bérbeadó </w:t>
      </w:r>
      <w:r w:rsidR="00B27029" w:rsidRPr="00C00C0B">
        <w:rPr>
          <w:sz w:val="24"/>
          <w:szCs w:val="24"/>
        </w:rPr>
        <w:t xml:space="preserve">neki felróható okból késedelmesen teljesíti </w:t>
      </w:r>
      <w:r w:rsidRPr="00C00C0B">
        <w:rPr>
          <w:sz w:val="24"/>
          <w:szCs w:val="24"/>
        </w:rPr>
        <w:t>a 2.</w:t>
      </w:r>
      <w:r w:rsidR="008B5E8C" w:rsidRPr="00C00C0B">
        <w:rPr>
          <w:sz w:val="24"/>
          <w:szCs w:val="24"/>
        </w:rPr>
        <w:t>5</w:t>
      </w:r>
      <w:r w:rsidRPr="00C00C0B">
        <w:rPr>
          <w:sz w:val="24"/>
          <w:szCs w:val="24"/>
        </w:rPr>
        <w:t>. pontban foglalt</w:t>
      </w:r>
      <w:r w:rsidR="00B27029" w:rsidRPr="00C00C0B">
        <w:rPr>
          <w:sz w:val="24"/>
          <w:szCs w:val="24"/>
        </w:rPr>
        <w:t xml:space="preserve"> bármely kötelezettségét, </w:t>
      </w:r>
      <w:r w:rsidRPr="00C00C0B">
        <w:rPr>
          <w:sz w:val="24"/>
          <w:szCs w:val="24"/>
        </w:rPr>
        <w:t xml:space="preserve">késedelmi kötbér fizetésére köteles. </w:t>
      </w:r>
      <w:r w:rsidR="009419EC" w:rsidRPr="00C00C0B">
        <w:rPr>
          <w:sz w:val="24"/>
          <w:szCs w:val="24"/>
        </w:rPr>
        <w:t>A</w:t>
      </w:r>
      <w:r w:rsidRPr="00C00C0B">
        <w:rPr>
          <w:sz w:val="24"/>
          <w:szCs w:val="24"/>
        </w:rPr>
        <w:t xml:space="preserve"> kötbér mértéke minden késedelemmel érintett nap után </w:t>
      </w:r>
      <w:r w:rsidR="009419EC" w:rsidRPr="00C00C0B">
        <w:rPr>
          <w:sz w:val="24"/>
          <w:szCs w:val="24"/>
        </w:rPr>
        <w:t>100 000 forint,</w:t>
      </w:r>
      <w:r w:rsidRPr="00C00C0B">
        <w:rPr>
          <w:sz w:val="24"/>
          <w:szCs w:val="24"/>
        </w:rPr>
        <w:t xml:space="preserve"> összege legfeljebb</w:t>
      </w:r>
      <w:r w:rsidR="008B5E8C" w:rsidRPr="00C00C0B">
        <w:rPr>
          <w:sz w:val="24"/>
          <w:szCs w:val="24"/>
        </w:rPr>
        <w:t xml:space="preserve"> </w:t>
      </w:r>
      <w:r w:rsidR="009419EC" w:rsidRPr="00C00C0B">
        <w:rPr>
          <w:sz w:val="24"/>
          <w:szCs w:val="24"/>
        </w:rPr>
        <w:t>3 000 </w:t>
      </w:r>
      <w:proofErr w:type="spellStart"/>
      <w:r w:rsidR="009419EC" w:rsidRPr="00C00C0B">
        <w:rPr>
          <w:sz w:val="24"/>
          <w:szCs w:val="24"/>
        </w:rPr>
        <w:t>000</w:t>
      </w:r>
      <w:proofErr w:type="spellEnd"/>
      <w:r w:rsidR="009419EC" w:rsidRPr="00C00C0B">
        <w:rPr>
          <w:sz w:val="24"/>
          <w:szCs w:val="24"/>
        </w:rPr>
        <w:t xml:space="preserve"> forint.</w:t>
      </w:r>
    </w:p>
    <w:p w:rsidR="00E91649" w:rsidRPr="00746CBD" w:rsidRDefault="00E91649" w:rsidP="00E91649">
      <w:pPr>
        <w:ind w:left="540"/>
        <w:rPr>
          <w:rFonts w:ascii="Garamond" w:hAnsi="Garamond"/>
        </w:rPr>
      </w:pPr>
    </w:p>
    <w:p w:rsidR="00E91649" w:rsidRPr="00746CBD" w:rsidRDefault="00E91649" w:rsidP="00E91649">
      <w:pPr>
        <w:pStyle w:val="Cmsor2"/>
        <w:numPr>
          <w:ilvl w:val="1"/>
          <w:numId w:val="1"/>
        </w:numPr>
        <w:spacing w:before="0" w:after="0"/>
        <w:rPr>
          <w:sz w:val="24"/>
          <w:szCs w:val="24"/>
        </w:rPr>
      </w:pPr>
      <w:r w:rsidRPr="00746CBD">
        <w:rPr>
          <w:sz w:val="24"/>
          <w:szCs w:val="24"/>
        </w:rPr>
        <w:t>Szerződő Felek megállapodnak továbbá abban, hogy ha a Bérbeadó a 1.3. pontban megjelölt üzemeltetési szolgáltatási és szervizszolgáltatási feladatai teljesítésé</w:t>
      </w:r>
      <w:r w:rsidR="008B5E8C">
        <w:rPr>
          <w:sz w:val="24"/>
          <w:szCs w:val="24"/>
        </w:rPr>
        <w:t xml:space="preserve">t </w:t>
      </w:r>
      <w:r w:rsidRPr="00746CBD">
        <w:rPr>
          <w:sz w:val="24"/>
          <w:szCs w:val="24"/>
        </w:rPr>
        <w:t xml:space="preserve">bármely okból </w:t>
      </w:r>
      <w:r w:rsidR="008B5E8C">
        <w:rPr>
          <w:sz w:val="24"/>
          <w:szCs w:val="24"/>
        </w:rPr>
        <w:t xml:space="preserve">nem kezdi meg a 2.9. pontban megjelölt határidőkön belül, akkor </w:t>
      </w:r>
      <w:r w:rsidRPr="00746CBD">
        <w:rPr>
          <w:sz w:val="24"/>
          <w:szCs w:val="24"/>
        </w:rPr>
        <w:t xml:space="preserve">késedelembe esik, és, </w:t>
      </w:r>
      <w:r w:rsidR="008B5E8C">
        <w:rPr>
          <w:sz w:val="24"/>
          <w:szCs w:val="24"/>
        </w:rPr>
        <w:t>az alábbiakban</w:t>
      </w:r>
      <w:r w:rsidRPr="00746CBD">
        <w:rPr>
          <w:sz w:val="24"/>
          <w:szCs w:val="24"/>
        </w:rPr>
        <w:t xml:space="preserve"> meghatározott mértékű kötbért tartozik megfizetni Bérlő részére</w:t>
      </w:r>
      <w:r w:rsidR="008B5E8C">
        <w:rPr>
          <w:sz w:val="24"/>
          <w:szCs w:val="24"/>
        </w:rPr>
        <w:t xml:space="preserve">: minden megkezdett késedelemmel érintett óra után 5 000 </w:t>
      </w:r>
      <w:r w:rsidR="00DB7BBC">
        <w:rPr>
          <w:sz w:val="24"/>
          <w:szCs w:val="24"/>
        </w:rPr>
        <w:t>forint, legfeljebb 240 000 forint.</w:t>
      </w:r>
    </w:p>
    <w:p w:rsidR="00E91649" w:rsidRPr="00746CBD" w:rsidRDefault="00E91649" w:rsidP="00E91649">
      <w:pPr>
        <w:jc w:val="left"/>
        <w:rPr>
          <w:rFonts w:ascii="Garamond" w:hAnsi="Garamond"/>
        </w:rPr>
      </w:pPr>
    </w:p>
    <w:p w:rsidR="00E91649" w:rsidRPr="00746CBD" w:rsidRDefault="00E91649" w:rsidP="00E91649">
      <w:pPr>
        <w:pStyle w:val="Cmsor2"/>
        <w:numPr>
          <w:ilvl w:val="1"/>
          <w:numId w:val="1"/>
        </w:numPr>
        <w:spacing w:before="0" w:after="0"/>
        <w:rPr>
          <w:sz w:val="24"/>
          <w:szCs w:val="24"/>
        </w:rPr>
      </w:pPr>
      <w:r w:rsidRPr="00746CBD">
        <w:rPr>
          <w:sz w:val="24"/>
          <w:szCs w:val="24"/>
        </w:rPr>
        <w:t>Felek megállapodnak továbbá abban is, hogy ha Bérbeadó jelen szerződés hatálya alatt naptári negyedéves viszonylatban harmadik alkalommal a 4.2. pontban meghatározott késedelembe esik, és a Bérlő által a teljesítésre megadott megfelelő határidő eredménytelenül telik el, Bérlő jogosult jelen szerződést azonnali hatállyal felmondani</w:t>
      </w:r>
      <w:r w:rsidR="006C2BCB" w:rsidRPr="00746CBD">
        <w:rPr>
          <w:sz w:val="24"/>
          <w:szCs w:val="24"/>
        </w:rPr>
        <w:t xml:space="preserve">, és egyúttal a szerződés nettó keretösszegének </w:t>
      </w:r>
      <w:r w:rsidR="0006738B">
        <w:rPr>
          <w:sz w:val="24"/>
          <w:szCs w:val="24"/>
        </w:rPr>
        <w:t>15</w:t>
      </w:r>
      <w:r w:rsidR="006C2BCB" w:rsidRPr="00746CBD">
        <w:rPr>
          <w:sz w:val="24"/>
          <w:szCs w:val="24"/>
        </w:rPr>
        <w:t xml:space="preserve"> %-át kitevő meghiúsulási kötbérre is jogosult.</w:t>
      </w:r>
      <w:r w:rsidRPr="00746CBD">
        <w:rPr>
          <w:sz w:val="24"/>
          <w:szCs w:val="24"/>
        </w:rPr>
        <w:t xml:space="preserve"> </w:t>
      </w:r>
    </w:p>
    <w:p w:rsidR="00E91649" w:rsidRPr="00746CBD" w:rsidRDefault="00E91649" w:rsidP="00E91649">
      <w:pPr>
        <w:pStyle w:val="Cmsor2"/>
        <w:numPr>
          <w:ilvl w:val="1"/>
          <w:numId w:val="1"/>
        </w:numPr>
        <w:rPr>
          <w:b/>
          <w:sz w:val="24"/>
          <w:szCs w:val="24"/>
        </w:rPr>
      </w:pPr>
      <w:r w:rsidRPr="00746CBD">
        <w:rPr>
          <w:b/>
          <w:sz w:val="24"/>
          <w:szCs w:val="24"/>
        </w:rPr>
        <w:t>A kötbér esedékessé válik:</w:t>
      </w:r>
    </w:p>
    <w:p w:rsidR="00E91649" w:rsidRPr="00746CBD" w:rsidRDefault="00E91649" w:rsidP="008A4BAC">
      <w:pPr>
        <w:pStyle w:val="Cmsor3"/>
        <w:ind w:hanging="578"/>
        <w:rPr>
          <w:sz w:val="24"/>
          <w:szCs w:val="24"/>
        </w:rPr>
      </w:pPr>
      <w:r w:rsidRPr="00746CBD">
        <w:rPr>
          <w:sz w:val="24"/>
          <w:szCs w:val="24"/>
        </w:rPr>
        <w:t>késedelmi kötbér érvényesítése esetén, amennyiben a késedelem megszűnik, vagy a késedelmi kötbér mértéke eléri annak maximált értékét</w:t>
      </w:r>
      <w:r w:rsidR="006C2BCB" w:rsidRPr="00746CBD">
        <w:rPr>
          <w:sz w:val="24"/>
          <w:szCs w:val="24"/>
        </w:rPr>
        <w:t>,</w:t>
      </w:r>
      <w:r w:rsidRPr="00746CBD">
        <w:rPr>
          <w:sz w:val="24"/>
          <w:szCs w:val="24"/>
        </w:rPr>
        <w:t xml:space="preserve"> </w:t>
      </w:r>
    </w:p>
    <w:p w:rsidR="00603425" w:rsidRPr="00746CBD" w:rsidRDefault="006C2BCB" w:rsidP="0006738B">
      <w:pPr>
        <w:pStyle w:val="Cmsor3"/>
        <w:ind w:hanging="578"/>
        <w:rPr>
          <w:sz w:val="24"/>
          <w:szCs w:val="24"/>
        </w:rPr>
      </w:pPr>
      <w:r w:rsidRPr="00746CBD">
        <w:rPr>
          <w:sz w:val="24"/>
          <w:szCs w:val="24"/>
        </w:rPr>
        <w:t xml:space="preserve">meghiúsulási kötbér érvényesítése esetén, amennyiben Bérlő megállapította a teljesítés meghiúsulását és ezt Bérbeadónak bejelentette. </w:t>
      </w:r>
    </w:p>
    <w:p w:rsidR="00603425" w:rsidRPr="00746CBD" w:rsidRDefault="00603425" w:rsidP="00603425">
      <w:pPr>
        <w:pStyle w:val="Cmsor2"/>
        <w:rPr>
          <w:sz w:val="24"/>
          <w:szCs w:val="24"/>
        </w:rPr>
      </w:pPr>
      <w:r w:rsidRPr="00746CBD">
        <w:rPr>
          <w:sz w:val="24"/>
          <w:szCs w:val="24"/>
        </w:rPr>
        <w:t>Felek rögzítik és Bérbeadó kifejezetten tudomásul veszi, hogy Bérlő jogosult az esedékessé vált kötbérek összegét a Bérbeadó díjából levonni, abba beszámítani. Az egyes kötbérekre vonatkozó igények érvényesítései nem zárják ki egymást, azok kumulálódhatnak, összeadódhatnak. A kötbérek érvényesítése nem zárja ki a Bérlő Ptk. alapján fennálló, kártérítési igényének érvényesítését, így a szerződésszegés folytán keletkezett kár megtérítésére irányuló igényét a Bérlő a kötbérek összegétől függetlenül követelheti Bérbeadótól.</w:t>
      </w:r>
    </w:p>
    <w:p w:rsidR="006C2BCB" w:rsidRPr="00746CBD" w:rsidRDefault="006C2BCB" w:rsidP="006C2BCB">
      <w:pPr>
        <w:pStyle w:val="Cmsor2"/>
        <w:numPr>
          <w:ilvl w:val="1"/>
          <w:numId w:val="1"/>
        </w:numPr>
        <w:rPr>
          <w:sz w:val="24"/>
          <w:szCs w:val="24"/>
        </w:rPr>
      </w:pPr>
      <w:r w:rsidRPr="00746CBD">
        <w:rPr>
          <w:b/>
          <w:sz w:val="24"/>
          <w:szCs w:val="24"/>
        </w:rPr>
        <w:t>Súlyos szerződésszegésnek</w:t>
      </w:r>
      <w:r w:rsidRPr="00746CBD">
        <w:rPr>
          <w:sz w:val="24"/>
          <w:szCs w:val="24"/>
        </w:rPr>
        <w:t xml:space="preserve"> minősül </w:t>
      </w:r>
      <w:r w:rsidR="008D55C9" w:rsidRPr="00746CBD">
        <w:rPr>
          <w:sz w:val="24"/>
          <w:szCs w:val="24"/>
        </w:rPr>
        <w:t>Bérbeadó</w:t>
      </w:r>
      <w:r w:rsidRPr="00746CBD">
        <w:rPr>
          <w:sz w:val="24"/>
          <w:szCs w:val="24"/>
        </w:rPr>
        <w:t xml:space="preserve"> részéről és a </w:t>
      </w:r>
      <w:r w:rsidR="008D55C9" w:rsidRPr="00746CBD">
        <w:rPr>
          <w:sz w:val="24"/>
          <w:szCs w:val="24"/>
        </w:rPr>
        <w:t>Bérlő</w:t>
      </w:r>
      <w:r w:rsidRPr="00746CBD">
        <w:rPr>
          <w:sz w:val="24"/>
          <w:szCs w:val="24"/>
        </w:rPr>
        <w:t xml:space="preserve"> a Kbt. értelmében köteles a Szerződést felmondani, </w:t>
      </w:r>
      <w:r w:rsidR="009C2C88" w:rsidRPr="00746CBD">
        <w:rPr>
          <w:sz w:val="24"/>
          <w:szCs w:val="24"/>
        </w:rPr>
        <w:t xml:space="preserve">- ha szükséges olyan határidővel, amely lehetővé teszi, hogy a szerződéssel érintett feladata ellátásáról gondoskodni tudjon – </w:t>
      </w:r>
      <w:r w:rsidRPr="00746CBD">
        <w:rPr>
          <w:sz w:val="24"/>
          <w:szCs w:val="24"/>
        </w:rPr>
        <w:t>ha:</w:t>
      </w:r>
    </w:p>
    <w:p w:rsidR="006C2BCB" w:rsidRPr="00746CBD" w:rsidRDefault="006C2BCB" w:rsidP="008A4BAC">
      <w:pPr>
        <w:pStyle w:val="Cmsor3"/>
        <w:numPr>
          <w:ilvl w:val="2"/>
          <w:numId w:val="1"/>
        </w:numPr>
        <w:tabs>
          <w:tab w:val="clear" w:pos="862"/>
          <w:tab w:val="num" w:pos="720"/>
        </w:tabs>
        <w:ind w:left="720" w:hanging="578"/>
        <w:rPr>
          <w:sz w:val="24"/>
          <w:szCs w:val="24"/>
        </w:rPr>
      </w:pPr>
      <w:r w:rsidRPr="00746CBD">
        <w:rPr>
          <w:sz w:val="24"/>
          <w:szCs w:val="24"/>
        </w:rPr>
        <w:t xml:space="preserve">a </w:t>
      </w:r>
      <w:r w:rsidR="008D55C9" w:rsidRPr="00746CBD">
        <w:rPr>
          <w:sz w:val="24"/>
          <w:szCs w:val="24"/>
        </w:rPr>
        <w:t>Bérbeadóban</w:t>
      </w:r>
      <w:r w:rsidRPr="00746CBD">
        <w:rPr>
          <w:sz w:val="24"/>
          <w:szCs w:val="24"/>
        </w:rPr>
        <w:t xml:space="preserve"> közvetetten vagy közvetlenül 25%-ot meghaladó tulajdoni részesedést szerez valamely olyan jogi személy vagy személyes joga szerint jogképes szervezet, amely </w:t>
      </w:r>
      <w:r w:rsidRPr="00746CBD">
        <w:rPr>
          <w:sz w:val="24"/>
          <w:szCs w:val="24"/>
        </w:rPr>
        <w:lastRenderedPageBreak/>
        <w:t>tekintetében fennáll a Kbt. 62. § (1) bekezdés k) pont kb.) alpontjában meghatározott valamely feltétel;</w:t>
      </w:r>
    </w:p>
    <w:p w:rsidR="006C2BCB" w:rsidRPr="00746CBD" w:rsidRDefault="008D55C9" w:rsidP="006C2BCB">
      <w:pPr>
        <w:pStyle w:val="Cmsor3"/>
        <w:numPr>
          <w:ilvl w:val="2"/>
          <w:numId w:val="1"/>
        </w:numPr>
        <w:tabs>
          <w:tab w:val="clear" w:pos="862"/>
          <w:tab w:val="num" w:pos="720"/>
        </w:tabs>
        <w:ind w:left="720"/>
        <w:rPr>
          <w:sz w:val="24"/>
          <w:szCs w:val="24"/>
        </w:rPr>
      </w:pPr>
      <w:r w:rsidRPr="00746CBD">
        <w:rPr>
          <w:sz w:val="24"/>
          <w:szCs w:val="24"/>
        </w:rPr>
        <w:t>Bérbeadó</w:t>
      </w:r>
      <w:r w:rsidR="006C2BCB" w:rsidRPr="00746CBD">
        <w:rPr>
          <w:sz w:val="24"/>
          <w:szCs w:val="24"/>
        </w:rPr>
        <w:t xml:space="preserve"> közvetetten vagy közvetlenül 25%-ot meghaladó tulajdoni részesedést szerez valamely olyan jogi személyben vagy személyes joga szerint jogképes szervezetben, amely tekintetében fennáll a Kbt. 62. § (1) bekezdés k) pont kb.) alpontjában meghatározott valamely feltétel.</w:t>
      </w:r>
    </w:p>
    <w:p w:rsidR="00C00C0B" w:rsidRPr="00C00C0B" w:rsidRDefault="00573FDA" w:rsidP="008A4BAC">
      <w:pPr>
        <w:pStyle w:val="Cmsor2"/>
        <w:numPr>
          <w:ilvl w:val="1"/>
          <w:numId w:val="1"/>
        </w:numPr>
        <w:rPr>
          <w:sz w:val="24"/>
          <w:szCs w:val="24"/>
        </w:rPr>
      </w:pPr>
      <w:r w:rsidRPr="00C00C0B">
        <w:rPr>
          <w:sz w:val="24"/>
          <w:szCs w:val="24"/>
        </w:rPr>
        <w:t>A jelen szerződést a Felek bármelyike</w:t>
      </w:r>
      <w:r w:rsidR="00BA2B08" w:rsidRPr="00C00C0B">
        <w:rPr>
          <w:sz w:val="24"/>
          <w:szCs w:val="24"/>
        </w:rPr>
        <w:t xml:space="preserve"> </w:t>
      </w:r>
      <w:r w:rsidRPr="00C00C0B">
        <w:rPr>
          <w:sz w:val="24"/>
          <w:szCs w:val="24"/>
        </w:rPr>
        <w:t>– az ezzel okozott kár megtérítésének kötelezettsége nélkül – felmondhatja a másik félhez címzett, igazolt módon eljuttatott, indokolással ellátott egyoldalú nyilatkozattal, amennyiben a másik fél a szerződésből eredő lényeges kötelezettségét megszegi és azt a másik fél – megfelelő határidőt tartalmazó – írásbeli felszólítására sem orvosolja. Ez esetben a szerződésszegést elkövető fél a másik féllel szemben a Ptk. szerinti kártérítési felelősséggel tartozik</w:t>
      </w:r>
      <w:r w:rsidR="00C00C0B" w:rsidRPr="00C00C0B">
        <w:rPr>
          <w:sz w:val="24"/>
          <w:szCs w:val="24"/>
        </w:rPr>
        <w:t>.</w:t>
      </w:r>
    </w:p>
    <w:p w:rsidR="009C2C88" w:rsidRPr="00C00C0B" w:rsidRDefault="00C00C0B" w:rsidP="008A4BAC">
      <w:pPr>
        <w:pStyle w:val="Cmsor2"/>
        <w:numPr>
          <w:ilvl w:val="1"/>
          <w:numId w:val="1"/>
        </w:numPr>
        <w:rPr>
          <w:sz w:val="24"/>
          <w:szCs w:val="24"/>
        </w:rPr>
      </w:pPr>
      <w:r w:rsidRPr="00C00C0B">
        <w:rPr>
          <w:sz w:val="24"/>
          <w:szCs w:val="24"/>
        </w:rPr>
        <w:t>Bérbeadó súlyos szerződésszegése esetén Bérlő jogosult jelen szerződést – ha szükséges - olyan határidővel felmondani, amely lehetővé teszi, hogy a szerződéssel érintett feladata ellátásáról gondoskodni tudjon. Az így meghatározott felmondási idő mértékével kapcsolatban Bérbeadó kifogást nem támaszthat, kártérítést nem követelhet.</w:t>
      </w:r>
    </w:p>
    <w:p w:rsidR="006C2BCB" w:rsidRPr="00746CBD" w:rsidRDefault="008D55C9" w:rsidP="008A4BAC">
      <w:pPr>
        <w:pStyle w:val="Cmsor3"/>
        <w:rPr>
          <w:sz w:val="24"/>
          <w:szCs w:val="24"/>
        </w:rPr>
      </w:pPr>
      <w:r w:rsidRPr="00746CBD">
        <w:rPr>
          <w:sz w:val="24"/>
          <w:szCs w:val="24"/>
        </w:rPr>
        <w:t>Súlyos szerződésszegésnek minősül különösen</w:t>
      </w:r>
      <w:r w:rsidR="009C2C88" w:rsidRPr="00746CBD">
        <w:rPr>
          <w:sz w:val="24"/>
          <w:szCs w:val="24"/>
        </w:rPr>
        <w:t>,</w:t>
      </w:r>
      <w:r w:rsidRPr="00746CBD">
        <w:rPr>
          <w:sz w:val="24"/>
          <w:szCs w:val="24"/>
        </w:rPr>
        <w:t xml:space="preserve"> </w:t>
      </w:r>
      <w:r w:rsidR="009C2C88" w:rsidRPr="00746CBD">
        <w:rPr>
          <w:sz w:val="24"/>
          <w:szCs w:val="24"/>
        </w:rPr>
        <w:t xml:space="preserve">a 4.3 pontban foglaltak bekövetkezése, valamint </w:t>
      </w:r>
      <w:r w:rsidRPr="00746CBD">
        <w:rPr>
          <w:sz w:val="24"/>
          <w:szCs w:val="24"/>
        </w:rPr>
        <w:t>ha a késedelmi kötbér mérték</w:t>
      </w:r>
      <w:r w:rsidR="009C2C88" w:rsidRPr="00746CBD">
        <w:rPr>
          <w:sz w:val="24"/>
          <w:szCs w:val="24"/>
        </w:rPr>
        <w:t>e elérte a 4.1. pont szerinti lehetséges maximumot.</w:t>
      </w:r>
    </w:p>
    <w:p w:rsidR="009C2C88" w:rsidRPr="00746CBD" w:rsidRDefault="009C2C88" w:rsidP="008A4BAC">
      <w:pPr>
        <w:pStyle w:val="Cmsor3"/>
        <w:rPr>
          <w:sz w:val="24"/>
          <w:szCs w:val="24"/>
        </w:rPr>
      </w:pPr>
      <w:r w:rsidRPr="00746CBD">
        <w:rPr>
          <w:sz w:val="24"/>
          <w:szCs w:val="24"/>
        </w:rPr>
        <w:t>Bérlő jogosult továbbá jelen szerződést azonnali hatállyal felmondani, amennyiben a Bérbeadó ellen csőd-, felszámolási- vagy végelszámolási eljárás indul, illetve ha az illetékes cégbíróság megszűntnek nyilvánítja.</w:t>
      </w:r>
    </w:p>
    <w:p w:rsidR="006738D5" w:rsidRPr="00746CBD" w:rsidRDefault="006738D5" w:rsidP="008A4BAC">
      <w:pPr>
        <w:pStyle w:val="Cmsor1"/>
        <w:rPr>
          <w:szCs w:val="24"/>
        </w:rPr>
      </w:pPr>
      <w:r w:rsidRPr="00746CBD">
        <w:rPr>
          <w:szCs w:val="24"/>
        </w:rPr>
        <w:t>A szerződés hatálya</w:t>
      </w:r>
    </w:p>
    <w:p w:rsidR="00CA1F09" w:rsidRPr="00746CBD" w:rsidRDefault="00CA1F09" w:rsidP="008A4BAC">
      <w:pPr>
        <w:pStyle w:val="Cmsor2"/>
        <w:rPr>
          <w:sz w:val="24"/>
          <w:szCs w:val="24"/>
        </w:rPr>
      </w:pPr>
      <w:r w:rsidRPr="00746CBD">
        <w:rPr>
          <w:sz w:val="24"/>
          <w:szCs w:val="24"/>
        </w:rPr>
        <w:t>Felek a szerződést a Bérlő által teljesítésigazolással elismert üzembe helyezés napjától számított 48 hónapra, de legfeljebb nettó 60 000 </w:t>
      </w:r>
      <w:proofErr w:type="spellStart"/>
      <w:r w:rsidRPr="00746CBD">
        <w:rPr>
          <w:sz w:val="24"/>
          <w:szCs w:val="24"/>
        </w:rPr>
        <w:t>000</w:t>
      </w:r>
      <w:proofErr w:type="spellEnd"/>
      <w:r w:rsidRPr="00746CBD">
        <w:rPr>
          <w:sz w:val="24"/>
          <w:szCs w:val="24"/>
        </w:rPr>
        <w:t xml:space="preserve"> forintos keretösszegű bérletre kötik</w:t>
      </w:r>
      <w:r w:rsidR="00D469A4" w:rsidRPr="00746CBD">
        <w:rPr>
          <w:sz w:val="24"/>
          <w:szCs w:val="24"/>
        </w:rPr>
        <w:t>.</w:t>
      </w:r>
    </w:p>
    <w:p w:rsidR="006738D5" w:rsidRPr="00746CBD" w:rsidRDefault="006738D5" w:rsidP="008A4BAC">
      <w:pPr>
        <w:pStyle w:val="Cmsor1"/>
        <w:rPr>
          <w:szCs w:val="24"/>
        </w:rPr>
      </w:pPr>
      <w:r w:rsidRPr="00746CBD">
        <w:rPr>
          <w:szCs w:val="24"/>
        </w:rPr>
        <w:t>Nyilatkozatok</w:t>
      </w:r>
    </w:p>
    <w:p w:rsidR="006738D5" w:rsidRPr="00746CBD" w:rsidRDefault="006738D5" w:rsidP="008A4BAC">
      <w:pPr>
        <w:pStyle w:val="Cmsor2"/>
        <w:rPr>
          <w:sz w:val="24"/>
          <w:szCs w:val="24"/>
        </w:rPr>
      </w:pPr>
      <w:r w:rsidRPr="00746CBD">
        <w:rPr>
          <w:sz w:val="24"/>
          <w:szCs w:val="24"/>
        </w:rPr>
        <w:t>Bérlő kijelenti és szavatolja, hogy megfelelő források állnak rendelkezésére a jelen szerződés teljesítésére, melynek aláírásával érvényes és végrehajtható kötelezettségei keletkeznek.</w:t>
      </w:r>
    </w:p>
    <w:p w:rsidR="006738D5" w:rsidRPr="00746CBD" w:rsidRDefault="006738D5" w:rsidP="008A4BAC">
      <w:pPr>
        <w:pStyle w:val="Cmsor2"/>
        <w:rPr>
          <w:sz w:val="24"/>
          <w:szCs w:val="24"/>
        </w:rPr>
      </w:pPr>
      <w:r w:rsidRPr="00746CBD">
        <w:rPr>
          <w:sz w:val="24"/>
          <w:szCs w:val="24"/>
        </w:rPr>
        <w:t>Bérbeadó kijelenti és szavatolja, hogy a jelen szerződés teljesítéséhez minden tevékenységét a legnagyobb szakmai és üzleti gondossággal, a legjobb tudása szerint, a vonatkozó ágazati jogszabályok, hatósági előírások és szakmai szervezeti állásfoglalások figyelembevételével, továbbá valamennyi jogszabály által megkívánt hatósági engedély birtokában végzi.</w:t>
      </w:r>
    </w:p>
    <w:p w:rsidR="006738D5" w:rsidRPr="00746CBD" w:rsidRDefault="006738D5" w:rsidP="008A4BAC">
      <w:pPr>
        <w:pStyle w:val="Cmsor2"/>
        <w:rPr>
          <w:spacing w:val="-2"/>
          <w:sz w:val="24"/>
          <w:szCs w:val="24"/>
        </w:rPr>
      </w:pPr>
      <w:r w:rsidRPr="00746CBD">
        <w:rPr>
          <w:spacing w:val="-2"/>
          <w:sz w:val="24"/>
          <w:szCs w:val="24"/>
        </w:rPr>
        <w:t>Bérbeadó kijelenti és szavatol azért, hogy a szerződés tárgya tevékenységi körébe tartozik, továbbá a szerződés teljesítéséhez szükséges eszközökkel, tapasztalattal, szakértelemmel és szakértőkkel, továbbá műszaki-technikai háttérrel rendelkezik, illetve a teljesítés során folyamatosan rendelkezni fog.</w:t>
      </w:r>
    </w:p>
    <w:p w:rsidR="006738D5" w:rsidRPr="00746CBD" w:rsidRDefault="006738D5" w:rsidP="008A4BAC">
      <w:pPr>
        <w:pStyle w:val="Cmsor2"/>
        <w:rPr>
          <w:sz w:val="24"/>
          <w:szCs w:val="24"/>
        </w:rPr>
      </w:pPr>
      <w:r w:rsidRPr="00746CBD">
        <w:rPr>
          <w:sz w:val="24"/>
          <w:szCs w:val="24"/>
        </w:rPr>
        <w:t xml:space="preserve">Bérbeadó kijelenti és szavatolja, hogy a Bérelt </w:t>
      </w:r>
      <w:r w:rsidR="00923FAF" w:rsidRPr="00746CBD">
        <w:rPr>
          <w:sz w:val="24"/>
          <w:szCs w:val="24"/>
        </w:rPr>
        <w:t>Eszközök</w:t>
      </w:r>
      <w:r w:rsidRPr="00746CBD">
        <w:rPr>
          <w:sz w:val="24"/>
          <w:szCs w:val="24"/>
        </w:rPr>
        <w:t xml:space="preserve"> és a Menedzsment Rendszer jelen szerződés hatályban léte alatt mindenben megfelelnek a jelen szerződés mellékleteiben, illetve a Közbeszerzési eljárás ajánlati dokumentációjában meghatározott specifikációknak, egyéb előírásoknak.</w:t>
      </w:r>
    </w:p>
    <w:p w:rsidR="006738D5" w:rsidRPr="00746CBD" w:rsidRDefault="006738D5" w:rsidP="008A4BAC">
      <w:pPr>
        <w:pStyle w:val="Cmsor2"/>
        <w:rPr>
          <w:sz w:val="24"/>
          <w:szCs w:val="24"/>
        </w:rPr>
      </w:pPr>
      <w:r w:rsidRPr="00746CBD">
        <w:rPr>
          <w:sz w:val="24"/>
          <w:szCs w:val="24"/>
        </w:rPr>
        <w:t>Bérbeadó kötelezi magát, hogy a jelen szerződés teljesítése során a Közbeszerzési eljárásban tett ajánlatában foglaltak szerint, illetve a jelen szerződés által előírt határidőket betartva, a szükséges szakemberek folyamatos rendelkezésre állásának biztosításával, a legmagasabb színvonalon jár el.</w:t>
      </w:r>
    </w:p>
    <w:p w:rsidR="006738D5" w:rsidRPr="00746CBD" w:rsidRDefault="006738D5" w:rsidP="008A4BAC">
      <w:pPr>
        <w:pStyle w:val="Cmsor2"/>
        <w:rPr>
          <w:sz w:val="24"/>
          <w:szCs w:val="24"/>
        </w:rPr>
      </w:pPr>
      <w:r w:rsidRPr="00746CBD">
        <w:rPr>
          <w:sz w:val="24"/>
          <w:szCs w:val="24"/>
        </w:rPr>
        <w:lastRenderedPageBreak/>
        <w:t>Bérbeadó vállalja, hogy megtéríti a Bérlőnek okozott mindazt a kárt, mely a jelen szerződésben foglalt nyilatkozatainak valótlanságából származik, illetve amelyet a jelen szerződés teljesítésével kapcsolatban a Bérbeadó, vagy azok magatartása vagy mulasztása okozott, akiket Bérbeadó szerződés alapján vett igénybe, vagy akikért Bérbeadó jogszabály vagy jelen szerződés szerint felelős.</w:t>
      </w:r>
    </w:p>
    <w:p w:rsidR="006738D5" w:rsidRPr="00746CBD" w:rsidRDefault="006738D5" w:rsidP="008A4BAC">
      <w:pPr>
        <w:pStyle w:val="Cmsor2"/>
        <w:rPr>
          <w:sz w:val="24"/>
          <w:szCs w:val="24"/>
        </w:rPr>
      </w:pPr>
      <w:r w:rsidRPr="00746CBD">
        <w:rPr>
          <w:sz w:val="24"/>
          <w:szCs w:val="24"/>
        </w:rPr>
        <w:t>Bérbeadó vállalja továbbá, hogy megtéríti a Bérlőnek mindazt a bármely harmadik személyek által a Bérlővel szemben érvényesített és bíróság által megítélt kárt (ideértve a méltányos mértékű ügyvédi költségeket is), melyet az említett harmadik személyek a jelen szerződés Bérbeadó, vagy azon személyek általi teljesítésével kapcsolatban szenvedtek el, akiket a Bérbeadó szerződés alapján vett igénybe, vagy akikért jogszabály vagy a jelen szerződés alapján felelős.</w:t>
      </w:r>
    </w:p>
    <w:p w:rsidR="006738D5" w:rsidRPr="00746CBD" w:rsidRDefault="006738D5" w:rsidP="008A4BAC">
      <w:pPr>
        <w:pStyle w:val="Cmsor1"/>
        <w:rPr>
          <w:szCs w:val="24"/>
        </w:rPr>
      </w:pPr>
      <w:r w:rsidRPr="00746CBD">
        <w:rPr>
          <w:szCs w:val="24"/>
        </w:rPr>
        <w:t>Egyéb rendelkezések</w:t>
      </w:r>
    </w:p>
    <w:p w:rsidR="006738D5" w:rsidRPr="00746CBD" w:rsidRDefault="00573FDA" w:rsidP="008A4BAC">
      <w:pPr>
        <w:pStyle w:val="Cmsor2"/>
        <w:numPr>
          <w:ilvl w:val="1"/>
          <w:numId w:val="1"/>
        </w:numPr>
        <w:rPr>
          <w:sz w:val="24"/>
          <w:szCs w:val="24"/>
        </w:rPr>
      </w:pPr>
      <w:r w:rsidRPr="00746CBD">
        <w:rPr>
          <w:sz w:val="24"/>
          <w:szCs w:val="24"/>
        </w:rPr>
        <w:t>Jelen szerződés módosítása kizárólag Felek közös akaratnyilvánításával, írásban történhet, a Kbt. 141. § rendelkezéseire figyelemmel. Felek rögzítik, hogy a szerződésben kapcsolattartóként feltüntetett személyek nem jogosultak a szerződés módosításával kapcsolatos jognyilatkozatok megtételére.</w:t>
      </w:r>
    </w:p>
    <w:p w:rsidR="006738D5" w:rsidRPr="00746CBD" w:rsidRDefault="006738D5" w:rsidP="008A4BAC">
      <w:pPr>
        <w:pStyle w:val="Cmsor2"/>
        <w:rPr>
          <w:sz w:val="24"/>
          <w:szCs w:val="24"/>
        </w:rPr>
      </w:pPr>
      <w:r w:rsidRPr="00746CBD">
        <w:rPr>
          <w:sz w:val="24"/>
          <w:szCs w:val="24"/>
        </w:rPr>
        <w:t xml:space="preserve">Valamennyi, a jelen szerződéssel kapcsolatos </w:t>
      </w:r>
      <w:proofErr w:type="gramStart"/>
      <w:r w:rsidRPr="00746CBD">
        <w:rPr>
          <w:sz w:val="24"/>
          <w:szCs w:val="24"/>
        </w:rPr>
        <w:t>értesítés írásban</w:t>
      </w:r>
      <w:proofErr w:type="gramEnd"/>
      <w:r w:rsidRPr="00746CBD">
        <w:rPr>
          <w:sz w:val="24"/>
          <w:szCs w:val="24"/>
        </w:rPr>
        <w:t>, magyar nyelven történik, melyet vagy személyesen kézbesítenek, vagy telefaxon, e-mailben, illetve postai kézbesítéssel küldenek meg az érintett címzettnek az alábbi címekre.</w:t>
      </w:r>
    </w:p>
    <w:p w:rsidR="006738D5" w:rsidRPr="00746CBD" w:rsidRDefault="006738D5" w:rsidP="008A4BAC">
      <w:pPr>
        <w:pStyle w:val="Cmsor2"/>
        <w:rPr>
          <w:sz w:val="24"/>
          <w:szCs w:val="24"/>
          <w:highlight w:val="yellow"/>
        </w:rPr>
      </w:pPr>
      <w:r w:rsidRPr="00746CBD">
        <w:rPr>
          <w:sz w:val="24"/>
          <w:szCs w:val="24"/>
          <w:highlight w:val="yellow"/>
        </w:rPr>
        <w:t>Bérbeadó értesítési címe:</w:t>
      </w:r>
      <w:r w:rsidRPr="00746CBD">
        <w:rPr>
          <w:sz w:val="24"/>
          <w:szCs w:val="24"/>
          <w:highlight w:val="yellow"/>
        </w:rPr>
        <w:tab/>
      </w:r>
    </w:p>
    <w:p w:rsidR="006738D5" w:rsidRPr="00746CBD" w:rsidRDefault="006738D5" w:rsidP="008A4BAC">
      <w:pPr>
        <w:pStyle w:val="Cmsor2"/>
        <w:numPr>
          <w:ilvl w:val="0"/>
          <w:numId w:val="0"/>
        </w:numPr>
        <w:ind w:left="576"/>
        <w:rPr>
          <w:sz w:val="24"/>
          <w:szCs w:val="24"/>
          <w:highlight w:val="yellow"/>
        </w:rPr>
      </w:pPr>
      <w:r w:rsidRPr="00746CBD">
        <w:rPr>
          <w:sz w:val="24"/>
          <w:szCs w:val="24"/>
          <w:highlight w:val="yellow"/>
        </w:rPr>
        <w:t xml:space="preserve">Személy: </w:t>
      </w:r>
      <w:r w:rsidRPr="00746CBD">
        <w:rPr>
          <w:sz w:val="24"/>
          <w:szCs w:val="24"/>
          <w:highlight w:val="yellow"/>
        </w:rPr>
        <w:tab/>
        <w:t>***</w:t>
      </w:r>
    </w:p>
    <w:p w:rsidR="006738D5" w:rsidRPr="00746CBD" w:rsidRDefault="006738D5" w:rsidP="008A4BAC">
      <w:pPr>
        <w:pStyle w:val="Cmsor2"/>
        <w:numPr>
          <w:ilvl w:val="0"/>
          <w:numId w:val="0"/>
        </w:numPr>
        <w:ind w:left="576"/>
        <w:rPr>
          <w:sz w:val="24"/>
          <w:szCs w:val="24"/>
          <w:highlight w:val="yellow"/>
        </w:rPr>
      </w:pPr>
      <w:r w:rsidRPr="00746CBD">
        <w:rPr>
          <w:sz w:val="24"/>
          <w:szCs w:val="24"/>
          <w:highlight w:val="yellow"/>
        </w:rPr>
        <w:t>Tel/fax:</w:t>
      </w:r>
      <w:r w:rsidRPr="00746CBD">
        <w:rPr>
          <w:sz w:val="24"/>
          <w:szCs w:val="24"/>
          <w:highlight w:val="yellow"/>
        </w:rPr>
        <w:tab/>
        <w:t>***</w:t>
      </w:r>
    </w:p>
    <w:p w:rsidR="006738D5" w:rsidRPr="00746CBD" w:rsidRDefault="006738D5" w:rsidP="008A4BAC">
      <w:pPr>
        <w:pStyle w:val="Cmsor2"/>
        <w:numPr>
          <w:ilvl w:val="0"/>
          <w:numId w:val="0"/>
        </w:numPr>
        <w:ind w:left="576"/>
        <w:rPr>
          <w:sz w:val="24"/>
          <w:szCs w:val="24"/>
        </w:rPr>
      </w:pPr>
      <w:r w:rsidRPr="00746CBD">
        <w:rPr>
          <w:sz w:val="24"/>
          <w:szCs w:val="24"/>
          <w:highlight w:val="yellow"/>
        </w:rPr>
        <w:t xml:space="preserve">E-mail: </w:t>
      </w:r>
      <w:r w:rsidRPr="00746CBD">
        <w:rPr>
          <w:sz w:val="24"/>
          <w:szCs w:val="24"/>
          <w:highlight w:val="yellow"/>
        </w:rPr>
        <w:tab/>
        <w:t>***</w:t>
      </w:r>
    </w:p>
    <w:p w:rsidR="00573FDA" w:rsidRPr="00746CBD" w:rsidRDefault="00573FDA" w:rsidP="008A4BAC">
      <w:pPr>
        <w:rPr>
          <w:rFonts w:ascii="Garamond" w:hAnsi="Garamond"/>
        </w:rPr>
      </w:pPr>
    </w:p>
    <w:p w:rsidR="006738D5" w:rsidRPr="00746CBD" w:rsidRDefault="006738D5" w:rsidP="008A4BAC">
      <w:pPr>
        <w:pStyle w:val="Cmsor2"/>
        <w:rPr>
          <w:sz w:val="24"/>
          <w:szCs w:val="24"/>
        </w:rPr>
      </w:pPr>
      <w:r w:rsidRPr="00746CBD">
        <w:rPr>
          <w:sz w:val="24"/>
          <w:szCs w:val="24"/>
        </w:rPr>
        <w:t>Bérlő értesítési címe: 1112 Budapest, Budaörsi út 45.</w:t>
      </w:r>
    </w:p>
    <w:p w:rsidR="006738D5" w:rsidRPr="00746CBD" w:rsidRDefault="006738D5" w:rsidP="008A4BAC">
      <w:pPr>
        <w:pStyle w:val="Cmsor2"/>
        <w:numPr>
          <w:ilvl w:val="0"/>
          <w:numId w:val="0"/>
        </w:numPr>
        <w:ind w:left="576"/>
        <w:rPr>
          <w:sz w:val="24"/>
          <w:szCs w:val="24"/>
        </w:rPr>
      </w:pPr>
      <w:r w:rsidRPr="00746CBD">
        <w:rPr>
          <w:sz w:val="24"/>
          <w:szCs w:val="24"/>
        </w:rPr>
        <w:t>Személy:</w:t>
      </w:r>
      <w:r w:rsidRPr="00746CBD">
        <w:rPr>
          <w:sz w:val="24"/>
          <w:szCs w:val="24"/>
        </w:rPr>
        <w:tab/>
        <w:t>Farkas Sarolta</w:t>
      </w:r>
    </w:p>
    <w:p w:rsidR="006738D5" w:rsidRPr="00746CBD" w:rsidRDefault="006738D5" w:rsidP="008A4BAC">
      <w:pPr>
        <w:pStyle w:val="Cmsor2"/>
        <w:numPr>
          <w:ilvl w:val="0"/>
          <w:numId w:val="0"/>
        </w:numPr>
        <w:ind w:left="576"/>
        <w:rPr>
          <w:sz w:val="24"/>
          <w:szCs w:val="24"/>
        </w:rPr>
      </w:pPr>
      <w:r w:rsidRPr="00746CBD">
        <w:rPr>
          <w:sz w:val="24"/>
          <w:szCs w:val="24"/>
        </w:rPr>
        <w:t>Tel/fax:</w:t>
      </w:r>
      <w:r w:rsidRPr="00746CBD">
        <w:rPr>
          <w:sz w:val="24"/>
          <w:szCs w:val="24"/>
        </w:rPr>
        <w:tab/>
        <w:t>+36-30-317-4440</w:t>
      </w:r>
      <w:r w:rsidRPr="00746CBD">
        <w:rPr>
          <w:sz w:val="24"/>
          <w:szCs w:val="24"/>
        </w:rPr>
        <w:tab/>
      </w:r>
    </w:p>
    <w:p w:rsidR="006738D5" w:rsidRPr="00746CBD" w:rsidRDefault="006738D5" w:rsidP="008A4BAC">
      <w:pPr>
        <w:pStyle w:val="Cmsor2"/>
        <w:numPr>
          <w:ilvl w:val="0"/>
          <w:numId w:val="0"/>
        </w:numPr>
        <w:ind w:left="576"/>
        <w:rPr>
          <w:sz w:val="24"/>
          <w:szCs w:val="24"/>
        </w:rPr>
      </w:pPr>
      <w:r w:rsidRPr="00746CBD">
        <w:rPr>
          <w:sz w:val="24"/>
          <w:szCs w:val="24"/>
        </w:rPr>
        <w:t>E-mail:</w:t>
      </w:r>
      <w:r w:rsidRPr="00746CBD">
        <w:rPr>
          <w:sz w:val="24"/>
          <w:szCs w:val="24"/>
        </w:rPr>
        <w:tab/>
      </w:r>
      <w:hyperlink r:id="rId10" w:history="1">
        <w:r w:rsidRPr="00746CBD">
          <w:rPr>
            <w:rStyle w:val="Hiperhivatkozs"/>
            <w:sz w:val="24"/>
            <w:szCs w:val="24"/>
          </w:rPr>
          <w:t>farkas.sarolta@lgk.mta.hu</w:t>
        </w:r>
      </w:hyperlink>
    </w:p>
    <w:p w:rsidR="006738D5" w:rsidRPr="00746CBD" w:rsidRDefault="006738D5" w:rsidP="008A4BAC">
      <w:pPr>
        <w:pStyle w:val="Cmsor2"/>
        <w:numPr>
          <w:ilvl w:val="0"/>
          <w:numId w:val="0"/>
        </w:numPr>
        <w:ind w:left="576"/>
        <w:rPr>
          <w:sz w:val="24"/>
          <w:szCs w:val="24"/>
        </w:rPr>
      </w:pPr>
    </w:p>
    <w:p w:rsidR="002377D5" w:rsidRPr="00746CBD" w:rsidRDefault="002377D5" w:rsidP="002377D5">
      <w:pPr>
        <w:pStyle w:val="Cmsor2"/>
        <w:numPr>
          <w:ilvl w:val="1"/>
          <w:numId w:val="1"/>
        </w:numPr>
        <w:rPr>
          <w:sz w:val="24"/>
          <w:szCs w:val="24"/>
        </w:rPr>
      </w:pPr>
      <w:r w:rsidRPr="00746CBD">
        <w:rPr>
          <w:sz w:val="24"/>
          <w:szCs w:val="24"/>
        </w:rPr>
        <w:t xml:space="preserve">Bérbeadó kijelenti, hogy nem fizet, illetve számol el a szerződés teljesítésével összefüggésben olyan költséget, amelyek a Kbt. 62. § (1) bekezdés k) pont </w:t>
      </w:r>
      <w:proofErr w:type="spellStart"/>
      <w:r w:rsidRPr="00746CBD">
        <w:rPr>
          <w:sz w:val="24"/>
          <w:szCs w:val="24"/>
        </w:rPr>
        <w:t>ka</w:t>
      </w:r>
      <w:proofErr w:type="spellEnd"/>
      <w:r w:rsidRPr="00746CBD">
        <w:rPr>
          <w:sz w:val="24"/>
          <w:szCs w:val="24"/>
        </w:rPr>
        <w:t>)</w:t>
      </w:r>
      <w:proofErr w:type="spellStart"/>
      <w:r w:rsidRPr="00746CBD">
        <w:rPr>
          <w:sz w:val="24"/>
          <w:szCs w:val="24"/>
        </w:rPr>
        <w:t>-kb</w:t>
      </w:r>
      <w:proofErr w:type="spellEnd"/>
      <w:r w:rsidRPr="00746CBD">
        <w:rPr>
          <w:sz w:val="24"/>
          <w:szCs w:val="24"/>
        </w:rPr>
        <w:t>) alpontja a szerinti feltételeknek nem megfelelő társaság tekintetében merülnek fel, és amelyek Bérbeadó adóköteles jövedelmének csökkentésére alkalmasak.</w:t>
      </w:r>
    </w:p>
    <w:p w:rsidR="002377D5" w:rsidRPr="00746CBD" w:rsidRDefault="002377D5" w:rsidP="002377D5">
      <w:pPr>
        <w:pStyle w:val="Cmsor2"/>
        <w:numPr>
          <w:ilvl w:val="1"/>
          <w:numId w:val="1"/>
        </w:numPr>
        <w:rPr>
          <w:sz w:val="24"/>
          <w:szCs w:val="24"/>
        </w:rPr>
      </w:pPr>
      <w:r w:rsidRPr="00746CBD">
        <w:rPr>
          <w:sz w:val="24"/>
          <w:szCs w:val="24"/>
        </w:rPr>
        <w:t xml:space="preserve">Bérbeadó kijelenti továbbá, hogy a szerződés teljesítésének időtartama alatt tulajdonosi szerkezetét a Bérlő számára megismerhetővé teszi és a Kbt. 143. § (3) bekezdése szerinti ügyletekről Bérlőt haladéktalanul értesíti. </w:t>
      </w:r>
    </w:p>
    <w:p w:rsidR="00E91649" w:rsidRPr="00746CBD" w:rsidRDefault="00E91649" w:rsidP="008A4BAC">
      <w:pPr>
        <w:pStyle w:val="Cmsor2"/>
        <w:rPr>
          <w:sz w:val="24"/>
          <w:szCs w:val="24"/>
        </w:rPr>
      </w:pPr>
      <w:r w:rsidRPr="00746CBD">
        <w:rPr>
          <w:sz w:val="24"/>
          <w:szCs w:val="24"/>
        </w:rPr>
        <w:t>Bérbeadó tudomásul veszi, hogy a költségvetési pénzeszközöknek a költségvetési szervek körén kívüli felhasználását az Állami Számvevőszék a rá vonatkozó jogszabályok szerint jogosult ellenőrizni. Szerződő felek tudomásul veszik, hogy a – költségvetési pénzeszközök nyilvánossága érdekében – üzleti titok címén nem tagadhatják meg a jelen szerződés lényeges tartalmáról történő tájékoztatást.</w:t>
      </w:r>
    </w:p>
    <w:p w:rsidR="006C21D5" w:rsidRDefault="006C21D5">
      <w:pPr>
        <w:jc w:val="left"/>
        <w:rPr>
          <w:rFonts w:ascii="Garamond" w:hAnsi="Garamond" w:cs="Arial"/>
          <w:bCs/>
          <w:iCs/>
        </w:rPr>
      </w:pPr>
      <w:r>
        <w:br w:type="page"/>
      </w:r>
    </w:p>
    <w:p w:rsidR="002377D5" w:rsidRPr="00746CBD" w:rsidRDefault="002377D5" w:rsidP="002377D5">
      <w:pPr>
        <w:pStyle w:val="Cmsor2"/>
        <w:rPr>
          <w:sz w:val="24"/>
          <w:szCs w:val="24"/>
        </w:rPr>
      </w:pPr>
      <w:r w:rsidRPr="00746CBD">
        <w:rPr>
          <w:sz w:val="24"/>
          <w:szCs w:val="24"/>
        </w:rPr>
        <w:lastRenderedPageBreak/>
        <w:t>Átláthatóság</w:t>
      </w:r>
    </w:p>
    <w:p w:rsidR="002377D5" w:rsidRPr="00746CBD" w:rsidRDefault="002377D5" w:rsidP="008A4BAC">
      <w:pPr>
        <w:pStyle w:val="Cmsor2"/>
        <w:numPr>
          <w:ilvl w:val="0"/>
          <w:numId w:val="0"/>
        </w:numPr>
        <w:ind w:left="576"/>
        <w:rPr>
          <w:sz w:val="24"/>
          <w:szCs w:val="24"/>
        </w:rPr>
      </w:pPr>
      <w:r w:rsidRPr="00746CBD">
        <w:rPr>
          <w:sz w:val="24"/>
          <w:szCs w:val="24"/>
        </w:rPr>
        <w:t>Bérbeadó az államháztartásról szóló törvény végrehajtásáról szóló 368/2011. (XII. 31.) Korm. rendelet 50. § (1a) bekezdésében foglaltak alapján kijelenti, hogy – figyelemmel az államháztartásról szóló 2011. évi CXCV. törvény 1. § 4. pontjára, valamint a nemzeti vagyonról szóló 2011. évi CXCVI. törvény 3. § (1) bekezdés 1. pontjára – átlátható szervezetnek minősül.</w:t>
      </w:r>
    </w:p>
    <w:p w:rsidR="002377D5" w:rsidRPr="00746CBD" w:rsidRDefault="002377D5" w:rsidP="008A4BAC">
      <w:pPr>
        <w:pStyle w:val="Cmsor2"/>
        <w:numPr>
          <w:ilvl w:val="0"/>
          <w:numId w:val="0"/>
        </w:numPr>
        <w:ind w:left="576"/>
        <w:rPr>
          <w:sz w:val="24"/>
          <w:szCs w:val="24"/>
        </w:rPr>
      </w:pPr>
      <w:r w:rsidRPr="00746CBD">
        <w:rPr>
          <w:sz w:val="24"/>
          <w:szCs w:val="24"/>
        </w:rPr>
        <w:t>Bérbeadó tudomásul veszi, hogy a fenti nyilatkozatában foglaltak változásáról Bérlőt haladéktalanul köteles tájékoztatni.</w:t>
      </w:r>
    </w:p>
    <w:p w:rsidR="002377D5" w:rsidRPr="00746CBD" w:rsidRDefault="002377D5" w:rsidP="008A4BAC">
      <w:pPr>
        <w:pStyle w:val="Cmsor2"/>
        <w:numPr>
          <w:ilvl w:val="0"/>
          <w:numId w:val="0"/>
        </w:numPr>
        <w:ind w:left="576"/>
        <w:rPr>
          <w:sz w:val="24"/>
          <w:szCs w:val="24"/>
        </w:rPr>
      </w:pPr>
      <w:r w:rsidRPr="00746CBD">
        <w:rPr>
          <w:sz w:val="24"/>
          <w:szCs w:val="24"/>
        </w:rPr>
        <w:t>Bérbeadó tudomásul veszi, hogy valótlan tartalmú nyilatkozata, illetve a tájékoztatási kötelezettségének elmulasztása a szerződés Bérlő által történő azonnali felmondását vagy – ha a szerződés teljesítésére még nem került sor – a Bérlő szerződéstől történő elállását vonja maga után, amely esetben Bérbeadó köteles a Bérlő ezzel kapcsolatban felmerülő valamennyi kárát megtéríteni.</w:t>
      </w:r>
    </w:p>
    <w:p w:rsidR="006738D5" w:rsidRPr="00746CBD" w:rsidRDefault="006738D5" w:rsidP="008A4BAC">
      <w:pPr>
        <w:pStyle w:val="Cmsor2"/>
        <w:rPr>
          <w:sz w:val="24"/>
          <w:szCs w:val="24"/>
        </w:rPr>
      </w:pPr>
      <w:r w:rsidRPr="00746CBD">
        <w:rPr>
          <w:sz w:val="24"/>
          <w:szCs w:val="24"/>
        </w:rPr>
        <w:t>Felek kijelentik, hogy a jelen szerződés megkötésére képviselőik megfelelő felhatalmazással rendelkeznek, továbbá részükről a jelen szerződés aláírása nem eredményezi más egyéb szerződés vagy jognyilatkozat megsértését. Bérbeadó kijelenti és szavatolja továbbá, hogy a cégjegyzékbe bejegyzett, törvényesen működő gazdasági társaság, ellene csőd-, felszámolási vagy végelszámolási eljárás nincs folyamatban.</w:t>
      </w:r>
    </w:p>
    <w:p w:rsidR="006738D5" w:rsidRPr="00746CBD" w:rsidRDefault="006738D5" w:rsidP="008A4BAC">
      <w:pPr>
        <w:pStyle w:val="Cmsor2"/>
        <w:rPr>
          <w:sz w:val="24"/>
          <w:szCs w:val="24"/>
        </w:rPr>
      </w:pPr>
      <w:r w:rsidRPr="00746CBD">
        <w:rPr>
          <w:sz w:val="24"/>
          <w:szCs w:val="24"/>
        </w:rPr>
        <w:t>Felek egybehangzóan megállapodnak abban, hogy a jelen szerződésben nem szabályozott kérdések vonatkozásában a Ptk., a Kbt., valamint a vonatkozó egyéb hatályos magyar jogszabályok rendelkezései az irányadóak.</w:t>
      </w:r>
    </w:p>
    <w:p w:rsidR="006738D5" w:rsidRPr="00746CBD" w:rsidRDefault="002377D5" w:rsidP="002377D5">
      <w:pPr>
        <w:pStyle w:val="Cmsor2"/>
        <w:rPr>
          <w:sz w:val="24"/>
          <w:szCs w:val="24"/>
        </w:rPr>
      </w:pPr>
      <w:r w:rsidRPr="00746CBD">
        <w:rPr>
          <w:sz w:val="24"/>
          <w:szCs w:val="24"/>
        </w:rPr>
        <w:t>Ha a szerződés teljesítésével vagy értelmezésével kapcsolatban bármilyen vitás kérdés merül fel, úgy azt a Felek elsődlegesen békés úton, egyezség útján kötelesek rendezni. Amennyiben a jogvita békés úton történő rendezése nem vezet eredményre, úgy a Felek kötelezik magukat, hogy a jogvitát a Polgári Perrendtartásról szóló 1952. évi III. törvény rendelkezései szerint hatáskörrel és illetékességgel rendelkező bíróság előtt rendezik.</w:t>
      </w:r>
    </w:p>
    <w:p w:rsidR="008A4BAC" w:rsidRPr="00746CBD" w:rsidRDefault="008A4BAC" w:rsidP="008A4BAC">
      <w:pPr>
        <w:rPr>
          <w:rFonts w:ascii="Garamond" w:hAnsi="Garamond"/>
        </w:rPr>
      </w:pPr>
    </w:p>
    <w:p w:rsidR="008A4BAC" w:rsidRPr="00746CBD" w:rsidRDefault="008A4BAC" w:rsidP="008A4BAC">
      <w:pPr>
        <w:rPr>
          <w:rFonts w:ascii="Garamond" w:hAnsi="Garamond"/>
        </w:rPr>
      </w:pPr>
      <w:r w:rsidRPr="00746CBD">
        <w:rPr>
          <w:rFonts w:ascii="Garamond" w:hAnsi="Garamond"/>
        </w:rPr>
        <w:t xml:space="preserve">Jelen </w:t>
      </w:r>
      <w:proofErr w:type="gramStart"/>
      <w:r w:rsidRPr="00746CBD">
        <w:rPr>
          <w:rFonts w:ascii="Garamond" w:hAnsi="Garamond"/>
        </w:rPr>
        <w:t xml:space="preserve">szerződés </w:t>
      </w:r>
      <w:r w:rsidR="00C321A4" w:rsidRPr="00746CBD">
        <w:rPr>
          <w:rFonts w:ascii="Garamond" w:hAnsi="Garamond"/>
          <w:highlight w:val="lightGray"/>
        </w:rPr>
        <w:t>….</w:t>
      </w:r>
      <w:proofErr w:type="gramEnd"/>
      <w:r w:rsidR="00C321A4" w:rsidRPr="00746CBD">
        <w:rPr>
          <w:rFonts w:ascii="Garamond" w:hAnsi="Garamond"/>
          <w:highlight w:val="lightGray"/>
        </w:rPr>
        <w:t>.</w:t>
      </w:r>
      <w:r w:rsidRPr="00746CBD">
        <w:rPr>
          <w:rFonts w:ascii="Garamond" w:hAnsi="Garamond"/>
          <w:highlight w:val="lightGray"/>
        </w:rPr>
        <w:t xml:space="preserve"> (</w:t>
      </w:r>
      <w:r w:rsidR="00C321A4" w:rsidRPr="00746CBD">
        <w:rPr>
          <w:rFonts w:ascii="Garamond" w:hAnsi="Garamond"/>
          <w:highlight w:val="lightGray"/>
        </w:rPr>
        <w:t>…..</w:t>
      </w:r>
      <w:r w:rsidRPr="00746CBD">
        <w:rPr>
          <w:rFonts w:ascii="Garamond" w:hAnsi="Garamond"/>
          <w:highlight w:val="lightGray"/>
        </w:rPr>
        <w:t>),</w:t>
      </w:r>
      <w:r w:rsidRPr="00746CBD">
        <w:rPr>
          <w:rFonts w:ascii="Garamond" w:hAnsi="Garamond"/>
        </w:rPr>
        <w:t xml:space="preserve"> egymással mindenben megegyező magyar nyelvű példányban készült, amelyből </w:t>
      </w:r>
      <w:r w:rsidR="00C321A4" w:rsidRPr="00746CBD">
        <w:rPr>
          <w:rFonts w:ascii="Garamond" w:hAnsi="Garamond"/>
          <w:highlight w:val="lightGray"/>
        </w:rPr>
        <w:t>….. (…..)</w:t>
      </w:r>
      <w:r w:rsidRPr="00746CBD">
        <w:rPr>
          <w:rFonts w:ascii="Garamond" w:hAnsi="Garamond"/>
        </w:rPr>
        <w:t xml:space="preserve"> példány a Bérbeadónál, </w:t>
      </w:r>
      <w:r w:rsidR="00C321A4" w:rsidRPr="00746CBD">
        <w:rPr>
          <w:rFonts w:ascii="Garamond" w:hAnsi="Garamond"/>
          <w:highlight w:val="lightGray"/>
        </w:rPr>
        <w:t>….. (…..)</w:t>
      </w:r>
      <w:r w:rsidRPr="00746CBD">
        <w:rPr>
          <w:rFonts w:ascii="Garamond" w:hAnsi="Garamond"/>
        </w:rPr>
        <w:t xml:space="preserve"> példány pedig a Bérlőnél marad.</w:t>
      </w:r>
    </w:p>
    <w:p w:rsidR="008A4BAC" w:rsidRPr="00746CBD" w:rsidRDefault="008A4BAC" w:rsidP="008A4BAC">
      <w:pPr>
        <w:rPr>
          <w:rFonts w:ascii="Garamond" w:hAnsi="Garamond"/>
        </w:rPr>
      </w:pPr>
    </w:p>
    <w:p w:rsidR="006738D5" w:rsidRPr="00746CBD" w:rsidRDefault="006738D5" w:rsidP="008A4BAC">
      <w:pPr>
        <w:rPr>
          <w:rFonts w:ascii="Garamond" w:hAnsi="Garamond"/>
        </w:rPr>
      </w:pPr>
      <w:r w:rsidRPr="00746CBD">
        <w:rPr>
          <w:rFonts w:ascii="Garamond" w:hAnsi="Garamond"/>
        </w:rPr>
        <w:t xml:space="preserve">A Szerződő Felek a </w:t>
      </w:r>
      <w:proofErr w:type="gramStart"/>
      <w:r w:rsidRPr="00746CBD">
        <w:rPr>
          <w:rFonts w:ascii="Garamond" w:hAnsi="Garamond"/>
        </w:rPr>
        <w:t xml:space="preserve">jelen </w:t>
      </w:r>
      <w:r w:rsidR="00941FBB">
        <w:rPr>
          <w:rFonts w:ascii="Garamond" w:hAnsi="Garamond"/>
        </w:rPr>
        <w:t>….</w:t>
      </w:r>
      <w:proofErr w:type="gramEnd"/>
      <w:r w:rsidR="00941FBB">
        <w:rPr>
          <w:rFonts w:ascii="Garamond" w:hAnsi="Garamond"/>
        </w:rPr>
        <w:t>.</w:t>
      </w:r>
      <w:r w:rsidRPr="00746CBD">
        <w:rPr>
          <w:rFonts w:ascii="Garamond" w:hAnsi="Garamond"/>
        </w:rPr>
        <w:t xml:space="preserve"> (</w:t>
      </w:r>
      <w:r w:rsidR="00941FBB">
        <w:rPr>
          <w:rFonts w:ascii="Garamond" w:hAnsi="Garamond"/>
        </w:rPr>
        <w:t>…..</w:t>
      </w:r>
      <w:r w:rsidRPr="00746CBD">
        <w:rPr>
          <w:rFonts w:ascii="Garamond" w:hAnsi="Garamond"/>
        </w:rPr>
        <w:t xml:space="preserve">) oldalból álló és </w:t>
      </w:r>
      <w:r w:rsidR="00051274">
        <w:rPr>
          <w:rFonts w:ascii="Garamond" w:hAnsi="Garamond"/>
        </w:rPr>
        <w:t>4</w:t>
      </w:r>
      <w:r w:rsidR="00051274" w:rsidRPr="00746CBD">
        <w:rPr>
          <w:rFonts w:ascii="Garamond" w:hAnsi="Garamond"/>
        </w:rPr>
        <w:t xml:space="preserve"> </w:t>
      </w:r>
      <w:r w:rsidRPr="00746CBD">
        <w:rPr>
          <w:rFonts w:ascii="Garamond" w:hAnsi="Garamond"/>
        </w:rPr>
        <w:t>(</w:t>
      </w:r>
      <w:r w:rsidR="00051274">
        <w:rPr>
          <w:rFonts w:ascii="Garamond" w:hAnsi="Garamond"/>
        </w:rPr>
        <w:t>négy</w:t>
      </w:r>
      <w:r w:rsidRPr="00746CBD">
        <w:rPr>
          <w:rFonts w:ascii="Garamond" w:hAnsi="Garamond"/>
        </w:rPr>
        <w:t>), a szerződés elválaszthatatlan részét képező mellékletet tartalmazó szerződést, annak elolvasása és értelmezése után, mint akaratukkal mindenben megegyezőt, jóváhagyólag írták alá.</w:t>
      </w:r>
    </w:p>
    <w:p w:rsidR="006738D5" w:rsidRPr="00746CBD" w:rsidRDefault="006738D5" w:rsidP="006738D5">
      <w:pPr>
        <w:ind w:left="540"/>
        <w:rPr>
          <w:rFonts w:ascii="Garamond" w:hAnsi="Garamond"/>
        </w:rPr>
      </w:pPr>
    </w:p>
    <w:p w:rsidR="006738D5" w:rsidRPr="00746CBD" w:rsidRDefault="006738D5" w:rsidP="008A4BAC">
      <w:pPr>
        <w:rPr>
          <w:rFonts w:ascii="Garamond" w:hAnsi="Garamond"/>
        </w:rPr>
      </w:pPr>
      <w:r w:rsidRPr="00746CBD">
        <w:rPr>
          <w:rFonts w:ascii="Garamond" w:hAnsi="Garamond"/>
        </w:rPr>
        <w:t>Kelt: Budapest, 2016. ..</w:t>
      </w:r>
    </w:p>
    <w:p w:rsidR="006738D5" w:rsidRPr="00746CBD" w:rsidRDefault="006738D5" w:rsidP="006738D5">
      <w:pPr>
        <w:ind w:left="360"/>
        <w:rPr>
          <w:rFonts w:ascii="Garamond" w:hAnsi="Garamond"/>
        </w:rPr>
      </w:pPr>
    </w:p>
    <w:p w:rsidR="002377D5" w:rsidRPr="008148FB" w:rsidRDefault="002377D5" w:rsidP="002377D5">
      <w:pPr>
        <w:rPr>
          <w:rFonts w:ascii="Garamond" w:hAnsi="Garamond"/>
        </w:rPr>
      </w:pPr>
      <w:r w:rsidRPr="008148FB">
        <w:rPr>
          <w:rFonts w:ascii="Garamond" w:hAnsi="Garamond"/>
        </w:rPr>
        <w:t>Mellékletek:</w:t>
      </w:r>
    </w:p>
    <w:p w:rsidR="002377D5" w:rsidRPr="008148FB" w:rsidRDefault="002377D5" w:rsidP="00FC0CB9">
      <w:pPr>
        <w:pStyle w:val="Listaszerbekezds"/>
        <w:numPr>
          <w:ilvl w:val="0"/>
          <w:numId w:val="4"/>
        </w:numPr>
        <w:contextualSpacing w:val="0"/>
        <w:jc w:val="left"/>
        <w:rPr>
          <w:rFonts w:ascii="Garamond" w:hAnsi="Garamond"/>
        </w:rPr>
      </w:pPr>
      <w:r w:rsidRPr="008148FB">
        <w:rPr>
          <w:rFonts w:ascii="Garamond" w:hAnsi="Garamond"/>
        </w:rPr>
        <w:t>számú melléklet: Bérelt eszközök listája</w:t>
      </w:r>
    </w:p>
    <w:p w:rsidR="002377D5" w:rsidRPr="008148FB" w:rsidRDefault="002377D5" w:rsidP="00FC0CB9">
      <w:pPr>
        <w:pStyle w:val="Listaszerbekezds"/>
        <w:numPr>
          <w:ilvl w:val="0"/>
          <w:numId w:val="4"/>
        </w:numPr>
        <w:contextualSpacing w:val="0"/>
        <w:jc w:val="left"/>
        <w:rPr>
          <w:rFonts w:ascii="Garamond" w:hAnsi="Garamond"/>
        </w:rPr>
      </w:pPr>
      <w:r w:rsidRPr="008148FB">
        <w:rPr>
          <w:rFonts w:ascii="Garamond" w:hAnsi="Garamond"/>
        </w:rPr>
        <w:t>számú melléklet: Bérleti és üzemeltetési díjak</w:t>
      </w:r>
    </w:p>
    <w:p w:rsidR="002377D5" w:rsidRPr="008148FB" w:rsidRDefault="002377D5" w:rsidP="00FC0CB9">
      <w:pPr>
        <w:pStyle w:val="Listaszerbekezds"/>
        <w:numPr>
          <w:ilvl w:val="0"/>
          <w:numId w:val="4"/>
        </w:numPr>
        <w:contextualSpacing w:val="0"/>
        <w:jc w:val="left"/>
        <w:rPr>
          <w:rFonts w:ascii="Garamond" w:hAnsi="Garamond"/>
        </w:rPr>
      </w:pPr>
      <w:r w:rsidRPr="008148FB">
        <w:rPr>
          <w:rFonts w:ascii="Garamond" w:hAnsi="Garamond"/>
        </w:rPr>
        <w:t>számú melléklet: Szerviz és kapcsolattartók, hibabejelentésre jogosultak elérhetőségei</w:t>
      </w:r>
    </w:p>
    <w:p w:rsidR="00CC36DB" w:rsidRPr="008148FB" w:rsidRDefault="00CC36DB" w:rsidP="00FC0CB9">
      <w:pPr>
        <w:pStyle w:val="Listaszerbekezds"/>
        <w:numPr>
          <w:ilvl w:val="0"/>
          <w:numId w:val="4"/>
        </w:numPr>
        <w:contextualSpacing w:val="0"/>
        <w:jc w:val="left"/>
        <w:rPr>
          <w:rFonts w:ascii="Garamond" w:hAnsi="Garamond"/>
        </w:rPr>
      </w:pPr>
      <w:r w:rsidRPr="008148FB">
        <w:rPr>
          <w:rFonts w:ascii="Garamond" w:hAnsi="Garamond"/>
        </w:rPr>
        <w:t xml:space="preserve">számú melléklet: </w:t>
      </w:r>
      <w:r w:rsidR="00BA2B08" w:rsidRPr="008148FB">
        <w:rPr>
          <w:rFonts w:ascii="Garamond" w:hAnsi="Garamond"/>
        </w:rPr>
        <w:t>Teljesítési jegyzőkönyv</w:t>
      </w:r>
    </w:p>
    <w:p w:rsidR="006738D5" w:rsidRPr="00746CBD" w:rsidRDefault="006738D5" w:rsidP="006738D5">
      <w:pPr>
        <w:ind w:left="360"/>
        <w:rPr>
          <w:rFonts w:ascii="Garamond" w:hAnsi="Garamond"/>
        </w:rPr>
      </w:pPr>
    </w:p>
    <w:p w:rsidR="006738D5" w:rsidRPr="00746CBD" w:rsidRDefault="006738D5" w:rsidP="006738D5">
      <w:pPr>
        <w:ind w:left="360"/>
        <w:rPr>
          <w:rFonts w:ascii="Garamond" w:hAnsi="Garamond"/>
        </w:rPr>
      </w:pPr>
    </w:p>
    <w:tbl>
      <w:tblPr>
        <w:tblW w:w="0" w:type="auto"/>
        <w:tblLook w:val="01E0" w:firstRow="1" w:lastRow="1" w:firstColumn="1" w:lastColumn="1" w:noHBand="0" w:noVBand="0"/>
      </w:tblPr>
      <w:tblGrid>
        <w:gridCol w:w="4776"/>
        <w:gridCol w:w="4512"/>
      </w:tblGrid>
      <w:tr w:rsidR="006738D5" w:rsidRPr="00746CBD" w:rsidTr="00806D09">
        <w:tc>
          <w:tcPr>
            <w:tcW w:w="4606" w:type="dxa"/>
          </w:tcPr>
          <w:p w:rsidR="006738D5" w:rsidRPr="00746CBD" w:rsidRDefault="006738D5" w:rsidP="00806D09">
            <w:pPr>
              <w:jc w:val="center"/>
              <w:rPr>
                <w:rFonts w:ascii="Garamond" w:hAnsi="Garamond"/>
              </w:rPr>
            </w:pPr>
            <w:r w:rsidRPr="00746CBD">
              <w:rPr>
                <w:rFonts w:ascii="Garamond" w:hAnsi="Garamond"/>
              </w:rPr>
              <w:t>______________________________________</w:t>
            </w:r>
          </w:p>
          <w:p w:rsidR="006738D5" w:rsidRPr="00746CBD" w:rsidRDefault="006738D5" w:rsidP="00806D09">
            <w:pPr>
              <w:jc w:val="center"/>
              <w:rPr>
                <w:rFonts w:ascii="Garamond" w:hAnsi="Garamond"/>
              </w:rPr>
            </w:pPr>
          </w:p>
          <w:p w:rsidR="006738D5" w:rsidRPr="00746CBD" w:rsidRDefault="006738D5" w:rsidP="00806D09">
            <w:pPr>
              <w:jc w:val="center"/>
              <w:rPr>
                <w:rFonts w:ascii="Garamond" w:hAnsi="Garamond"/>
              </w:rPr>
            </w:pPr>
            <w:r w:rsidRPr="00746CBD">
              <w:rPr>
                <w:rFonts w:ascii="Garamond" w:hAnsi="Garamond"/>
              </w:rPr>
              <w:t>ügyvezető</w:t>
            </w:r>
          </w:p>
          <w:p w:rsidR="006738D5" w:rsidRPr="00746CBD" w:rsidRDefault="006738D5" w:rsidP="00806D09">
            <w:pPr>
              <w:jc w:val="center"/>
              <w:rPr>
                <w:rFonts w:ascii="Garamond" w:hAnsi="Garamond"/>
              </w:rPr>
            </w:pPr>
            <w:r w:rsidRPr="00746CBD">
              <w:rPr>
                <w:rFonts w:ascii="Garamond" w:hAnsi="Garamond"/>
              </w:rPr>
              <w:t>Bérbeadó</w:t>
            </w:r>
          </w:p>
        </w:tc>
        <w:tc>
          <w:tcPr>
            <w:tcW w:w="4606" w:type="dxa"/>
          </w:tcPr>
          <w:p w:rsidR="006738D5" w:rsidRPr="00746CBD" w:rsidRDefault="006738D5" w:rsidP="00806D09">
            <w:pPr>
              <w:jc w:val="center"/>
              <w:rPr>
                <w:rFonts w:ascii="Garamond" w:hAnsi="Garamond"/>
              </w:rPr>
            </w:pPr>
            <w:r w:rsidRPr="00746CBD">
              <w:rPr>
                <w:rFonts w:ascii="Garamond" w:hAnsi="Garamond"/>
              </w:rPr>
              <w:t>______________________________</w:t>
            </w:r>
          </w:p>
          <w:p w:rsidR="006738D5" w:rsidRPr="00746CBD" w:rsidRDefault="006738D5" w:rsidP="00806D09">
            <w:pPr>
              <w:jc w:val="center"/>
              <w:rPr>
                <w:rFonts w:ascii="Garamond" w:hAnsi="Garamond"/>
              </w:rPr>
            </w:pPr>
            <w:r w:rsidRPr="00746CBD">
              <w:rPr>
                <w:rFonts w:ascii="Garamond" w:hAnsi="Garamond"/>
                <w:b/>
              </w:rPr>
              <w:t>Rozgonyi Péter</w:t>
            </w:r>
          </w:p>
          <w:p w:rsidR="006738D5" w:rsidRPr="00746CBD" w:rsidRDefault="006738D5" w:rsidP="00806D09">
            <w:pPr>
              <w:jc w:val="center"/>
              <w:rPr>
                <w:rFonts w:ascii="Garamond" w:hAnsi="Garamond"/>
              </w:rPr>
            </w:pPr>
            <w:r w:rsidRPr="00746CBD">
              <w:rPr>
                <w:rFonts w:ascii="Garamond" w:hAnsi="Garamond"/>
              </w:rPr>
              <w:t>MTA LGK</w:t>
            </w:r>
          </w:p>
          <w:p w:rsidR="006738D5" w:rsidRPr="00746CBD" w:rsidRDefault="006738D5" w:rsidP="00806D09">
            <w:pPr>
              <w:jc w:val="center"/>
              <w:rPr>
                <w:rFonts w:ascii="Garamond" w:hAnsi="Garamond"/>
              </w:rPr>
            </w:pPr>
            <w:r w:rsidRPr="00746CBD">
              <w:rPr>
                <w:rFonts w:ascii="Garamond" w:hAnsi="Garamond"/>
              </w:rPr>
              <w:t>igazgató</w:t>
            </w:r>
          </w:p>
          <w:p w:rsidR="006738D5" w:rsidRPr="00746CBD" w:rsidRDefault="006738D5" w:rsidP="00806D09">
            <w:pPr>
              <w:jc w:val="center"/>
              <w:rPr>
                <w:rFonts w:ascii="Garamond" w:hAnsi="Garamond"/>
              </w:rPr>
            </w:pPr>
            <w:r w:rsidRPr="00746CBD">
              <w:rPr>
                <w:rFonts w:ascii="Garamond" w:hAnsi="Garamond"/>
              </w:rPr>
              <w:t>Bérlő</w:t>
            </w:r>
          </w:p>
        </w:tc>
      </w:tr>
    </w:tbl>
    <w:p w:rsidR="006738D5" w:rsidRPr="00746CBD" w:rsidRDefault="006738D5" w:rsidP="006738D5">
      <w:pPr>
        <w:rPr>
          <w:rFonts w:ascii="Garamond" w:hAnsi="Garamond"/>
        </w:rPr>
      </w:pPr>
    </w:p>
    <w:p w:rsidR="006738D5" w:rsidRPr="00746CBD" w:rsidRDefault="002377D5" w:rsidP="006738D5">
      <w:pPr>
        <w:rPr>
          <w:rFonts w:ascii="Garamond" w:hAnsi="Garamond"/>
        </w:rPr>
      </w:pPr>
      <w:r w:rsidRPr="00746CBD">
        <w:rPr>
          <w:rFonts w:ascii="Garamond" w:hAnsi="Garamond"/>
        </w:rPr>
        <w:tab/>
      </w:r>
      <w:r w:rsidRPr="00746CBD">
        <w:rPr>
          <w:rFonts w:ascii="Garamond" w:hAnsi="Garamond"/>
        </w:rPr>
        <w:tab/>
      </w:r>
      <w:r w:rsidRPr="00746CBD">
        <w:rPr>
          <w:rFonts w:ascii="Garamond" w:hAnsi="Garamond"/>
        </w:rPr>
        <w:tab/>
      </w:r>
      <w:r w:rsidRPr="00746CBD">
        <w:rPr>
          <w:rFonts w:ascii="Garamond" w:hAnsi="Garamond"/>
        </w:rPr>
        <w:tab/>
      </w:r>
      <w:r w:rsidRPr="00746CBD">
        <w:rPr>
          <w:rFonts w:ascii="Garamond" w:hAnsi="Garamond"/>
        </w:rPr>
        <w:tab/>
      </w:r>
      <w:r w:rsidRPr="00746CBD">
        <w:rPr>
          <w:rFonts w:ascii="Garamond" w:hAnsi="Garamond"/>
        </w:rPr>
        <w:tab/>
      </w:r>
      <w:r w:rsidRPr="00746CBD">
        <w:rPr>
          <w:rFonts w:ascii="Garamond" w:hAnsi="Garamond"/>
        </w:rPr>
        <w:tab/>
        <w:t>Pénzügyi ellenjegyzés:</w:t>
      </w:r>
    </w:p>
    <w:p w:rsidR="002377D5" w:rsidRPr="00746CBD" w:rsidRDefault="002377D5" w:rsidP="006738D5">
      <w:pPr>
        <w:rPr>
          <w:rFonts w:ascii="Garamond" w:hAnsi="Garamond"/>
        </w:rPr>
      </w:pPr>
    </w:p>
    <w:p w:rsidR="002377D5" w:rsidRPr="00746CBD" w:rsidRDefault="002377D5" w:rsidP="006738D5">
      <w:pPr>
        <w:rPr>
          <w:rFonts w:ascii="Garamond" w:hAnsi="Garamond"/>
        </w:rPr>
      </w:pPr>
    </w:p>
    <w:p w:rsidR="006738D5" w:rsidRPr="00746CBD" w:rsidRDefault="006738D5" w:rsidP="006738D5">
      <w:pPr>
        <w:rPr>
          <w:rFonts w:ascii="Garamond" w:hAnsi="Garamond"/>
        </w:rPr>
      </w:pPr>
    </w:p>
    <w:tbl>
      <w:tblPr>
        <w:tblW w:w="0" w:type="auto"/>
        <w:tblLook w:val="01E0" w:firstRow="1" w:lastRow="1" w:firstColumn="1" w:lastColumn="1" w:noHBand="0" w:noVBand="0"/>
      </w:tblPr>
      <w:tblGrid>
        <w:gridCol w:w="4606"/>
        <w:gridCol w:w="4606"/>
      </w:tblGrid>
      <w:tr w:rsidR="006738D5" w:rsidRPr="00746CBD" w:rsidTr="00806D09">
        <w:tc>
          <w:tcPr>
            <w:tcW w:w="4606" w:type="dxa"/>
          </w:tcPr>
          <w:p w:rsidR="006738D5" w:rsidRPr="00746CBD" w:rsidRDefault="006738D5" w:rsidP="00806D09">
            <w:pPr>
              <w:jc w:val="center"/>
              <w:rPr>
                <w:rFonts w:ascii="Garamond" w:hAnsi="Garamond"/>
              </w:rPr>
            </w:pPr>
          </w:p>
        </w:tc>
        <w:tc>
          <w:tcPr>
            <w:tcW w:w="4606" w:type="dxa"/>
          </w:tcPr>
          <w:p w:rsidR="006738D5" w:rsidRPr="00746CBD" w:rsidRDefault="006738D5" w:rsidP="00806D09">
            <w:pPr>
              <w:jc w:val="center"/>
              <w:rPr>
                <w:rFonts w:ascii="Garamond" w:hAnsi="Garamond"/>
              </w:rPr>
            </w:pPr>
            <w:r w:rsidRPr="00746CBD">
              <w:rPr>
                <w:rFonts w:ascii="Garamond" w:hAnsi="Garamond"/>
              </w:rPr>
              <w:t>______________________________</w:t>
            </w:r>
          </w:p>
          <w:p w:rsidR="006738D5" w:rsidRPr="00746CBD" w:rsidRDefault="006738D5" w:rsidP="00806D09">
            <w:pPr>
              <w:jc w:val="center"/>
              <w:rPr>
                <w:rFonts w:ascii="Garamond" w:hAnsi="Garamond"/>
              </w:rPr>
            </w:pPr>
            <w:r w:rsidRPr="00746CBD">
              <w:rPr>
                <w:rFonts w:ascii="Garamond" w:hAnsi="Garamond"/>
                <w:b/>
              </w:rPr>
              <w:t>Földi Anita</w:t>
            </w:r>
          </w:p>
          <w:p w:rsidR="006738D5" w:rsidRPr="00746CBD" w:rsidRDefault="006738D5" w:rsidP="00806D09">
            <w:pPr>
              <w:jc w:val="center"/>
              <w:rPr>
                <w:rFonts w:ascii="Garamond" w:hAnsi="Garamond"/>
              </w:rPr>
            </w:pPr>
            <w:r w:rsidRPr="00746CBD">
              <w:rPr>
                <w:rFonts w:ascii="Garamond" w:hAnsi="Garamond"/>
              </w:rPr>
              <w:t>gazdasági igazgató</w:t>
            </w:r>
          </w:p>
          <w:p w:rsidR="006738D5" w:rsidRPr="00746CBD" w:rsidRDefault="006738D5" w:rsidP="002377D5">
            <w:pPr>
              <w:jc w:val="center"/>
              <w:rPr>
                <w:rFonts w:ascii="Garamond" w:hAnsi="Garamond"/>
              </w:rPr>
            </w:pPr>
            <w:r w:rsidRPr="00746CBD">
              <w:rPr>
                <w:rFonts w:ascii="Garamond" w:hAnsi="Garamond"/>
              </w:rPr>
              <w:t>dátum: Budapest, 201</w:t>
            </w:r>
            <w:r w:rsidR="002377D5" w:rsidRPr="00746CBD">
              <w:rPr>
                <w:rFonts w:ascii="Garamond" w:hAnsi="Garamond"/>
              </w:rPr>
              <w:t>6</w:t>
            </w:r>
            <w:r w:rsidRPr="00746CBD">
              <w:rPr>
                <w:rFonts w:ascii="Garamond" w:hAnsi="Garamond"/>
              </w:rPr>
              <w:t>.</w:t>
            </w:r>
            <w:proofErr w:type="gramStart"/>
            <w:r w:rsidR="002377D5" w:rsidRPr="00746CBD">
              <w:rPr>
                <w:rFonts w:ascii="Garamond" w:hAnsi="Garamond"/>
              </w:rPr>
              <w:t>...</w:t>
            </w:r>
            <w:proofErr w:type="gramEnd"/>
          </w:p>
        </w:tc>
      </w:tr>
    </w:tbl>
    <w:p w:rsidR="00051274" w:rsidRDefault="00051274" w:rsidP="006738D5">
      <w:pPr>
        <w:rPr>
          <w:rFonts w:ascii="Garamond" w:hAnsi="Garamond"/>
        </w:rPr>
      </w:pPr>
    </w:p>
    <w:p w:rsidR="00051274" w:rsidRDefault="00051274">
      <w:pPr>
        <w:jc w:val="left"/>
        <w:rPr>
          <w:rFonts w:ascii="Garamond" w:hAnsi="Garamond"/>
        </w:rPr>
      </w:pPr>
      <w:r>
        <w:rPr>
          <w:rFonts w:ascii="Garamond" w:hAnsi="Garamond"/>
        </w:rPr>
        <w:br w:type="page"/>
      </w:r>
    </w:p>
    <w:p w:rsidR="00051274" w:rsidRPr="008148FB" w:rsidRDefault="00051274" w:rsidP="00B47409">
      <w:pPr>
        <w:pStyle w:val="Listaszerbekezds"/>
        <w:numPr>
          <w:ilvl w:val="0"/>
          <w:numId w:val="45"/>
        </w:numPr>
        <w:contextualSpacing w:val="0"/>
        <w:jc w:val="right"/>
        <w:rPr>
          <w:rFonts w:ascii="Garamond" w:hAnsi="Garamond"/>
        </w:rPr>
      </w:pPr>
      <w:r w:rsidRPr="008148FB">
        <w:rPr>
          <w:rFonts w:ascii="Garamond" w:hAnsi="Garamond"/>
        </w:rPr>
        <w:lastRenderedPageBreak/>
        <w:t>számú melléklet</w:t>
      </w:r>
    </w:p>
    <w:p w:rsidR="006738D5" w:rsidRPr="008148FB" w:rsidRDefault="006738D5" w:rsidP="006738D5">
      <w:pPr>
        <w:rPr>
          <w:rFonts w:ascii="Garamond" w:hAnsi="Garamond"/>
        </w:rPr>
      </w:pPr>
    </w:p>
    <w:p w:rsidR="006738D5" w:rsidRPr="008148FB" w:rsidRDefault="00051274" w:rsidP="00051274">
      <w:pPr>
        <w:jc w:val="center"/>
        <w:rPr>
          <w:rFonts w:ascii="Garamond" w:hAnsi="Garamond"/>
        </w:rPr>
      </w:pPr>
      <w:r w:rsidRPr="008148FB">
        <w:rPr>
          <w:rFonts w:ascii="Garamond" w:hAnsi="Garamond"/>
        </w:rPr>
        <w:t>Bérelt eszközök listája</w:t>
      </w:r>
    </w:p>
    <w:p w:rsidR="00051274" w:rsidRPr="008148FB" w:rsidRDefault="00051274" w:rsidP="00051274">
      <w:pPr>
        <w:jc w:val="center"/>
        <w:rPr>
          <w:rFonts w:ascii="Garamond" w:hAnsi="Garamond"/>
        </w:rPr>
      </w:pPr>
      <w:r w:rsidRPr="008148FB">
        <w:rPr>
          <w:rFonts w:ascii="Garamond" w:hAnsi="Garamond"/>
        </w:rPr>
        <w:t>(nyertes ajánlat szerint)</w:t>
      </w:r>
    </w:p>
    <w:p w:rsidR="00051274" w:rsidRPr="008148FB" w:rsidRDefault="00051274">
      <w:pPr>
        <w:jc w:val="left"/>
        <w:rPr>
          <w:rFonts w:ascii="Garamond" w:hAnsi="Garamond"/>
        </w:rPr>
      </w:pPr>
      <w:r w:rsidRPr="008148FB">
        <w:rPr>
          <w:rFonts w:ascii="Garamond" w:hAnsi="Garamond"/>
        </w:rPr>
        <w:br w:type="page"/>
      </w:r>
    </w:p>
    <w:p w:rsidR="00051274" w:rsidRPr="008148FB" w:rsidRDefault="00051274" w:rsidP="00B47409">
      <w:pPr>
        <w:pStyle w:val="Listaszerbekezds"/>
        <w:numPr>
          <w:ilvl w:val="0"/>
          <w:numId w:val="45"/>
        </w:numPr>
        <w:contextualSpacing w:val="0"/>
        <w:jc w:val="right"/>
        <w:rPr>
          <w:rFonts w:ascii="Garamond" w:hAnsi="Garamond"/>
        </w:rPr>
      </w:pPr>
      <w:r w:rsidRPr="008148FB">
        <w:rPr>
          <w:rFonts w:ascii="Garamond" w:hAnsi="Garamond"/>
        </w:rPr>
        <w:lastRenderedPageBreak/>
        <w:t>számú melléklet</w:t>
      </w:r>
    </w:p>
    <w:p w:rsidR="00051274" w:rsidRPr="008148FB" w:rsidRDefault="00051274" w:rsidP="00051274">
      <w:pPr>
        <w:jc w:val="center"/>
        <w:rPr>
          <w:rFonts w:ascii="Garamond" w:hAnsi="Garamond"/>
        </w:rPr>
      </w:pPr>
      <w:r w:rsidRPr="008148FB">
        <w:rPr>
          <w:rFonts w:ascii="Garamond" w:hAnsi="Garamond"/>
        </w:rPr>
        <w:t>Bérleti és üzemeltetési díjak</w:t>
      </w:r>
    </w:p>
    <w:p w:rsidR="00051274" w:rsidRPr="008148FB" w:rsidRDefault="00051274" w:rsidP="00051274">
      <w:pPr>
        <w:jc w:val="center"/>
        <w:rPr>
          <w:rFonts w:ascii="Garamond" w:hAnsi="Garamond"/>
        </w:rPr>
      </w:pPr>
      <w:r w:rsidRPr="008148FB">
        <w:rPr>
          <w:rFonts w:ascii="Garamond" w:hAnsi="Garamond"/>
        </w:rPr>
        <w:t>(nyertes ajánlat szerint)</w:t>
      </w:r>
    </w:p>
    <w:p w:rsidR="00051274" w:rsidRPr="008148FB" w:rsidRDefault="00051274">
      <w:pPr>
        <w:jc w:val="left"/>
        <w:rPr>
          <w:rFonts w:ascii="Garamond" w:hAnsi="Garamond"/>
        </w:rPr>
      </w:pPr>
      <w:r w:rsidRPr="008148FB">
        <w:rPr>
          <w:rFonts w:ascii="Garamond" w:hAnsi="Garamond"/>
        </w:rPr>
        <w:br w:type="page"/>
      </w:r>
    </w:p>
    <w:p w:rsidR="00051274" w:rsidRPr="008148FB" w:rsidRDefault="00B47409" w:rsidP="00B47409">
      <w:pPr>
        <w:pStyle w:val="Listaszerbekezds"/>
        <w:numPr>
          <w:ilvl w:val="0"/>
          <w:numId w:val="45"/>
        </w:numPr>
        <w:contextualSpacing w:val="0"/>
        <w:jc w:val="right"/>
        <w:rPr>
          <w:rFonts w:ascii="Garamond" w:hAnsi="Garamond"/>
        </w:rPr>
      </w:pPr>
      <w:r w:rsidRPr="008148FB">
        <w:rPr>
          <w:rFonts w:ascii="Garamond" w:hAnsi="Garamond"/>
        </w:rPr>
        <w:lastRenderedPageBreak/>
        <w:t>számú melléklet</w:t>
      </w:r>
    </w:p>
    <w:p w:rsidR="00051274" w:rsidRPr="008148FB" w:rsidRDefault="00051274" w:rsidP="00051274">
      <w:pPr>
        <w:jc w:val="center"/>
        <w:rPr>
          <w:rFonts w:ascii="Garamond" w:hAnsi="Garamond"/>
        </w:rPr>
      </w:pPr>
    </w:p>
    <w:p w:rsidR="00051274" w:rsidRPr="008148FB" w:rsidRDefault="00051274" w:rsidP="00051274">
      <w:pPr>
        <w:jc w:val="center"/>
        <w:rPr>
          <w:rFonts w:ascii="Garamond" w:hAnsi="Garamond"/>
        </w:rPr>
      </w:pPr>
      <w:r w:rsidRPr="008148FB">
        <w:rPr>
          <w:rFonts w:ascii="Garamond" w:hAnsi="Garamond"/>
        </w:rPr>
        <w:t>Szerviz és kapcsolattartók, hibabejelentésre jogosultak elérhetőségei</w:t>
      </w:r>
    </w:p>
    <w:p w:rsidR="00051274" w:rsidRDefault="00051274" w:rsidP="00051274">
      <w:pPr>
        <w:jc w:val="center"/>
        <w:rPr>
          <w:rFonts w:ascii="Garamond" w:hAnsi="Garamond"/>
        </w:rPr>
      </w:pPr>
      <w:r w:rsidRPr="008148FB">
        <w:rPr>
          <w:rFonts w:ascii="Garamond" w:hAnsi="Garamond"/>
        </w:rPr>
        <w:t>(nyertes ajánlat szerint)</w:t>
      </w:r>
    </w:p>
    <w:p w:rsidR="00051274" w:rsidRDefault="00051274">
      <w:pPr>
        <w:jc w:val="left"/>
        <w:rPr>
          <w:rFonts w:ascii="Garamond" w:hAnsi="Garamond"/>
        </w:rPr>
      </w:pPr>
    </w:p>
    <w:p w:rsidR="00051274" w:rsidRDefault="00051274">
      <w:pPr>
        <w:jc w:val="left"/>
        <w:rPr>
          <w:rFonts w:ascii="Garamond" w:hAnsi="Garamond"/>
        </w:rPr>
      </w:pPr>
    </w:p>
    <w:p w:rsidR="00051274" w:rsidRDefault="00051274">
      <w:pPr>
        <w:jc w:val="left"/>
        <w:rPr>
          <w:rFonts w:ascii="Garamond" w:hAnsi="Garamond"/>
        </w:rPr>
      </w:pPr>
      <w:r>
        <w:rPr>
          <w:rFonts w:ascii="Garamond" w:hAnsi="Garamond"/>
        </w:rPr>
        <w:br w:type="page"/>
      </w:r>
    </w:p>
    <w:p w:rsidR="00051274" w:rsidRPr="008148FB" w:rsidRDefault="00051274" w:rsidP="00B47409">
      <w:pPr>
        <w:pStyle w:val="Listaszerbekezds"/>
        <w:numPr>
          <w:ilvl w:val="0"/>
          <w:numId w:val="45"/>
        </w:numPr>
        <w:contextualSpacing w:val="0"/>
        <w:jc w:val="right"/>
        <w:rPr>
          <w:rFonts w:ascii="Garamond" w:hAnsi="Garamond"/>
        </w:rPr>
      </w:pPr>
      <w:r w:rsidRPr="008148FB">
        <w:rPr>
          <w:rFonts w:ascii="Garamond" w:hAnsi="Garamond"/>
        </w:rPr>
        <w:lastRenderedPageBreak/>
        <w:t>számú melléklet</w:t>
      </w:r>
    </w:p>
    <w:p w:rsidR="00051274" w:rsidRPr="008148FB" w:rsidRDefault="00051274">
      <w:pPr>
        <w:jc w:val="left"/>
        <w:rPr>
          <w:rFonts w:ascii="Garamond" w:hAnsi="Garamond"/>
        </w:rPr>
      </w:pPr>
    </w:p>
    <w:p w:rsidR="00051274" w:rsidRPr="008148FB" w:rsidRDefault="00051274" w:rsidP="00051274">
      <w:pPr>
        <w:jc w:val="center"/>
        <w:rPr>
          <w:rFonts w:ascii="Garamond" w:hAnsi="Garamond"/>
        </w:rPr>
      </w:pPr>
      <w:r w:rsidRPr="008148FB">
        <w:rPr>
          <w:rFonts w:ascii="Garamond" w:hAnsi="Garamond"/>
        </w:rPr>
        <w:t>Teljesítési jegyzőkönyv</w:t>
      </w:r>
    </w:p>
    <w:p w:rsidR="00051274" w:rsidRPr="008148FB" w:rsidRDefault="00051274" w:rsidP="00051274">
      <w:pPr>
        <w:pStyle w:val="Nincstrkz"/>
        <w:rPr>
          <w:rFonts w:ascii="Garamond" w:hAnsi="Garamond"/>
          <w:sz w:val="24"/>
        </w:rPr>
      </w:pPr>
    </w:p>
    <w:p w:rsidR="00051274" w:rsidRPr="008148FB" w:rsidRDefault="00051274" w:rsidP="00051274">
      <w:pPr>
        <w:pStyle w:val="Nincstrkz"/>
        <w:rPr>
          <w:rFonts w:ascii="Garamond" w:hAnsi="Garamond"/>
          <w:sz w:val="24"/>
        </w:rPr>
      </w:pPr>
      <w:r w:rsidRPr="008148FB">
        <w:rPr>
          <w:rFonts w:ascii="Garamond" w:hAnsi="Garamond"/>
          <w:sz w:val="24"/>
        </w:rPr>
        <w:t>Megrendelő neve: MTA Létesítménygazdálkodási Központ</w:t>
      </w:r>
    </w:p>
    <w:p w:rsidR="00051274" w:rsidRPr="008148FB" w:rsidRDefault="00051274" w:rsidP="00051274">
      <w:pPr>
        <w:pStyle w:val="Nincstrkz"/>
        <w:rPr>
          <w:rFonts w:ascii="Garamond" w:hAnsi="Garamond"/>
          <w:sz w:val="24"/>
        </w:rPr>
      </w:pPr>
      <w:proofErr w:type="gramStart"/>
      <w:r w:rsidRPr="008148FB">
        <w:rPr>
          <w:rFonts w:ascii="Garamond" w:hAnsi="Garamond"/>
          <w:sz w:val="24"/>
        </w:rPr>
        <w:t>székhelye</w:t>
      </w:r>
      <w:proofErr w:type="gramEnd"/>
      <w:r w:rsidRPr="008148FB">
        <w:rPr>
          <w:rFonts w:ascii="Garamond" w:hAnsi="Garamond"/>
          <w:sz w:val="24"/>
        </w:rPr>
        <w:t>: 1112 Budapest, Budaörsi út 45.</w:t>
      </w:r>
    </w:p>
    <w:p w:rsidR="00051274" w:rsidRPr="008148FB" w:rsidRDefault="00051274" w:rsidP="00051274">
      <w:pPr>
        <w:pStyle w:val="Nincstrkz"/>
        <w:rPr>
          <w:rFonts w:ascii="Garamond" w:hAnsi="Garamond"/>
          <w:sz w:val="24"/>
        </w:rPr>
      </w:pPr>
      <w:r w:rsidRPr="008148FB">
        <w:rPr>
          <w:rFonts w:ascii="Garamond" w:hAnsi="Garamond"/>
          <w:sz w:val="24"/>
        </w:rPr>
        <w:t>(továbbiakban Megrendelő)</w:t>
      </w:r>
    </w:p>
    <w:p w:rsidR="00051274" w:rsidRPr="008148FB" w:rsidRDefault="00051274" w:rsidP="00051274">
      <w:pPr>
        <w:pStyle w:val="Nincstrkz"/>
        <w:rPr>
          <w:rFonts w:ascii="Garamond" w:hAnsi="Garamond"/>
          <w:sz w:val="24"/>
        </w:rPr>
      </w:pPr>
    </w:p>
    <w:p w:rsidR="00051274" w:rsidRPr="008148FB" w:rsidRDefault="00051274" w:rsidP="00051274">
      <w:pPr>
        <w:pStyle w:val="Nincstrkz"/>
        <w:rPr>
          <w:rFonts w:ascii="Garamond" w:hAnsi="Garamond"/>
          <w:sz w:val="24"/>
        </w:rPr>
      </w:pPr>
      <w:r w:rsidRPr="008148FB">
        <w:rPr>
          <w:rFonts w:ascii="Garamond" w:hAnsi="Garamond"/>
          <w:sz w:val="24"/>
        </w:rPr>
        <w:t>Vállalkozó neve</w:t>
      </w:r>
      <w:proofErr w:type="gramStart"/>
      <w:r w:rsidRPr="008148FB">
        <w:rPr>
          <w:rFonts w:ascii="Garamond" w:hAnsi="Garamond"/>
          <w:sz w:val="24"/>
        </w:rPr>
        <w:t>: …</w:t>
      </w:r>
      <w:proofErr w:type="gramEnd"/>
    </w:p>
    <w:p w:rsidR="00051274" w:rsidRPr="008148FB" w:rsidRDefault="00051274" w:rsidP="00051274">
      <w:pPr>
        <w:pStyle w:val="Nincstrkz"/>
        <w:rPr>
          <w:rFonts w:ascii="Garamond" w:hAnsi="Garamond"/>
          <w:sz w:val="24"/>
        </w:rPr>
      </w:pPr>
      <w:proofErr w:type="gramStart"/>
      <w:r w:rsidRPr="008148FB">
        <w:rPr>
          <w:rFonts w:ascii="Garamond" w:hAnsi="Garamond"/>
          <w:sz w:val="24"/>
        </w:rPr>
        <w:t>székhelye</w:t>
      </w:r>
      <w:proofErr w:type="gramEnd"/>
      <w:r w:rsidRPr="008148FB">
        <w:rPr>
          <w:rFonts w:ascii="Garamond" w:hAnsi="Garamond"/>
          <w:sz w:val="24"/>
        </w:rPr>
        <w:t>: …</w:t>
      </w:r>
    </w:p>
    <w:p w:rsidR="00051274" w:rsidRPr="008148FB" w:rsidRDefault="00051274" w:rsidP="00051274">
      <w:pPr>
        <w:pStyle w:val="Nincstrkz"/>
        <w:rPr>
          <w:rFonts w:ascii="Garamond" w:hAnsi="Garamond"/>
          <w:sz w:val="24"/>
        </w:rPr>
      </w:pPr>
      <w:r w:rsidRPr="008148FB">
        <w:rPr>
          <w:rFonts w:ascii="Garamond" w:hAnsi="Garamond"/>
          <w:sz w:val="24"/>
        </w:rPr>
        <w:t>(továbbiakban Vállalkozó)</w:t>
      </w:r>
    </w:p>
    <w:p w:rsidR="00051274" w:rsidRPr="008148FB" w:rsidRDefault="00051274" w:rsidP="00051274">
      <w:pPr>
        <w:pStyle w:val="Nincstrkz"/>
        <w:jc w:val="center"/>
        <w:rPr>
          <w:rFonts w:ascii="Garamond" w:hAnsi="Garamond"/>
          <w:sz w:val="24"/>
        </w:rPr>
      </w:pPr>
    </w:p>
    <w:p w:rsidR="00051274" w:rsidRPr="008148FB" w:rsidRDefault="00051274" w:rsidP="00051274">
      <w:pPr>
        <w:pStyle w:val="Nincstrkz"/>
        <w:rPr>
          <w:rFonts w:ascii="Garamond" w:hAnsi="Garamond"/>
          <w:b/>
          <w:sz w:val="24"/>
        </w:rPr>
      </w:pPr>
      <w:r w:rsidRPr="008148FB">
        <w:rPr>
          <w:rFonts w:ascii="Garamond" w:hAnsi="Garamond"/>
          <w:sz w:val="24"/>
        </w:rPr>
        <w:t>A teljesítés tárgya</w:t>
      </w:r>
      <w:r w:rsidRPr="008148FB">
        <w:rPr>
          <w:rFonts w:ascii="Garamond" w:hAnsi="Garamond"/>
          <w:b/>
          <w:sz w:val="24"/>
        </w:rPr>
        <w:t>: 36 db irodatechnikai eszköz kiszállítása és beüzemelése</w:t>
      </w:r>
    </w:p>
    <w:p w:rsidR="00051274" w:rsidRPr="008148FB" w:rsidRDefault="00051274" w:rsidP="00051274">
      <w:pPr>
        <w:pStyle w:val="Nincstrkz"/>
        <w:rPr>
          <w:rFonts w:ascii="Garamond" w:hAnsi="Garamond"/>
          <w:sz w:val="24"/>
        </w:rPr>
      </w:pPr>
      <w:r w:rsidRPr="008148FB">
        <w:rPr>
          <w:rFonts w:ascii="Garamond" w:hAnsi="Garamond"/>
          <w:sz w:val="24"/>
        </w:rPr>
        <w:t>A közbeszerzési eljárás hivatkozási száma</w:t>
      </w:r>
      <w:proofErr w:type="gramStart"/>
      <w:r w:rsidRPr="008148FB">
        <w:rPr>
          <w:rFonts w:ascii="Garamond" w:hAnsi="Garamond"/>
          <w:sz w:val="24"/>
        </w:rPr>
        <w:t>: …</w:t>
      </w:r>
      <w:proofErr w:type="gramEnd"/>
    </w:p>
    <w:p w:rsidR="00051274" w:rsidRPr="008148FB" w:rsidRDefault="00051274" w:rsidP="00051274">
      <w:pPr>
        <w:pStyle w:val="Nincstrkz"/>
        <w:rPr>
          <w:rFonts w:ascii="Garamond" w:hAnsi="Garamond"/>
          <w:sz w:val="24"/>
        </w:rPr>
      </w:pPr>
      <w:r w:rsidRPr="008148FB">
        <w:rPr>
          <w:rFonts w:ascii="Garamond" w:hAnsi="Garamond"/>
          <w:sz w:val="24"/>
        </w:rPr>
        <w:t>A teljesítéssel érintett szerződés száma</w:t>
      </w:r>
      <w:proofErr w:type="gramStart"/>
      <w:r w:rsidRPr="008148FB">
        <w:rPr>
          <w:rFonts w:ascii="Garamond" w:hAnsi="Garamond"/>
          <w:sz w:val="24"/>
        </w:rPr>
        <w:t>: …</w:t>
      </w:r>
      <w:proofErr w:type="gramEnd"/>
    </w:p>
    <w:p w:rsidR="00051274" w:rsidRPr="008148FB" w:rsidRDefault="00051274" w:rsidP="00051274">
      <w:pPr>
        <w:rPr>
          <w:rFonts w:ascii="Garamond" w:hAnsi="Garamond"/>
        </w:rPr>
      </w:pPr>
      <w:r w:rsidRPr="008148FB">
        <w:rPr>
          <w:rFonts w:ascii="Garamond" w:hAnsi="Garamond"/>
        </w:rPr>
        <w:t>Jegyzőkönyv felvételének helye</w:t>
      </w:r>
      <w:proofErr w:type="gramStart"/>
      <w:r w:rsidRPr="008148FB">
        <w:rPr>
          <w:rFonts w:ascii="Garamond" w:hAnsi="Garamond"/>
        </w:rPr>
        <w:t>: …</w:t>
      </w:r>
      <w:proofErr w:type="gramEnd"/>
    </w:p>
    <w:p w:rsidR="00051274" w:rsidRPr="008148FB" w:rsidRDefault="00051274" w:rsidP="00B47409">
      <w:pPr>
        <w:pStyle w:val="Listaszerbekezds"/>
        <w:numPr>
          <w:ilvl w:val="0"/>
          <w:numId w:val="46"/>
        </w:numPr>
        <w:spacing w:after="200" w:line="276" w:lineRule="auto"/>
        <w:rPr>
          <w:rFonts w:ascii="Garamond" w:hAnsi="Garamond"/>
        </w:rPr>
      </w:pPr>
      <w:r w:rsidRPr="008148FB">
        <w:rPr>
          <w:rFonts w:ascii="Garamond" w:hAnsi="Garamond"/>
        </w:rPr>
        <w:t xml:space="preserve">Felek megállapítják, hogy Vállalkozó a hivatkozott szerződésben foglaltaknak mindenben eleget tett és az előírt határidőre elvégezte az 36 db irodatechnikai eszköz leszállítását és beüzemelését az alábbiak </w:t>
      </w:r>
      <w:proofErr w:type="gramStart"/>
      <w:r w:rsidRPr="008148FB">
        <w:rPr>
          <w:rFonts w:ascii="Garamond" w:hAnsi="Garamond"/>
        </w:rPr>
        <w:t>szerint</w:t>
      </w:r>
      <w:r w:rsidRPr="008148FB">
        <w:rPr>
          <w:rStyle w:val="Lbjegyzet-hivatkozs"/>
          <w:rFonts w:ascii="Garamond" w:hAnsi="Garamond"/>
        </w:rPr>
        <w:footnoteReference w:id="1"/>
      </w:r>
      <w:r w:rsidRPr="008148FB">
        <w:rPr>
          <w:rFonts w:ascii="Garamond" w:hAnsi="Garamond"/>
        </w:rPr>
        <w:t>:</w:t>
      </w:r>
      <w:proofErr w:type="gramEnd"/>
    </w:p>
    <w:p w:rsidR="00051274" w:rsidRPr="008148FB" w:rsidRDefault="00051274" w:rsidP="00051274">
      <w:pPr>
        <w:pStyle w:val="Listaszerbekezds"/>
        <w:rPr>
          <w:rFonts w:ascii="Garamond" w:hAnsi="Garamond"/>
        </w:rPr>
      </w:pPr>
      <w:r w:rsidRPr="008148FB">
        <w:rPr>
          <w:rFonts w:ascii="Garamond" w:hAnsi="Garamond"/>
        </w:rPr>
        <w:tab/>
      </w:r>
      <w:r w:rsidRPr="008148FB">
        <w:rPr>
          <w:rFonts w:ascii="Garamond" w:hAnsi="Garamond"/>
          <w:sz w:val="32"/>
        </w:rPr>
        <w:t>□</w:t>
      </w:r>
      <w:r w:rsidRPr="008148FB">
        <w:rPr>
          <w:rFonts w:ascii="Garamond" w:hAnsi="Garamond"/>
        </w:rPr>
        <w:t xml:space="preserve"> A szerződésben előírt típusú 36 db eszköz sérülésmentesen leszállításra került</w:t>
      </w:r>
    </w:p>
    <w:p w:rsidR="00051274" w:rsidRPr="008148FB" w:rsidRDefault="00051274" w:rsidP="00051274">
      <w:pPr>
        <w:pStyle w:val="Listaszerbekezds"/>
        <w:rPr>
          <w:rFonts w:ascii="Garamond" w:hAnsi="Garamond"/>
        </w:rPr>
      </w:pPr>
      <w:r w:rsidRPr="008148FB">
        <w:rPr>
          <w:rFonts w:ascii="Garamond" w:hAnsi="Garamond"/>
        </w:rPr>
        <w:tab/>
      </w:r>
      <w:r w:rsidRPr="008148FB">
        <w:rPr>
          <w:rFonts w:ascii="Garamond" w:hAnsi="Garamond"/>
          <w:sz w:val="32"/>
        </w:rPr>
        <w:t>□</w:t>
      </w:r>
      <w:r w:rsidRPr="008148FB">
        <w:rPr>
          <w:rFonts w:ascii="Garamond" w:hAnsi="Garamond"/>
        </w:rPr>
        <w:t xml:space="preserve"> Az eszközök tesztelése megtörtént</w:t>
      </w:r>
    </w:p>
    <w:p w:rsidR="00051274" w:rsidRPr="008148FB" w:rsidRDefault="00051274" w:rsidP="00051274">
      <w:pPr>
        <w:pStyle w:val="Listaszerbekezds"/>
        <w:ind w:left="1416" w:hanging="707"/>
        <w:rPr>
          <w:rFonts w:ascii="Garamond" w:hAnsi="Garamond"/>
        </w:rPr>
      </w:pPr>
      <w:r w:rsidRPr="008148FB">
        <w:rPr>
          <w:rFonts w:ascii="Garamond" w:hAnsi="Garamond"/>
        </w:rPr>
        <w:tab/>
      </w:r>
      <w:r w:rsidRPr="008148FB">
        <w:rPr>
          <w:rFonts w:ascii="Garamond" w:hAnsi="Garamond"/>
          <w:sz w:val="32"/>
        </w:rPr>
        <w:t>□</w:t>
      </w:r>
      <w:r w:rsidRPr="008148FB">
        <w:rPr>
          <w:rFonts w:ascii="Garamond" w:hAnsi="Garamond"/>
        </w:rPr>
        <w:t xml:space="preserve"> A nyomtatási és másolási folyamatok a kiírásban meghatározott feltételeknek megfelelnek</w:t>
      </w:r>
    </w:p>
    <w:p w:rsidR="00051274" w:rsidRPr="008148FB" w:rsidRDefault="00051274" w:rsidP="00051274">
      <w:pPr>
        <w:pStyle w:val="Listaszerbekezds"/>
        <w:rPr>
          <w:rFonts w:ascii="Garamond" w:hAnsi="Garamond"/>
        </w:rPr>
      </w:pPr>
      <w:r w:rsidRPr="008148FB">
        <w:rPr>
          <w:rFonts w:ascii="Garamond" w:hAnsi="Garamond"/>
        </w:rPr>
        <w:tab/>
      </w:r>
      <w:r w:rsidRPr="008148FB">
        <w:rPr>
          <w:rFonts w:ascii="Garamond" w:hAnsi="Garamond"/>
          <w:sz w:val="32"/>
        </w:rPr>
        <w:t>□</w:t>
      </w:r>
      <w:r w:rsidRPr="008148FB">
        <w:rPr>
          <w:rFonts w:ascii="Garamond" w:hAnsi="Garamond"/>
        </w:rPr>
        <w:t xml:space="preserve"> A </w:t>
      </w:r>
      <w:proofErr w:type="spellStart"/>
      <w:r w:rsidRPr="008148FB">
        <w:rPr>
          <w:rFonts w:ascii="Garamond" w:hAnsi="Garamond"/>
        </w:rPr>
        <w:t>szkennelési</w:t>
      </w:r>
      <w:proofErr w:type="spellEnd"/>
      <w:r w:rsidRPr="008148FB">
        <w:rPr>
          <w:rFonts w:ascii="Garamond" w:hAnsi="Garamond"/>
        </w:rPr>
        <w:t xml:space="preserve"> folyamatok a kiírásban meghatározott feltételeknek megfelelnek.</w:t>
      </w:r>
    </w:p>
    <w:p w:rsidR="00051274" w:rsidRPr="008148FB" w:rsidRDefault="00051274" w:rsidP="00051274">
      <w:pPr>
        <w:pStyle w:val="Listaszerbekezds"/>
        <w:ind w:left="1416" w:hanging="707"/>
        <w:rPr>
          <w:rFonts w:ascii="Garamond" w:hAnsi="Garamond"/>
        </w:rPr>
      </w:pPr>
      <w:r w:rsidRPr="008148FB">
        <w:rPr>
          <w:rFonts w:ascii="Garamond" w:hAnsi="Garamond"/>
        </w:rPr>
        <w:tab/>
      </w:r>
      <w:r w:rsidRPr="008148FB">
        <w:rPr>
          <w:rFonts w:ascii="Garamond" w:hAnsi="Garamond"/>
          <w:sz w:val="32"/>
        </w:rPr>
        <w:t>□</w:t>
      </w:r>
      <w:r w:rsidRPr="008148FB">
        <w:rPr>
          <w:rFonts w:ascii="Garamond" w:hAnsi="Garamond"/>
        </w:rPr>
        <w:t xml:space="preserve"> A Menedzsment </w:t>
      </w:r>
      <w:proofErr w:type="gramStart"/>
      <w:r w:rsidRPr="008148FB">
        <w:rPr>
          <w:rFonts w:ascii="Garamond" w:hAnsi="Garamond"/>
        </w:rPr>
        <w:t>Rendszer szerződésben</w:t>
      </w:r>
      <w:proofErr w:type="gramEnd"/>
      <w:r w:rsidRPr="008148FB">
        <w:rPr>
          <w:rFonts w:ascii="Garamond" w:hAnsi="Garamond"/>
        </w:rPr>
        <w:t xml:space="preserve"> rögzített …. verziója telepítésre    került</w:t>
      </w:r>
    </w:p>
    <w:p w:rsidR="00051274" w:rsidRPr="008148FB" w:rsidRDefault="00051274" w:rsidP="00051274">
      <w:pPr>
        <w:pStyle w:val="Listaszerbekezds"/>
        <w:rPr>
          <w:rFonts w:ascii="Garamond" w:hAnsi="Garamond"/>
        </w:rPr>
      </w:pPr>
      <w:r w:rsidRPr="008148FB">
        <w:rPr>
          <w:rFonts w:ascii="Garamond" w:hAnsi="Garamond"/>
        </w:rPr>
        <w:tab/>
      </w:r>
      <w:r w:rsidRPr="008148FB">
        <w:rPr>
          <w:rFonts w:ascii="Garamond" w:hAnsi="Garamond"/>
          <w:sz w:val="32"/>
        </w:rPr>
        <w:t>□</w:t>
      </w:r>
      <w:r w:rsidRPr="008148FB">
        <w:rPr>
          <w:rFonts w:ascii="Garamond" w:hAnsi="Garamond"/>
        </w:rPr>
        <w:t xml:space="preserve"> A kártyás azonosítás minden kártyaolvasóval ellátott eszközön elérhető</w:t>
      </w:r>
    </w:p>
    <w:p w:rsidR="00051274" w:rsidRPr="008148FB" w:rsidRDefault="00051274" w:rsidP="00051274">
      <w:pPr>
        <w:pStyle w:val="Listaszerbekezds"/>
        <w:rPr>
          <w:rFonts w:ascii="Garamond" w:hAnsi="Garamond"/>
        </w:rPr>
      </w:pPr>
      <w:r w:rsidRPr="008148FB">
        <w:rPr>
          <w:rFonts w:ascii="Garamond" w:hAnsi="Garamond"/>
        </w:rPr>
        <w:tab/>
      </w:r>
      <w:r w:rsidRPr="008148FB">
        <w:rPr>
          <w:rFonts w:ascii="Garamond" w:hAnsi="Garamond"/>
          <w:sz w:val="32"/>
        </w:rPr>
        <w:t>□</w:t>
      </w:r>
      <w:r w:rsidRPr="008148FB">
        <w:rPr>
          <w:rFonts w:ascii="Garamond" w:hAnsi="Garamond"/>
        </w:rPr>
        <w:t xml:space="preserve"> A „</w:t>
      </w:r>
      <w:proofErr w:type="spellStart"/>
      <w:r w:rsidRPr="008148FB">
        <w:rPr>
          <w:rFonts w:ascii="Garamond" w:hAnsi="Garamond"/>
        </w:rPr>
        <w:t>follow</w:t>
      </w:r>
      <w:proofErr w:type="spellEnd"/>
      <w:r w:rsidRPr="008148FB">
        <w:rPr>
          <w:rFonts w:ascii="Garamond" w:hAnsi="Garamond"/>
        </w:rPr>
        <w:t xml:space="preserve"> </w:t>
      </w:r>
      <w:proofErr w:type="spellStart"/>
      <w:r w:rsidRPr="008148FB">
        <w:rPr>
          <w:rFonts w:ascii="Garamond" w:hAnsi="Garamond"/>
        </w:rPr>
        <w:t>me</w:t>
      </w:r>
      <w:proofErr w:type="spellEnd"/>
      <w:r w:rsidRPr="008148FB">
        <w:rPr>
          <w:rFonts w:ascii="Garamond" w:hAnsi="Garamond"/>
        </w:rPr>
        <w:t>” funkció biztonsággal működik</w:t>
      </w:r>
    </w:p>
    <w:p w:rsidR="00051274" w:rsidRPr="008148FB" w:rsidRDefault="00051274" w:rsidP="00051274">
      <w:pPr>
        <w:pStyle w:val="Listaszerbekezds"/>
        <w:rPr>
          <w:rFonts w:ascii="Garamond" w:hAnsi="Garamond"/>
        </w:rPr>
      </w:pPr>
      <w:r w:rsidRPr="008148FB">
        <w:rPr>
          <w:rFonts w:ascii="Garamond" w:hAnsi="Garamond"/>
        </w:rPr>
        <w:tab/>
      </w:r>
      <w:r w:rsidRPr="008148FB">
        <w:rPr>
          <w:rFonts w:ascii="Garamond" w:hAnsi="Garamond"/>
          <w:sz w:val="32"/>
        </w:rPr>
        <w:t>□</w:t>
      </w:r>
      <w:r w:rsidRPr="008148FB">
        <w:rPr>
          <w:rFonts w:ascii="Garamond" w:hAnsi="Garamond"/>
        </w:rPr>
        <w:t xml:space="preserve"> Az eszközök központilag történő menedzselése zökkenőmentesen működik</w:t>
      </w:r>
    </w:p>
    <w:p w:rsidR="00051274" w:rsidRPr="008148FB" w:rsidRDefault="00051274" w:rsidP="00852A4A">
      <w:pPr>
        <w:pStyle w:val="Listaszerbekezds"/>
        <w:numPr>
          <w:ilvl w:val="0"/>
          <w:numId w:val="46"/>
        </w:numPr>
        <w:spacing w:after="200" w:line="276" w:lineRule="auto"/>
        <w:rPr>
          <w:rFonts w:ascii="Garamond" w:hAnsi="Garamond"/>
        </w:rPr>
      </w:pPr>
      <w:r w:rsidRPr="008148FB">
        <w:rPr>
          <w:rFonts w:ascii="Garamond" w:hAnsi="Garamond"/>
        </w:rPr>
        <w:t>Megrendelő elismeri továbbá, hogy a helyi támogatók Vállalkozó általi kiképzése megtörtént.</w:t>
      </w:r>
    </w:p>
    <w:p w:rsidR="00051274" w:rsidRPr="008148FB" w:rsidRDefault="00051274" w:rsidP="00852A4A">
      <w:pPr>
        <w:pStyle w:val="Listaszerbekezds"/>
        <w:numPr>
          <w:ilvl w:val="0"/>
          <w:numId w:val="46"/>
        </w:numPr>
        <w:spacing w:after="200" w:line="276" w:lineRule="auto"/>
        <w:rPr>
          <w:rFonts w:ascii="Garamond" w:hAnsi="Garamond"/>
        </w:rPr>
      </w:pPr>
      <w:r w:rsidRPr="008148FB">
        <w:rPr>
          <w:rFonts w:ascii="Garamond" w:hAnsi="Garamond"/>
        </w:rPr>
        <w:t>Megrendelő jelen teljesítésigazolás aláírásával egyidejűleg elfogadja a Vállalkozó által elvégzett szállítási, beüzemelési, és kiképzési munkát és annak teljesítését.</w:t>
      </w:r>
    </w:p>
    <w:p w:rsidR="00051274" w:rsidRPr="008148FB" w:rsidRDefault="00051274" w:rsidP="00852A4A">
      <w:pPr>
        <w:pStyle w:val="Listaszerbekezds"/>
        <w:numPr>
          <w:ilvl w:val="0"/>
          <w:numId w:val="46"/>
        </w:numPr>
        <w:spacing w:after="200" w:line="276" w:lineRule="auto"/>
        <w:rPr>
          <w:rFonts w:ascii="Garamond" w:hAnsi="Garamond"/>
        </w:rPr>
      </w:pPr>
      <w:r w:rsidRPr="008148FB">
        <w:rPr>
          <w:rFonts w:ascii="Garamond" w:hAnsi="Garamond"/>
        </w:rPr>
        <w:t>Megrendelő elismeri, hogy a szerződés szerint meghatározott 48 hónapos teljesítési időszak jelen dokumentum aláírásával megkezdődik.</w:t>
      </w:r>
    </w:p>
    <w:p w:rsidR="00051274" w:rsidRPr="008148FB" w:rsidRDefault="00051274" w:rsidP="00852A4A">
      <w:pPr>
        <w:pStyle w:val="Listaszerbekezds"/>
        <w:numPr>
          <w:ilvl w:val="0"/>
          <w:numId w:val="46"/>
        </w:numPr>
        <w:spacing w:after="200" w:line="276" w:lineRule="auto"/>
        <w:rPr>
          <w:rFonts w:ascii="Garamond" w:hAnsi="Garamond"/>
        </w:rPr>
      </w:pPr>
      <w:r w:rsidRPr="008148FB">
        <w:rPr>
          <w:rFonts w:ascii="Garamond" w:hAnsi="Garamond"/>
        </w:rPr>
        <w:t xml:space="preserve">Jelen </w:t>
      </w:r>
      <w:proofErr w:type="gramStart"/>
      <w:r w:rsidRPr="008148FB">
        <w:rPr>
          <w:rFonts w:ascii="Garamond" w:hAnsi="Garamond"/>
        </w:rPr>
        <w:t>teljesítés igazolás</w:t>
      </w:r>
      <w:proofErr w:type="gramEnd"/>
      <w:r w:rsidRPr="008148FB">
        <w:rPr>
          <w:rFonts w:ascii="Garamond" w:hAnsi="Garamond"/>
        </w:rPr>
        <w:t xml:space="preserve"> 2 példányban készült, melynek átvételét Megrendelő és Vállalkozó az aláírással egyidejűleg elismer.</w:t>
      </w:r>
    </w:p>
    <w:p w:rsidR="00051274" w:rsidRDefault="00051274" w:rsidP="00051274">
      <w:pPr>
        <w:rPr>
          <w:rFonts w:ascii="Garamond" w:hAnsi="Garamond"/>
        </w:rPr>
      </w:pPr>
      <w:proofErr w:type="gramStart"/>
      <w:r>
        <w:rPr>
          <w:rFonts w:ascii="Garamond" w:hAnsi="Garamond"/>
        </w:rPr>
        <w:t>kelt</w:t>
      </w:r>
      <w:proofErr w:type="gramEnd"/>
      <w:r>
        <w:rPr>
          <w:rFonts w:ascii="Garamond" w:hAnsi="Garamond"/>
        </w:rPr>
        <w:t>:</w:t>
      </w:r>
    </w:p>
    <w:tbl>
      <w:tblPr>
        <w:tblStyle w:val="Rcsostblzat"/>
        <w:tblpPr w:leftFromText="141" w:rightFromText="141" w:vertAnchor="text" w:horzAnchor="margin" w:tblpXSpec="center" w:tblpY="333"/>
        <w:tblW w:w="0" w:type="auto"/>
        <w:tblBorders>
          <w:top w:val="dashed" w:sz="4" w:space="0" w:color="auto"/>
          <w:left w:val="none" w:sz="0" w:space="0" w:color="auto"/>
          <w:bottom w:val="none" w:sz="0" w:space="0" w:color="auto"/>
          <w:right w:val="none" w:sz="0" w:space="0" w:color="auto"/>
          <w:insideH w:val="dashed" w:sz="4" w:space="0" w:color="auto"/>
          <w:insideV w:val="none" w:sz="0" w:space="0" w:color="auto"/>
        </w:tblBorders>
        <w:tblLook w:val="04A0" w:firstRow="1" w:lastRow="0" w:firstColumn="1" w:lastColumn="0" w:noHBand="0" w:noVBand="1"/>
      </w:tblPr>
      <w:tblGrid>
        <w:gridCol w:w="3402"/>
        <w:gridCol w:w="1701"/>
        <w:gridCol w:w="3260"/>
      </w:tblGrid>
      <w:tr w:rsidR="00051274" w:rsidTr="00051274">
        <w:tc>
          <w:tcPr>
            <w:tcW w:w="3402" w:type="dxa"/>
            <w:tcBorders>
              <w:top w:val="dashed" w:sz="4" w:space="0" w:color="auto"/>
              <w:left w:val="nil"/>
              <w:bottom w:val="nil"/>
              <w:right w:val="nil"/>
            </w:tcBorders>
            <w:hideMark/>
          </w:tcPr>
          <w:p w:rsidR="00051274" w:rsidRDefault="00051274">
            <w:pPr>
              <w:jc w:val="center"/>
              <w:rPr>
                <w:rFonts w:ascii="Garamond" w:hAnsi="Garamond"/>
                <w:szCs w:val="22"/>
                <w:lang w:eastAsia="en-US"/>
              </w:rPr>
            </w:pPr>
            <w:r>
              <w:rPr>
                <w:rFonts w:ascii="Garamond" w:hAnsi="Garamond"/>
              </w:rPr>
              <w:t>Vállalkozó</w:t>
            </w:r>
          </w:p>
        </w:tc>
        <w:tc>
          <w:tcPr>
            <w:tcW w:w="1701" w:type="dxa"/>
            <w:tcBorders>
              <w:top w:val="nil"/>
              <w:left w:val="nil"/>
              <w:bottom w:val="nil"/>
              <w:right w:val="nil"/>
            </w:tcBorders>
          </w:tcPr>
          <w:p w:rsidR="00051274" w:rsidRDefault="00051274">
            <w:pPr>
              <w:jc w:val="center"/>
              <w:rPr>
                <w:rFonts w:ascii="Garamond" w:hAnsi="Garamond"/>
                <w:szCs w:val="22"/>
                <w:lang w:eastAsia="en-US"/>
              </w:rPr>
            </w:pPr>
          </w:p>
        </w:tc>
        <w:tc>
          <w:tcPr>
            <w:tcW w:w="3260" w:type="dxa"/>
            <w:tcBorders>
              <w:top w:val="dashed" w:sz="4" w:space="0" w:color="auto"/>
              <w:left w:val="nil"/>
              <w:bottom w:val="nil"/>
              <w:right w:val="nil"/>
            </w:tcBorders>
            <w:hideMark/>
          </w:tcPr>
          <w:p w:rsidR="00051274" w:rsidRDefault="00051274">
            <w:pPr>
              <w:jc w:val="center"/>
              <w:rPr>
                <w:rFonts w:ascii="Garamond" w:hAnsi="Garamond" w:cstheme="minorBidi"/>
              </w:rPr>
            </w:pPr>
            <w:r>
              <w:rPr>
                <w:rFonts w:ascii="Garamond" w:hAnsi="Garamond"/>
              </w:rPr>
              <w:t>Megrendelő</w:t>
            </w:r>
          </w:p>
          <w:p w:rsidR="00051274" w:rsidRDefault="00051274">
            <w:pPr>
              <w:jc w:val="center"/>
              <w:rPr>
                <w:rFonts w:ascii="Garamond" w:hAnsi="Garamond"/>
                <w:sz w:val="22"/>
              </w:rPr>
            </w:pPr>
            <w:r>
              <w:rPr>
                <w:rFonts w:ascii="Garamond" w:hAnsi="Garamond"/>
              </w:rPr>
              <w:t>MTA LGK</w:t>
            </w:r>
          </w:p>
          <w:p w:rsidR="00051274" w:rsidRDefault="00051274">
            <w:pPr>
              <w:jc w:val="center"/>
              <w:rPr>
                <w:rFonts w:ascii="Garamond" w:hAnsi="Garamond"/>
                <w:sz w:val="22"/>
                <w:szCs w:val="22"/>
                <w:lang w:eastAsia="en-US"/>
              </w:rPr>
            </w:pPr>
            <w:r>
              <w:rPr>
                <w:rFonts w:ascii="Garamond" w:hAnsi="Garamond"/>
              </w:rPr>
              <w:t>Farkas Sarolta csoportvezető</w:t>
            </w:r>
          </w:p>
        </w:tc>
      </w:tr>
    </w:tbl>
    <w:p w:rsidR="00051274" w:rsidRDefault="00051274">
      <w:pPr>
        <w:jc w:val="left"/>
        <w:rPr>
          <w:rFonts w:ascii="Garamond" w:hAnsi="Garamond"/>
        </w:rPr>
      </w:pPr>
    </w:p>
    <w:p w:rsidR="00051274" w:rsidRDefault="00051274">
      <w:pPr>
        <w:jc w:val="left"/>
        <w:rPr>
          <w:rFonts w:ascii="Garamond" w:hAnsi="Garamond"/>
        </w:rPr>
      </w:pPr>
    </w:p>
    <w:p w:rsidR="00FC0CB9" w:rsidRDefault="00FC0CB9">
      <w:pPr>
        <w:jc w:val="left"/>
        <w:rPr>
          <w:rFonts w:ascii="Garamond" w:hAnsi="Garamond"/>
        </w:rPr>
      </w:pPr>
      <w:r>
        <w:rPr>
          <w:rFonts w:ascii="Garamond" w:hAnsi="Garamond"/>
        </w:rPr>
        <w:br w:type="page"/>
      </w:r>
    </w:p>
    <w:p w:rsidR="00FC0CB9" w:rsidRPr="003208BD" w:rsidRDefault="00FC0CB9" w:rsidP="00FC0CB9">
      <w:pPr>
        <w:spacing w:after="160" w:line="259" w:lineRule="auto"/>
        <w:rPr>
          <w:rFonts w:ascii="Garamond" w:hAnsi="Garamond"/>
          <w:bCs/>
          <w:lang w:eastAsia="en-GB"/>
        </w:rPr>
      </w:pPr>
    </w:p>
    <w:p w:rsidR="00FC0CB9" w:rsidRPr="003208BD" w:rsidRDefault="00FC0CB9" w:rsidP="00777AB2">
      <w:pPr>
        <w:pStyle w:val="Cmsor1"/>
        <w:numPr>
          <w:ilvl w:val="0"/>
          <w:numId w:val="0"/>
        </w:numPr>
        <w:spacing w:before="120" w:after="120"/>
        <w:ind w:left="567"/>
        <w:jc w:val="center"/>
        <w:rPr>
          <w:szCs w:val="24"/>
        </w:rPr>
      </w:pPr>
      <w:r w:rsidRPr="003208BD">
        <w:rPr>
          <w:szCs w:val="24"/>
        </w:rPr>
        <w:t>Nyilatkozatminták</w:t>
      </w:r>
    </w:p>
    <w:p w:rsidR="00FC0CB9" w:rsidRPr="003208BD" w:rsidRDefault="00FC0CB9" w:rsidP="00FC0CB9">
      <w:pPr>
        <w:spacing w:after="160" w:line="259" w:lineRule="auto"/>
        <w:rPr>
          <w:rFonts w:ascii="Garamond" w:hAnsi="Garamond"/>
          <w:bCs/>
          <w:lang w:eastAsia="en-GB"/>
        </w:rPr>
      </w:pPr>
      <w:r w:rsidRPr="003208BD">
        <w:rPr>
          <w:rFonts w:ascii="Garamond" w:hAnsi="Garamond"/>
          <w:bCs/>
          <w:lang w:eastAsia="en-GB"/>
        </w:rPr>
        <w:br w:type="page"/>
      </w:r>
    </w:p>
    <w:p w:rsidR="00FC0CB9" w:rsidRPr="003208BD" w:rsidRDefault="00FC0CB9" w:rsidP="00D52558">
      <w:pPr>
        <w:numPr>
          <w:ilvl w:val="0"/>
          <w:numId w:val="12"/>
        </w:numPr>
        <w:spacing w:before="120" w:after="120"/>
        <w:contextualSpacing/>
        <w:jc w:val="right"/>
        <w:rPr>
          <w:rFonts w:ascii="Garamond" w:hAnsi="Garamond"/>
          <w:bCs/>
          <w:lang w:eastAsia="en-GB"/>
        </w:rPr>
      </w:pPr>
      <w:r w:rsidRPr="003208BD">
        <w:rPr>
          <w:rFonts w:ascii="Garamond" w:hAnsi="Garamond"/>
          <w:bCs/>
          <w:lang w:eastAsia="en-GB"/>
        </w:rPr>
        <w:lastRenderedPageBreak/>
        <w:t>számú melléklet</w:t>
      </w:r>
    </w:p>
    <w:p w:rsidR="00FC0CB9" w:rsidRPr="003208BD" w:rsidRDefault="00FC0CB9" w:rsidP="00FC0CB9">
      <w:pPr>
        <w:spacing w:before="120" w:after="120"/>
        <w:rPr>
          <w:rFonts w:ascii="Garamond" w:hAnsi="Garamond"/>
          <w:b/>
        </w:rPr>
      </w:pPr>
    </w:p>
    <w:p w:rsidR="00FC0CB9" w:rsidRPr="003208BD" w:rsidRDefault="00FC0CB9" w:rsidP="00FC0CB9">
      <w:pPr>
        <w:tabs>
          <w:tab w:val="right" w:pos="1701"/>
        </w:tabs>
        <w:spacing w:before="120" w:after="120"/>
        <w:ind w:right="42"/>
        <w:contextualSpacing/>
        <w:rPr>
          <w:rFonts w:ascii="Garamond" w:eastAsia="Calibri" w:hAnsi="Garamond"/>
          <w:b/>
        </w:rPr>
      </w:pPr>
    </w:p>
    <w:p w:rsidR="00FC0CB9" w:rsidRPr="003208BD" w:rsidRDefault="00FC0CB9" w:rsidP="00FC0CB9">
      <w:pPr>
        <w:tabs>
          <w:tab w:val="right" w:pos="1701"/>
        </w:tabs>
        <w:spacing w:before="120" w:after="120"/>
        <w:ind w:right="42"/>
        <w:contextualSpacing/>
        <w:rPr>
          <w:rFonts w:ascii="Garamond" w:eastAsia="Calibri" w:hAnsi="Garamond"/>
        </w:rPr>
      </w:pPr>
      <w:r w:rsidRPr="003208BD">
        <w:rPr>
          <w:rFonts w:ascii="Garamond" w:eastAsia="Calibri" w:hAnsi="Garamond"/>
          <w:b/>
        </w:rPr>
        <w:t>Ajánlattevő neve:</w:t>
      </w:r>
      <w:r w:rsidRPr="003208BD">
        <w:rPr>
          <w:rFonts w:ascii="Garamond" w:eastAsia="Calibri" w:hAnsi="Garamond"/>
          <w:b/>
        </w:rPr>
        <w:tab/>
      </w:r>
      <w:r w:rsidRPr="003208BD">
        <w:rPr>
          <w:rFonts w:ascii="Garamond" w:eastAsia="Calibri" w:hAnsi="Garamond"/>
        </w:rPr>
        <w:t>…</w:t>
      </w:r>
      <w:proofErr w:type="gramStart"/>
      <w:r w:rsidRPr="003208BD">
        <w:rPr>
          <w:rFonts w:ascii="Garamond" w:eastAsia="Calibri" w:hAnsi="Garamond"/>
        </w:rPr>
        <w:t>…………………</w:t>
      </w:r>
      <w:proofErr w:type="gramEnd"/>
    </w:p>
    <w:p w:rsidR="00FC0CB9" w:rsidRPr="003208BD" w:rsidRDefault="00FC0CB9" w:rsidP="00FC0CB9">
      <w:pPr>
        <w:tabs>
          <w:tab w:val="right" w:pos="1701"/>
        </w:tabs>
        <w:spacing w:before="120" w:after="120"/>
        <w:contextualSpacing/>
        <w:rPr>
          <w:rFonts w:ascii="Garamond" w:eastAsia="Calibri" w:hAnsi="Garamond"/>
        </w:rPr>
      </w:pPr>
      <w:proofErr w:type="gramStart"/>
      <w:r w:rsidRPr="003208BD">
        <w:rPr>
          <w:rFonts w:ascii="Garamond" w:eastAsia="Calibri" w:hAnsi="Garamond"/>
          <w:b/>
        </w:rPr>
        <w:t>székhelye</w:t>
      </w:r>
      <w:proofErr w:type="gramEnd"/>
      <w:r w:rsidRPr="003208BD">
        <w:rPr>
          <w:rFonts w:ascii="Garamond" w:eastAsia="Calibri" w:hAnsi="Garamond"/>
          <w:b/>
        </w:rPr>
        <w:t>:</w:t>
      </w:r>
      <w:r w:rsidRPr="003208BD">
        <w:rPr>
          <w:rFonts w:ascii="Garamond" w:eastAsia="Calibri" w:hAnsi="Garamond"/>
          <w:b/>
        </w:rPr>
        <w:tab/>
      </w:r>
      <w:r w:rsidRPr="003208BD">
        <w:rPr>
          <w:rFonts w:ascii="Garamond" w:eastAsia="Calibri" w:hAnsi="Garamond"/>
        </w:rPr>
        <w:t>……………………</w:t>
      </w:r>
    </w:p>
    <w:p w:rsidR="00FC0CB9" w:rsidRPr="003208BD" w:rsidRDefault="00FC0CB9" w:rsidP="00FC0CB9">
      <w:pPr>
        <w:tabs>
          <w:tab w:val="right" w:pos="1701"/>
        </w:tabs>
        <w:spacing w:before="120" w:after="120"/>
        <w:ind w:right="42"/>
        <w:contextualSpacing/>
        <w:rPr>
          <w:rFonts w:ascii="Garamond" w:eastAsia="Calibri" w:hAnsi="Garamond"/>
          <w:b/>
        </w:rPr>
      </w:pPr>
      <w:r w:rsidRPr="003208BD">
        <w:rPr>
          <w:rFonts w:ascii="Garamond" w:eastAsia="Calibri" w:hAnsi="Garamond"/>
          <w:b/>
        </w:rPr>
        <w:t>Cégjegyzék szám:</w:t>
      </w:r>
      <w:r w:rsidRPr="003208BD">
        <w:rPr>
          <w:rFonts w:ascii="Garamond" w:eastAsia="Calibri" w:hAnsi="Garamond"/>
          <w:b/>
        </w:rPr>
        <w:tab/>
      </w:r>
      <w:r w:rsidRPr="003208BD">
        <w:rPr>
          <w:rFonts w:ascii="Garamond" w:eastAsia="Calibri" w:hAnsi="Garamond"/>
        </w:rPr>
        <w:t>…</w:t>
      </w:r>
      <w:proofErr w:type="gramStart"/>
      <w:r w:rsidRPr="003208BD">
        <w:rPr>
          <w:rFonts w:ascii="Garamond" w:eastAsia="Calibri" w:hAnsi="Garamond"/>
        </w:rPr>
        <w:t>…………………</w:t>
      </w:r>
      <w:proofErr w:type="gramEnd"/>
    </w:p>
    <w:p w:rsidR="00FC0CB9" w:rsidRPr="003208BD" w:rsidRDefault="00FC0CB9" w:rsidP="00FC0CB9">
      <w:pPr>
        <w:tabs>
          <w:tab w:val="right" w:pos="1701"/>
        </w:tabs>
        <w:spacing w:before="120" w:after="120"/>
        <w:ind w:right="42"/>
        <w:contextualSpacing/>
        <w:rPr>
          <w:rFonts w:ascii="Garamond" w:eastAsia="Calibri" w:hAnsi="Garamond"/>
          <w:b/>
        </w:rPr>
      </w:pPr>
      <w:r w:rsidRPr="003208BD">
        <w:rPr>
          <w:rFonts w:ascii="Garamond" w:eastAsia="Calibri" w:hAnsi="Garamond"/>
          <w:b/>
        </w:rPr>
        <w:t xml:space="preserve">Adószám: </w:t>
      </w:r>
      <w:r w:rsidRPr="003208BD">
        <w:rPr>
          <w:rFonts w:ascii="Garamond" w:eastAsia="Calibri" w:hAnsi="Garamond"/>
          <w:b/>
        </w:rPr>
        <w:tab/>
      </w:r>
      <w:r w:rsidRPr="003208BD">
        <w:rPr>
          <w:rFonts w:ascii="Garamond" w:eastAsia="Calibri" w:hAnsi="Garamond"/>
        </w:rPr>
        <w:t>…</w:t>
      </w:r>
      <w:proofErr w:type="gramStart"/>
      <w:r w:rsidRPr="003208BD">
        <w:rPr>
          <w:rFonts w:ascii="Garamond" w:eastAsia="Calibri" w:hAnsi="Garamond"/>
        </w:rPr>
        <w:t>…………………</w:t>
      </w:r>
      <w:proofErr w:type="gramEnd"/>
    </w:p>
    <w:p w:rsidR="00FC0CB9" w:rsidRPr="003208BD" w:rsidRDefault="00FC0CB9" w:rsidP="00FC0CB9">
      <w:pPr>
        <w:tabs>
          <w:tab w:val="right" w:pos="1701"/>
        </w:tabs>
        <w:spacing w:before="120" w:after="120"/>
        <w:ind w:right="42"/>
        <w:contextualSpacing/>
        <w:rPr>
          <w:rFonts w:ascii="Garamond" w:eastAsia="Calibri" w:hAnsi="Garamond"/>
          <w:b/>
        </w:rPr>
      </w:pPr>
      <w:r w:rsidRPr="003208BD">
        <w:rPr>
          <w:rFonts w:ascii="Garamond" w:eastAsia="Calibri" w:hAnsi="Garamond"/>
          <w:b/>
        </w:rPr>
        <w:t xml:space="preserve">Statisztikai jelzőszám: </w:t>
      </w:r>
      <w:r w:rsidRPr="003208BD">
        <w:rPr>
          <w:rFonts w:ascii="Garamond" w:eastAsia="Calibri" w:hAnsi="Garamond"/>
          <w:b/>
        </w:rPr>
        <w:tab/>
      </w:r>
      <w:r w:rsidRPr="003208BD">
        <w:rPr>
          <w:rFonts w:ascii="Garamond" w:eastAsia="Calibri" w:hAnsi="Garamond"/>
        </w:rPr>
        <w:t>…</w:t>
      </w:r>
      <w:proofErr w:type="gramStart"/>
      <w:r w:rsidRPr="003208BD">
        <w:rPr>
          <w:rFonts w:ascii="Garamond" w:eastAsia="Calibri" w:hAnsi="Garamond"/>
        </w:rPr>
        <w:t>…………………</w:t>
      </w:r>
      <w:proofErr w:type="gramEnd"/>
    </w:p>
    <w:p w:rsidR="00FC0CB9" w:rsidRPr="003208BD" w:rsidRDefault="00FC0CB9" w:rsidP="00FC0CB9">
      <w:pPr>
        <w:tabs>
          <w:tab w:val="left" w:pos="1187"/>
        </w:tabs>
        <w:spacing w:before="120" w:after="120"/>
        <w:contextualSpacing/>
        <w:rPr>
          <w:rFonts w:ascii="Garamond" w:eastAsia="Calibri" w:hAnsi="Garamond"/>
          <w:b/>
        </w:rPr>
      </w:pPr>
      <w:r w:rsidRPr="003208BD">
        <w:rPr>
          <w:rFonts w:ascii="Garamond" w:eastAsia="Calibri" w:hAnsi="Garamond"/>
          <w:b/>
        </w:rPr>
        <w:tab/>
      </w:r>
    </w:p>
    <w:p w:rsidR="00FC0CB9" w:rsidRPr="003208BD" w:rsidRDefault="00FC0CB9" w:rsidP="00FC0CB9">
      <w:pPr>
        <w:tabs>
          <w:tab w:val="right" w:pos="2977"/>
          <w:tab w:val="left" w:pos="5760"/>
        </w:tabs>
        <w:spacing w:before="120" w:after="120"/>
        <w:contextualSpacing/>
        <w:rPr>
          <w:rFonts w:ascii="Garamond" w:eastAsia="Calibri" w:hAnsi="Garamond"/>
        </w:rPr>
      </w:pPr>
      <w:r w:rsidRPr="003208BD">
        <w:rPr>
          <w:rFonts w:ascii="Garamond" w:eastAsia="Calibri" w:hAnsi="Garamond"/>
          <w:b/>
        </w:rPr>
        <w:t>Az ajánlattevő kapcsolattartó személyének neve:</w:t>
      </w:r>
      <w:r w:rsidRPr="003208BD">
        <w:rPr>
          <w:rFonts w:ascii="Garamond" w:eastAsia="Calibri" w:hAnsi="Garamond"/>
          <w:b/>
        </w:rPr>
        <w:tab/>
      </w:r>
      <w:r w:rsidRPr="003208BD">
        <w:rPr>
          <w:rFonts w:ascii="Garamond" w:eastAsia="Calibri" w:hAnsi="Garamond"/>
        </w:rPr>
        <w:t>…</w:t>
      </w:r>
      <w:proofErr w:type="gramStart"/>
      <w:r w:rsidRPr="003208BD">
        <w:rPr>
          <w:rFonts w:ascii="Garamond" w:eastAsia="Calibri" w:hAnsi="Garamond"/>
        </w:rPr>
        <w:t>…………………</w:t>
      </w:r>
      <w:proofErr w:type="gramEnd"/>
    </w:p>
    <w:p w:rsidR="00FC0CB9" w:rsidRPr="003208BD" w:rsidRDefault="00FC0CB9" w:rsidP="00FC0CB9">
      <w:pPr>
        <w:tabs>
          <w:tab w:val="left" w:pos="1620"/>
          <w:tab w:val="right" w:pos="2977"/>
          <w:tab w:val="left" w:pos="5760"/>
        </w:tabs>
        <w:spacing w:before="120" w:after="120"/>
        <w:contextualSpacing/>
        <w:rPr>
          <w:rFonts w:ascii="Garamond" w:eastAsia="Calibri" w:hAnsi="Garamond"/>
        </w:rPr>
      </w:pPr>
      <w:r w:rsidRPr="003208BD">
        <w:rPr>
          <w:rFonts w:ascii="Garamond" w:eastAsia="Calibri" w:hAnsi="Garamond"/>
        </w:rPr>
        <w:tab/>
      </w:r>
      <w:proofErr w:type="gramStart"/>
      <w:r w:rsidRPr="003208BD">
        <w:rPr>
          <w:rFonts w:ascii="Garamond" w:eastAsia="Calibri" w:hAnsi="Garamond"/>
          <w:b/>
        </w:rPr>
        <w:t>telefonszáma</w:t>
      </w:r>
      <w:proofErr w:type="gramEnd"/>
      <w:r w:rsidRPr="003208BD">
        <w:rPr>
          <w:rFonts w:ascii="Garamond" w:eastAsia="Calibri" w:hAnsi="Garamond"/>
          <w:b/>
        </w:rPr>
        <w:t>:</w:t>
      </w:r>
      <w:r w:rsidRPr="003208BD">
        <w:rPr>
          <w:rFonts w:ascii="Garamond" w:eastAsia="Calibri" w:hAnsi="Garamond"/>
        </w:rPr>
        <w:tab/>
      </w:r>
      <w:r w:rsidRPr="003208BD">
        <w:rPr>
          <w:rFonts w:ascii="Garamond" w:eastAsia="Calibri" w:hAnsi="Garamond"/>
        </w:rPr>
        <w:tab/>
        <w:t>……………………</w:t>
      </w:r>
    </w:p>
    <w:p w:rsidR="00FC0CB9" w:rsidRPr="003208BD" w:rsidRDefault="00FC0CB9" w:rsidP="00FC0CB9">
      <w:pPr>
        <w:tabs>
          <w:tab w:val="left" w:pos="1620"/>
          <w:tab w:val="right" w:pos="2977"/>
          <w:tab w:val="left" w:pos="5760"/>
        </w:tabs>
        <w:spacing w:before="120" w:after="120"/>
        <w:contextualSpacing/>
        <w:rPr>
          <w:rFonts w:ascii="Garamond" w:eastAsia="Calibri" w:hAnsi="Garamond"/>
        </w:rPr>
      </w:pPr>
      <w:r w:rsidRPr="003208BD">
        <w:rPr>
          <w:rFonts w:ascii="Garamond" w:eastAsia="Calibri" w:hAnsi="Garamond"/>
        </w:rPr>
        <w:tab/>
      </w:r>
      <w:proofErr w:type="gramStart"/>
      <w:r w:rsidRPr="003208BD">
        <w:rPr>
          <w:rFonts w:ascii="Garamond" w:eastAsia="Calibri" w:hAnsi="Garamond"/>
          <w:b/>
        </w:rPr>
        <w:t>telefaxszáma</w:t>
      </w:r>
      <w:proofErr w:type="gramEnd"/>
      <w:r w:rsidRPr="003208BD">
        <w:rPr>
          <w:rFonts w:ascii="Garamond" w:eastAsia="Calibri" w:hAnsi="Garamond"/>
          <w:b/>
        </w:rPr>
        <w:t>:</w:t>
      </w:r>
      <w:r w:rsidRPr="003208BD">
        <w:rPr>
          <w:rFonts w:ascii="Garamond" w:eastAsia="Calibri" w:hAnsi="Garamond"/>
        </w:rPr>
        <w:tab/>
      </w:r>
      <w:r w:rsidRPr="003208BD">
        <w:rPr>
          <w:rFonts w:ascii="Garamond" w:eastAsia="Calibri" w:hAnsi="Garamond"/>
        </w:rPr>
        <w:tab/>
        <w:t>……………………</w:t>
      </w:r>
    </w:p>
    <w:p w:rsidR="00FC0CB9" w:rsidRPr="003208BD" w:rsidRDefault="00FC0CB9" w:rsidP="00FC0CB9">
      <w:pPr>
        <w:tabs>
          <w:tab w:val="left" w:pos="1620"/>
          <w:tab w:val="right" w:pos="2977"/>
          <w:tab w:val="left" w:pos="5760"/>
        </w:tabs>
        <w:spacing w:before="120" w:after="120"/>
        <w:contextualSpacing/>
        <w:rPr>
          <w:rFonts w:ascii="Garamond" w:eastAsia="Calibri" w:hAnsi="Garamond"/>
        </w:rPr>
      </w:pPr>
      <w:r w:rsidRPr="003208BD">
        <w:rPr>
          <w:rFonts w:ascii="Garamond" w:eastAsia="Calibri" w:hAnsi="Garamond"/>
          <w:b/>
        </w:rPr>
        <w:tab/>
      </w:r>
      <w:proofErr w:type="gramStart"/>
      <w:r w:rsidRPr="003208BD">
        <w:rPr>
          <w:rFonts w:ascii="Garamond" w:eastAsia="Calibri" w:hAnsi="Garamond"/>
          <w:b/>
        </w:rPr>
        <w:t>e-mail</w:t>
      </w:r>
      <w:proofErr w:type="gramEnd"/>
      <w:r w:rsidRPr="003208BD">
        <w:rPr>
          <w:rFonts w:ascii="Garamond" w:eastAsia="Calibri" w:hAnsi="Garamond"/>
          <w:b/>
        </w:rPr>
        <w:t xml:space="preserve"> címe:</w:t>
      </w:r>
      <w:r w:rsidRPr="003208BD">
        <w:rPr>
          <w:rFonts w:ascii="Garamond" w:eastAsia="Calibri" w:hAnsi="Garamond"/>
          <w:b/>
        </w:rPr>
        <w:tab/>
      </w:r>
      <w:r w:rsidRPr="003208BD">
        <w:rPr>
          <w:rFonts w:ascii="Garamond" w:eastAsia="Calibri" w:hAnsi="Garamond"/>
          <w:b/>
        </w:rPr>
        <w:tab/>
      </w:r>
      <w:r w:rsidRPr="003208BD">
        <w:rPr>
          <w:rFonts w:ascii="Garamond" w:eastAsia="Calibri" w:hAnsi="Garamond"/>
          <w:b/>
        </w:rPr>
        <w:tab/>
      </w:r>
      <w:r w:rsidRPr="003208BD">
        <w:rPr>
          <w:rFonts w:ascii="Garamond" w:eastAsia="Calibri" w:hAnsi="Garamond"/>
        </w:rPr>
        <w:t>……………………</w:t>
      </w:r>
    </w:p>
    <w:p w:rsidR="00FC0CB9" w:rsidRPr="003208BD" w:rsidRDefault="00FC0CB9" w:rsidP="00FC0CB9">
      <w:pPr>
        <w:spacing w:before="120" w:after="120"/>
        <w:contextualSpacing/>
        <w:rPr>
          <w:rFonts w:ascii="Garamond" w:eastAsia="Calibri" w:hAnsi="Garamond"/>
        </w:rPr>
      </w:pPr>
    </w:p>
    <w:p w:rsidR="00FC0CB9" w:rsidRPr="003208BD" w:rsidRDefault="00FC0CB9" w:rsidP="00FC0CB9">
      <w:pPr>
        <w:spacing w:before="120" w:after="120"/>
        <w:ind w:left="720"/>
        <w:contextualSpacing/>
        <w:rPr>
          <w:rFonts w:ascii="Garamond" w:eastAsia="Calibri" w:hAnsi="Garamond"/>
        </w:rPr>
      </w:pPr>
    </w:p>
    <w:p w:rsidR="00FC0CB9" w:rsidRPr="003208BD" w:rsidRDefault="00FC0CB9" w:rsidP="00FC0CB9">
      <w:pPr>
        <w:spacing w:before="120" w:after="120"/>
        <w:ind w:left="720"/>
        <w:contextualSpacing/>
        <w:rPr>
          <w:rFonts w:ascii="Garamond" w:eastAsia="Calibri" w:hAnsi="Garamond"/>
        </w:rPr>
      </w:pPr>
    </w:p>
    <w:p w:rsidR="00FC0CB9" w:rsidRPr="003208BD" w:rsidRDefault="00FC0CB9" w:rsidP="00FC0CB9">
      <w:pPr>
        <w:spacing w:before="120" w:after="120"/>
        <w:ind w:left="720"/>
        <w:contextualSpacing/>
        <w:rPr>
          <w:rFonts w:ascii="Garamond" w:eastAsia="Calibri" w:hAnsi="Garamond"/>
        </w:rPr>
      </w:pPr>
    </w:p>
    <w:p w:rsidR="00FC0CB9" w:rsidRPr="003208BD" w:rsidRDefault="00FC0CB9" w:rsidP="00FC0CB9">
      <w:pPr>
        <w:spacing w:before="120" w:after="120"/>
        <w:ind w:left="720"/>
        <w:contextualSpacing/>
        <w:rPr>
          <w:rFonts w:ascii="Garamond" w:eastAsia="Calibri" w:hAnsi="Garamond"/>
        </w:rPr>
      </w:pPr>
    </w:p>
    <w:p w:rsidR="00FC0CB9" w:rsidRPr="003208BD" w:rsidRDefault="00FC0CB9" w:rsidP="00FC0CB9">
      <w:pPr>
        <w:spacing w:before="120" w:after="120"/>
        <w:ind w:left="720"/>
        <w:contextualSpacing/>
        <w:rPr>
          <w:rFonts w:ascii="Garamond" w:eastAsia="Calibri" w:hAnsi="Garamond"/>
        </w:rPr>
      </w:pPr>
    </w:p>
    <w:p w:rsidR="00FC0CB9" w:rsidRPr="003208BD" w:rsidRDefault="00FC0CB9" w:rsidP="00FC0CB9">
      <w:pPr>
        <w:spacing w:before="120" w:after="120"/>
        <w:ind w:left="720"/>
        <w:contextualSpacing/>
        <w:rPr>
          <w:rFonts w:ascii="Garamond" w:eastAsia="Calibri" w:hAnsi="Garamond"/>
        </w:rPr>
      </w:pPr>
    </w:p>
    <w:p w:rsidR="00FC0CB9" w:rsidRPr="003208BD" w:rsidRDefault="00FC0CB9" w:rsidP="00FC0CB9">
      <w:pPr>
        <w:pStyle w:val="Cmsor4"/>
        <w:numPr>
          <w:ilvl w:val="0"/>
          <w:numId w:val="0"/>
        </w:numPr>
        <w:spacing w:before="120" w:after="120"/>
        <w:ind w:left="864"/>
        <w:jc w:val="center"/>
        <w:rPr>
          <w:rFonts w:ascii="Garamond" w:eastAsia="Calibri" w:hAnsi="Garamond"/>
          <w:i/>
          <w:iCs/>
          <w:caps/>
        </w:rPr>
      </w:pPr>
      <w:r w:rsidRPr="003208BD">
        <w:rPr>
          <w:rFonts w:ascii="Garamond" w:eastAsia="Calibri" w:hAnsi="Garamond"/>
        </w:rPr>
        <w:t>AJÁNLAT</w:t>
      </w:r>
      <w:bookmarkStart w:id="12" w:name="_Toc505162950"/>
      <w:bookmarkStart w:id="13" w:name="_Toc159743183"/>
      <w:bookmarkStart w:id="14" w:name="_Toc215989398"/>
      <w:bookmarkStart w:id="15" w:name="_Toc215989554"/>
      <w:bookmarkStart w:id="16" w:name="_Toc216500012"/>
      <w:bookmarkStart w:id="17" w:name="_Toc216500125"/>
      <w:bookmarkStart w:id="18" w:name="_Toc259779079"/>
      <w:r w:rsidRPr="003208BD">
        <w:rPr>
          <w:rFonts w:ascii="Garamond" w:eastAsia="Calibri" w:hAnsi="Garamond"/>
        </w:rPr>
        <w:t xml:space="preserve"> </w:t>
      </w:r>
      <w:r w:rsidRPr="003208BD">
        <w:rPr>
          <w:rFonts w:ascii="Garamond" w:eastAsia="Calibri" w:hAnsi="Garamond"/>
          <w:caps/>
        </w:rPr>
        <w:t>ELŐLAP</w:t>
      </w:r>
      <w:bookmarkEnd w:id="12"/>
      <w:bookmarkEnd w:id="13"/>
      <w:bookmarkEnd w:id="14"/>
      <w:bookmarkEnd w:id="15"/>
      <w:bookmarkEnd w:id="16"/>
      <w:bookmarkEnd w:id="17"/>
      <w:bookmarkEnd w:id="18"/>
    </w:p>
    <w:p w:rsidR="00FC0CB9" w:rsidRPr="003208BD" w:rsidRDefault="00FC0CB9" w:rsidP="00FC0CB9">
      <w:pPr>
        <w:spacing w:before="120" w:after="120"/>
        <w:ind w:left="720"/>
        <w:contextualSpacing/>
        <w:jc w:val="center"/>
        <w:rPr>
          <w:rFonts w:ascii="Garamond" w:eastAsia="Calibri" w:hAnsi="Garamond"/>
          <w:b/>
        </w:rPr>
      </w:pPr>
    </w:p>
    <w:p w:rsidR="00FC0CB9" w:rsidRPr="003208BD" w:rsidRDefault="00FC0CB9" w:rsidP="00FC0CB9">
      <w:pPr>
        <w:spacing w:before="120" w:after="120"/>
        <w:contextualSpacing/>
        <w:jc w:val="center"/>
        <w:rPr>
          <w:rFonts w:ascii="Garamond" w:eastAsia="Calibri" w:hAnsi="Garamond"/>
          <w:b/>
        </w:rPr>
      </w:pPr>
      <w:proofErr w:type="gramStart"/>
      <w:r w:rsidRPr="003208BD">
        <w:rPr>
          <w:rFonts w:ascii="Garamond" w:eastAsia="Calibri" w:hAnsi="Garamond"/>
          <w:b/>
        </w:rPr>
        <w:t>a</w:t>
      </w:r>
      <w:proofErr w:type="gramEnd"/>
      <w:r w:rsidRPr="003208BD">
        <w:rPr>
          <w:rFonts w:ascii="Garamond" w:eastAsia="Calibri" w:hAnsi="Garamond"/>
          <w:b/>
        </w:rPr>
        <w:t xml:space="preserve"> Magyar Tudományos Akadémia </w:t>
      </w:r>
      <w:r>
        <w:rPr>
          <w:rFonts w:ascii="Garamond" w:eastAsia="Calibri" w:hAnsi="Garamond"/>
          <w:b/>
        </w:rPr>
        <w:t>Létesítménygazdálkodási Központ</w:t>
      </w:r>
    </w:p>
    <w:p w:rsidR="00FC0CB9" w:rsidRPr="003208BD" w:rsidRDefault="00FC0CB9" w:rsidP="00FC0CB9">
      <w:pPr>
        <w:spacing w:before="120" w:after="120"/>
        <w:contextualSpacing/>
        <w:jc w:val="center"/>
        <w:rPr>
          <w:rFonts w:ascii="Garamond" w:eastAsia="Calibri" w:hAnsi="Garamond"/>
          <w:b/>
          <w:bCs/>
        </w:rPr>
      </w:pPr>
      <w:proofErr w:type="gramStart"/>
      <w:r w:rsidRPr="003208BD">
        <w:rPr>
          <w:rFonts w:ascii="Garamond" w:eastAsia="Calibri" w:hAnsi="Garamond"/>
          <w:b/>
        </w:rPr>
        <w:t>által</w:t>
      </w:r>
      <w:proofErr w:type="gramEnd"/>
      <w:r w:rsidRPr="003208BD">
        <w:rPr>
          <w:rFonts w:ascii="Garamond" w:eastAsia="Calibri" w:hAnsi="Garamond"/>
          <w:b/>
        </w:rPr>
        <w:t xml:space="preserve"> kiírt</w:t>
      </w:r>
    </w:p>
    <w:p w:rsidR="00FC0CB9" w:rsidRPr="003208BD" w:rsidRDefault="00FC0CB9" w:rsidP="00FC0CB9">
      <w:pPr>
        <w:spacing w:before="120" w:after="120"/>
        <w:ind w:left="720"/>
        <w:contextualSpacing/>
        <w:jc w:val="center"/>
        <w:rPr>
          <w:rFonts w:ascii="Garamond" w:eastAsia="Calibri" w:hAnsi="Garamond"/>
          <w:b/>
          <w:bCs/>
        </w:rPr>
      </w:pPr>
    </w:p>
    <w:p w:rsidR="00FC0CB9" w:rsidRPr="00B8659F" w:rsidRDefault="00CD1AE9" w:rsidP="00FC0CB9">
      <w:pPr>
        <w:spacing w:before="120" w:after="120"/>
        <w:contextualSpacing/>
        <w:jc w:val="center"/>
        <w:rPr>
          <w:rFonts w:ascii="Garamond" w:eastAsia="Calibri" w:hAnsi="Garamond"/>
          <w:b/>
        </w:rPr>
      </w:pPr>
      <w:r w:rsidRPr="003208BD">
        <w:rPr>
          <w:rFonts w:ascii="Garamond" w:hAnsi="Garamond"/>
          <w:b/>
        </w:rPr>
        <w:t>„</w:t>
      </w:r>
      <w:r w:rsidRPr="0039236A">
        <w:rPr>
          <w:rFonts w:ascii="Garamond" w:hAnsi="Garamond"/>
          <w:b/>
        </w:rPr>
        <w:t>Irodatechnikai eszközök beszerzése – 2016.”</w:t>
      </w:r>
    </w:p>
    <w:p w:rsidR="00FC0CB9" w:rsidRPr="003208BD" w:rsidRDefault="00FC0CB9" w:rsidP="00FC0CB9">
      <w:pPr>
        <w:spacing w:before="120" w:after="120"/>
        <w:ind w:left="720"/>
        <w:contextualSpacing/>
        <w:jc w:val="center"/>
        <w:rPr>
          <w:rFonts w:ascii="Garamond" w:eastAsia="Calibri" w:hAnsi="Garamond"/>
        </w:rPr>
      </w:pPr>
    </w:p>
    <w:p w:rsidR="00FC0CB9" w:rsidRPr="003208BD" w:rsidRDefault="00FC0CB9" w:rsidP="00FC0CB9">
      <w:pPr>
        <w:tabs>
          <w:tab w:val="left" w:pos="2996"/>
        </w:tabs>
        <w:spacing w:before="120" w:after="120"/>
        <w:contextualSpacing/>
        <w:jc w:val="center"/>
        <w:rPr>
          <w:rFonts w:ascii="Garamond" w:eastAsia="Calibri" w:hAnsi="Garamond"/>
          <w:b/>
        </w:rPr>
      </w:pPr>
      <w:proofErr w:type="gramStart"/>
      <w:r w:rsidRPr="003208BD">
        <w:rPr>
          <w:rFonts w:ascii="Garamond" w:eastAsia="Calibri" w:hAnsi="Garamond"/>
          <w:b/>
        </w:rPr>
        <w:t>tárgyú</w:t>
      </w:r>
      <w:proofErr w:type="gramEnd"/>
      <w:r w:rsidRPr="003208BD">
        <w:rPr>
          <w:rFonts w:ascii="Garamond" w:eastAsia="Calibri" w:hAnsi="Garamond"/>
          <w:b/>
        </w:rPr>
        <w:t xml:space="preserve"> közbeszerzési eljáráshoz</w:t>
      </w:r>
    </w:p>
    <w:p w:rsidR="00FC0CB9" w:rsidRPr="003208BD" w:rsidRDefault="00FC0CB9" w:rsidP="00FC0CB9">
      <w:pPr>
        <w:spacing w:before="120" w:after="120"/>
        <w:ind w:left="720"/>
        <w:contextualSpacing/>
        <w:jc w:val="center"/>
        <w:rPr>
          <w:rFonts w:ascii="Garamond" w:eastAsia="Calibri" w:hAnsi="Garamond"/>
          <w:bCs/>
        </w:rPr>
      </w:pPr>
    </w:p>
    <w:p w:rsidR="00FC0CB9" w:rsidRPr="003208BD" w:rsidRDefault="00FC0CB9" w:rsidP="00FC0CB9">
      <w:pPr>
        <w:spacing w:before="120" w:after="120"/>
        <w:ind w:left="720"/>
        <w:contextualSpacing/>
        <w:jc w:val="center"/>
        <w:rPr>
          <w:rFonts w:ascii="Garamond" w:eastAsia="Calibri" w:hAnsi="Garamond"/>
        </w:rPr>
      </w:pPr>
    </w:p>
    <w:p w:rsidR="00FC0CB9" w:rsidRPr="003208BD" w:rsidRDefault="00FC0CB9" w:rsidP="00FC0CB9">
      <w:pPr>
        <w:spacing w:before="120" w:after="120"/>
        <w:ind w:left="720"/>
        <w:contextualSpacing/>
        <w:jc w:val="center"/>
        <w:rPr>
          <w:rFonts w:ascii="Garamond" w:eastAsia="Calibri" w:hAnsi="Garamond"/>
        </w:rPr>
      </w:pPr>
    </w:p>
    <w:p w:rsidR="00FC0CB9" w:rsidRPr="003208BD" w:rsidRDefault="00FC0CB9" w:rsidP="00FC0CB9">
      <w:pPr>
        <w:spacing w:before="120" w:after="120"/>
        <w:ind w:left="720"/>
        <w:contextualSpacing/>
        <w:jc w:val="center"/>
        <w:rPr>
          <w:rFonts w:ascii="Garamond" w:eastAsia="Calibri" w:hAnsi="Garamond"/>
        </w:rPr>
      </w:pPr>
    </w:p>
    <w:p w:rsidR="00FC0CB9" w:rsidRPr="003208BD" w:rsidRDefault="00FC0CB9" w:rsidP="00FC0CB9">
      <w:pPr>
        <w:spacing w:before="120" w:after="120"/>
        <w:ind w:left="720"/>
        <w:contextualSpacing/>
        <w:jc w:val="center"/>
        <w:rPr>
          <w:rFonts w:ascii="Garamond" w:eastAsia="Calibri" w:hAnsi="Garamond"/>
          <w:b/>
        </w:rPr>
      </w:pPr>
      <w:r w:rsidRPr="003208BD">
        <w:rPr>
          <w:rFonts w:ascii="Garamond" w:eastAsia="Calibri" w:hAnsi="Garamond"/>
          <w:b/>
        </w:rPr>
        <w:t>EREDETI</w:t>
      </w:r>
    </w:p>
    <w:p w:rsidR="00FC0CB9" w:rsidRPr="003208BD" w:rsidRDefault="00FC0CB9" w:rsidP="00FC0CB9">
      <w:pPr>
        <w:spacing w:before="120" w:after="120"/>
        <w:ind w:left="720"/>
        <w:contextualSpacing/>
        <w:jc w:val="center"/>
        <w:rPr>
          <w:rFonts w:ascii="Garamond" w:eastAsia="Calibri" w:hAnsi="Garamond"/>
        </w:rPr>
      </w:pPr>
    </w:p>
    <w:p w:rsidR="00FC0CB9" w:rsidRPr="003208BD" w:rsidRDefault="00FC0CB9" w:rsidP="00FC0CB9">
      <w:pPr>
        <w:spacing w:before="120" w:after="120"/>
        <w:ind w:left="720"/>
        <w:contextualSpacing/>
        <w:rPr>
          <w:rFonts w:ascii="Garamond" w:eastAsia="Calibri" w:hAnsi="Garamond"/>
        </w:rPr>
      </w:pPr>
    </w:p>
    <w:p w:rsidR="00FC0CB9" w:rsidRPr="003208BD" w:rsidRDefault="00FC0CB9" w:rsidP="00FC0CB9">
      <w:pPr>
        <w:spacing w:before="120" w:after="120"/>
        <w:ind w:left="720"/>
        <w:contextualSpacing/>
        <w:rPr>
          <w:rFonts w:ascii="Garamond" w:eastAsia="Calibri" w:hAnsi="Garamond"/>
        </w:rPr>
      </w:pPr>
    </w:p>
    <w:p w:rsidR="00FC0CB9" w:rsidRPr="003208BD" w:rsidRDefault="00FC0CB9" w:rsidP="00FC0CB9">
      <w:pPr>
        <w:spacing w:before="120" w:after="120"/>
        <w:ind w:left="720"/>
        <w:contextualSpacing/>
        <w:rPr>
          <w:rFonts w:ascii="Garamond" w:eastAsia="Calibri" w:hAnsi="Garamond"/>
        </w:rPr>
      </w:pPr>
    </w:p>
    <w:p w:rsidR="00FC0CB9" w:rsidRPr="003208BD" w:rsidRDefault="00FC0CB9" w:rsidP="00FC0CB9">
      <w:pPr>
        <w:spacing w:before="120" w:after="120"/>
        <w:ind w:left="720"/>
        <w:contextualSpacing/>
        <w:rPr>
          <w:rFonts w:ascii="Garamond" w:eastAsia="Calibri" w:hAnsi="Garamond"/>
        </w:rPr>
      </w:pPr>
    </w:p>
    <w:p w:rsidR="00FC0CB9" w:rsidRPr="003208BD" w:rsidRDefault="00FC0CB9" w:rsidP="00FC0CB9">
      <w:pPr>
        <w:spacing w:before="120" w:after="120"/>
        <w:ind w:left="720"/>
        <w:contextualSpacing/>
        <w:rPr>
          <w:rFonts w:ascii="Garamond" w:eastAsia="Calibri" w:hAnsi="Garamond"/>
        </w:rPr>
      </w:pPr>
    </w:p>
    <w:p w:rsidR="00FC0CB9" w:rsidRPr="003208BD" w:rsidRDefault="00FC0CB9" w:rsidP="00FC0CB9">
      <w:pPr>
        <w:spacing w:before="120" w:after="120"/>
        <w:ind w:left="720"/>
        <w:contextualSpacing/>
        <w:rPr>
          <w:rFonts w:ascii="Garamond" w:eastAsia="Calibri" w:hAnsi="Garamond"/>
        </w:rPr>
      </w:pPr>
    </w:p>
    <w:p w:rsidR="00FC0CB9" w:rsidRPr="003208BD" w:rsidRDefault="00FC0CB9" w:rsidP="00FC0CB9">
      <w:pPr>
        <w:spacing w:before="120" w:after="120"/>
        <w:ind w:left="720"/>
        <w:contextualSpacing/>
        <w:rPr>
          <w:rFonts w:ascii="Garamond" w:eastAsia="Calibri" w:hAnsi="Garamond"/>
        </w:rPr>
      </w:pPr>
    </w:p>
    <w:p w:rsidR="00FC0CB9" w:rsidRPr="003208BD" w:rsidRDefault="00FC0CB9" w:rsidP="00FC0CB9">
      <w:pPr>
        <w:spacing w:before="120" w:after="120"/>
        <w:contextualSpacing/>
        <w:rPr>
          <w:rFonts w:ascii="Garamond" w:eastAsia="Calibri" w:hAnsi="Garamond"/>
        </w:rPr>
      </w:pPr>
      <w:r w:rsidRPr="003208BD">
        <w:rPr>
          <w:rFonts w:ascii="Garamond" w:eastAsia="Calibri" w:hAnsi="Garamond"/>
        </w:rPr>
        <w:t>Kelt</w:t>
      </w:r>
      <w:proofErr w:type="gramStart"/>
      <w:r w:rsidRPr="003208BD">
        <w:rPr>
          <w:rFonts w:ascii="Garamond" w:eastAsia="Calibri" w:hAnsi="Garamond"/>
        </w:rPr>
        <w:t>: …</w:t>
      </w:r>
      <w:proofErr w:type="gramEnd"/>
      <w:r w:rsidRPr="003208BD">
        <w:rPr>
          <w:rFonts w:ascii="Garamond" w:eastAsia="Calibri" w:hAnsi="Garamond"/>
        </w:rPr>
        <w:t>………………., 201…. év ………….. hó ….. nap</w:t>
      </w:r>
    </w:p>
    <w:p w:rsidR="00FC0CB9" w:rsidRPr="003208BD" w:rsidRDefault="00FC0CB9" w:rsidP="00FC0CB9">
      <w:pPr>
        <w:spacing w:before="120" w:after="120"/>
        <w:rPr>
          <w:rFonts w:ascii="Garamond" w:hAnsi="Garamond"/>
          <w:b/>
          <w:bCs/>
          <w:lang w:eastAsia="en-GB"/>
        </w:rPr>
      </w:pPr>
      <w:r w:rsidRPr="003208BD">
        <w:rPr>
          <w:rFonts w:ascii="Garamond" w:hAnsi="Garamond"/>
          <w:b/>
          <w:bCs/>
          <w:lang w:eastAsia="en-GB"/>
        </w:rPr>
        <w:br w:type="page"/>
      </w:r>
    </w:p>
    <w:p w:rsidR="00FC0CB9" w:rsidRPr="003208BD" w:rsidRDefault="00FC0CB9" w:rsidP="00D52558">
      <w:pPr>
        <w:numPr>
          <w:ilvl w:val="0"/>
          <w:numId w:val="12"/>
        </w:numPr>
        <w:spacing w:before="120" w:after="120"/>
        <w:contextualSpacing/>
        <w:jc w:val="right"/>
        <w:rPr>
          <w:rFonts w:ascii="Garamond" w:hAnsi="Garamond"/>
          <w:bCs/>
          <w:lang w:eastAsia="en-GB"/>
        </w:rPr>
      </w:pPr>
      <w:r w:rsidRPr="003208BD">
        <w:rPr>
          <w:rFonts w:ascii="Garamond" w:hAnsi="Garamond"/>
          <w:bCs/>
          <w:lang w:eastAsia="en-GB"/>
        </w:rPr>
        <w:lastRenderedPageBreak/>
        <w:t>számú melléklet</w:t>
      </w:r>
    </w:p>
    <w:p w:rsidR="00FC0CB9" w:rsidRPr="003208BD" w:rsidRDefault="00FC0CB9" w:rsidP="00FC0CB9">
      <w:pPr>
        <w:pStyle w:val="Cmsor4"/>
        <w:numPr>
          <w:ilvl w:val="0"/>
          <w:numId w:val="0"/>
        </w:numPr>
        <w:spacing w:before="120" w:after="120"/>
        <w:jc w:val="center"/>
        <w:rPr>
          <w:rFonts w:ascii="Garamond" w:eastAsia="Calibri" w:hAnsi="Garamond"/>
          <w:i/>
          <w:caps/>
        </w:rPr>
      </w:pPr>
      <w:r w:rsidRPr="003208BD">
        <w:rPr>
          <w:rFonts w:ascii="Garamond" w:eastAsia="Calibri" w:hAnsi="Garamond"/>
          <w:caps/>
        </w:rPr>
        <w:t>FELOLVASÓLAP</w:t>
      </w:r>
    </w:p>
    <w:p w:rsidR="00FC0CB9" w:rsidRPr="003208BD" w:rsidRDefault="00FC0CB9" w:rsidP="00FC0CB9">
      <w:pPr>
        <w:spacing w:before="120" w:after="120"/>
        <w:contextualSpacing/>
        <w:jc w:val="center"/>
        <w:rPr>
          <w:rFonts w:ascii="Garamond" w:eastAsia="Calibri" w:hAnsi="Garamond"/>
          <w:bCs/>
        </w:rPr>
      </w:pPr>
      <w:r w:rsidRPr="003208BD">
        <w:rPr>
          <w:rFonts w:ascii="Garamond" w:eastAsia="Calibri" w:hAnsi="Garamond"/>
        </w:rPr>
        <w:t xml:space="preserve">Magyar Tudományos Akadémia </w:t>
      </w:r>
      <w:r>
        <w:rPr>
          <w:rFonts w:ascii="Garamond" w:eastAsia="Calibri" w:hAnsi="Garamond"/>
        </w:rPr>
        <w:t xml:space="preserve">Létesítménygazdálkodási Központ </w:t>
      </w:r>
      <w:r w:rsidRPr="003208BD">
        <w:rPr>
          <w:rFonts w:ascii="Garamond" w:eastAsia="Calibri" w:hAnsi="Garamond"/>
        </w:rPr>
        <w:t>által kiírt</w:t>
      </w:r>
    </w:p>
    <w:p w:rsidR="00FC0CB9" w:rsidRPr="003208BD" w:rsidRDefault="00CD1AE9" w:rsidP="00FC0CB9">
      <w:pPr>
        <w:spacing w:before="120" w:after="120"/>
        <w:contextualSpacing/>
        <w:jc w:val="center"/>
        <w:rPr>
          <w:rFonts w:ascii="Garamond" w:eastAsia="Calibri" w:hAnsi="Garamond"/>
          <w:i/>
        </w:rPr>
      </w:pPr>
      <w:r w:rsidRPr="003208BD">
        <w:rPr>
          <w:rFonts w:ascii="Garamond" w:hAnsi="Garamond"/>
          <w:b/>
        </w:rPr>
        <w:t>„</w:t>
      </w:r>
      <w:r w:rsidRPr="0039236A">
        <w:rPr>
          <w:rFonts w:ascii="Garamond" w:hAnsi="Garamond"/>
          <w:b/>
        </w:rPr>
        <w:t>Irodatechnikai eszközök beszerzése – 2016.”</w:t>
      </w:r>
    </w:p>
    <w:p w:rsidR="00FC0CB9" w:rsidRPr="003208BD" w:rsidRDefault="00FC0CB9" w:rsidP="00FC0CB9">
      <w:pPr>
        <w:spacing w:before="120" w:after="120"/>
        <w:contextualSpacing/>
        <w:jc w:val="center"/>
        <w:rPr>
          <w:rFonts w:ascii="Garamond" w:eastAsia="Calibri" w:hAnsi="Garamond"/>
        </w:rPr>
      </w:pPr>
      <w:proofErr w:type="gramStart"/>
      <w:r w:rsidRPr="003208BD">
        <w:rPr>
          <w:rFonts w:ascii="Garamond" w:eastAsia="Calibri" w:hAnsi="Garamond"/>
        </w:rPr>
        <w:t>tárgyú</w:t>
      </w:r>
      <w:proofErr w:type="gramEnd"/>
      <w:r w:rsidRPr="003208BD">
        <w:rPr>
          <w:rFonts w:ascii="Garamond" w:eastAsia="Calibri" w:hAnsi="Garamond"/>
        </w:rPr>
        <w:t xml:space="preserve"> közbeszerzési eljáráshoz</w:t>
      </w:r>
    </w:p>
    <w:p w:rsidR="00FC0CB9" w:rsidRDefault="00FC0CB9" w:rsidP="00FC0CB9">
      <w:pPr>
        <w:tabs>
          <w:tab w:val="left" w:pos="2340"/>
        </w:tabs>
        <w:rPr>
          <w:rFonts w:ascii="Garamond" w:hAnsi="Garamond"/>
          <w:b/>
          <w:lang w:eastAsia="en-GB"/>
        </w:rPr>
      </w:pPr>
    </w:p>
    <w:p w:rsidR="00FC0CB9" w:rsidRPr="003208BD" w:rsidRDefault="00FC0CB9" w:rsidP="00FC0CB9">
      <w:pPr>
        <w:tabs>
          <w:tab w:val="left" w:pos="2340"/>
        </w:tabs>
        <w:rPr>
          <w:rFonts w:ascii="Garamond" w:hAnsi="Garamond"/>
          <w:b/>
          <w:lang w:eastAsia="en-GB"/>
        </w:rPr>
      </w:pPr>
      <w:r w:rsidRPr="003208BD">
        <w:rPr>
          <w:rFonts w:ascii="Garamond" w:hAnsi="Garamond"/>
          <w:b/>
          <w:lang w:eastAsia="en-GB"/>
        </w:rPr>
        <w:t>Ajánlattevő neve</w:t>
      </w:r>
      <w:r w:rsidRPr="003208BD">
        <w:rPr>
          <w:rFonts w:ascii="Garamond" w:hAnsi="Garamond"/>
          <w:b/>
          <w:vertAlign w:val="superscript"/>
          <w:lang w:eastAsia="en-GB"/>
        </w:rPr>
        <w:footnoteReference w:id="2"/>
      </w:r>
      <w:r w:rsidRPr="003208BD">
        <w:rPr>
          <w:rFonts w:ascii="Garamond" w:hAnsi="Garamond"/>
          <w:b/>
          <w:lang w:eastAsia="en-GB"/>
        </w:rPr>
        <w:t>:</w:t>
      </w:r>
      <w:r w:rsidRPr="003208BD">
        <w:rPr>
          <w:rFonts w:ascii="Garamond" w:hAnsi="Garamond"/>
          <w:b/>
          <w:lang w:eastAsia="en-GB"/>
        </w:rPr>
        <w:tab/>
        <w:t>…</w:t>
      </w:r>
      <w:proofErr w:type="gramStart"/>
      <w:r w:rsidRPr="003208BD">
        <w:rPr>
          <w:rFonts w:ascii="Garamond" w:hAnsi="Garamond"/>
          <w:b/>
          <w:lang w:eastAsia="en-GB"/>
        </w:rPr>
        <w:t>…………………………………..</w:t>
      </w:r>
      <w:proofErr w:type="gramEnd"/>
    </w:p>
    <w:p w:rsidR="00FC0CB9" w:rsidRPr="003208BD" w:rsidRDefault="00FC0CB9" w:rsidP="00FC0CB9">
      <w:pPr>
        <w:tabs>
          <w:tab w:val="right" w:pos="-4680"/>
          <w:tab w:val="left" w:pos="2340"/>
          <w:tab w:val="right" w:leader="underscore" w:pos="7920"/>
        </w:tabs>
        <w:ind w:left="540"/>
        <w:rPr>
          <w:rFonts w:ascii="Garamond" w:hAnsi="Garamond"/>
          <w:b/>
          <w:lang w:eastAsia="en-GB"/>
        </w:rPr>
      </w:pPr>
      <w:r w:rsidRPr="003208BD">
        <w:rPr>
          <w:rFonts w:ascii="Garamond" w:hAnsi="Garamond"/>
          <w:b/>
          <w:lang w:eastAsia="en-GB"/>
        </w:rPr>
        <w:t>Székhelye:</w:t>
      </w:r>
      <w:r w:rsidRPr="003208BD">
        <w:rPr>
          <w:rFonts w:ascii="Garamond" w:hAnsi="Garamond"/>
          <w:b/>
          <w:lang w:eastAsia="en-GB"/>
        </w:rPr>
        <w:tab/>
        <w:t>…</w:t>
      </w:r>
      <w:proofErr w:type="gramStart"/>
      <w:r w:rsidRPr="003208BD">
        <w:rPr>
          <w:rFonts w:ascii="Garamond" w:hAnsi="Garamond"/>
          <w:b/>
          <w:lang w:eastAsia="en-GB"/>
        </w:rPr>
        <w:t>…………………………………..</w:t>
      </w:r>
      <w:proofErr w:type="gramEnd"/>
    </w:p>
    <w:p w:rsidR="00FC0CB9" w:rsidRPr="003208BD" w:rsidRDefault="00FC0CB9" w:rsidP="00FC0CB9">
      <w:pPr>
        <w:tabs>
          <w:tab w:val="left" w:pos="2340"/>
        </w:tabs>
        <w:ind w:left="540"/>
        <w:rPr>
          <w:rFonts w:ascii="Garamond" w:hAnsi="Garamond"/>
          <w:b/>
          <w:lang w:eastAsia="en-GB"/>
        </w:rPr>
      </w:pPr>
      <w:r w:rsidRPr="003208BD">
        <w:rPr>
          <w:rFonts w:ascii="Garamond" w:hAnsi="Garamond"/>
          <w:b/>
          <w:lang w:eastAsia="en-GB"/>
        </w:rPr>
        <w:t>Postacíme:</w:t>
      </w:r>
      <w:r w:rsidRPr="003208BD">
        <w:rPr>
          <w:rFonts w:ascii="Garamond" w:hAnsi="Garamond"/>
          <w:b/>
          <w:lang w:eastAsia="en-GB"/>
        </w:rPr>
        <w:tab/>
        <w:t>…</w:t>
      </w:r>
      <w:proofErr w:type="gramStart"/>
      <w:r w:rsidRPr="003208BD">
        <w:rPr>
          <w:rFonts w:ascii="Garamond" w:hAnsi="Garamond"/>
          <w:b/>
          <w:lang w:eastAsia="en-GB"/>
        </w:rPr>
        <w:t>…………………………………..</w:t>
      </w:r>
      <w:proofErr w:type="gramEnd"/>
    </w:p>
    <w:p w:rsidR="00FC0CB9" w:rsidRPr="003208BD" w:rsidRDefault="00FC0CB9" w:rsidP="00FC0CB9">
      <w:pPr>
        <w:tabs>
          <w:tab w:val="right" w:leader="underscore" w:pos="-3960"/>
          <w:tab w:val="left" w:pos="2340"/>
        </w:tabs>
        <w:rPr>
          <w:rFonts w:ascii="Garamond" w:hAnsi="Garamond"/>
          <w:b/>
        </w:rPr>
      </w:pPr>
      <w:r w:rsidRPr="003208BD">
        <w:rPr>
          <w:rFonts w:ascii="Garamond" w:hAnsi="Garamond"/>
          <w:b/>
        </w:rPr>
        <w:t>Kapcsolattartó neve:</w:t>
      </w:r>
      <w:r w:rsidRPr="003208BD">
        <w:rPr>
          <w:rFonts w:ascii="Garamond" w:hAnsi="Garamond"/>
          <w:b/>
        </w:rPr>
        <w:tab/>
        <w:t>…</w:t>
      </w:r>
      <w:proofErr w:type="gramStart"/>
      <w:r w:rsidRPr="003208BD">
        <w:rPr>
          <w:rFonts w:ascii="Garamond" w:hAnsi="Garamond"/>
          <w:b/>
        </w:rPr>
        <w:t>…………………………………..</w:t>
      </w:r>
      <w:proofErr w:type="gramEnd"/>
    </w:p>
    <w:p w:rsidR="00FC0CB9" w:rsidRPr="003208BD" w:rsidRDefault="00FC0CB9" w:rsidP="00FC0CB9">
      <w:pPr>
        <w:tabs>
          <w:tab w:val="left" w:pos="2340"/>
        </w:tabs>
        <w:ind w:left="540"/>
        <w:rPr>
          <w:rFonts w:ascii="Garamond" w:hAnsi="Garamond"/>
          <w:b/>
        </w:rPr>
      </w:pPr>
      <w:r w:rsidRPr="003208BD">
        <w:rPr>
          <w:rFonts w:ascii="Garamond" w:hAnsi="Garamond"/>
          <w:b/>
        </w:rPr>
        <w:t>Telefon száma:</w:t>
      </w:r>
      <w:r w:rsidRPr="003208BD">
        <w:rPr>
          <w:rFonts w:ascii="Garamond" w:hAnsi="Garamond"/>
          <w:b/>
        </w:rPr>
        <w:tab/>
        <w:t>…</w:t>
      </w:r>
      <w:proofErr w:type="gramStart"/>
      <w:r w:rsidRPr="003208BD">
        <w:rPr>
          <w:rFonts w:ascii="Garamond" w:hAnsi="Garamond"/>
          <w:b/>
        </w:rPr>
        <w:t>…………………………………..</w:t>
      </w:r>
      <w:proofErr w:type="gramEnd"/>
    </w:p>
    <w:p w:rsidR="00FC0CB9" w:rsidRPr="003208BD" w:rsidRDefault="00FC0CB9" w:rsidP="00FC0CB9">
      <w:pPr>
        <w:tabs>
          <w:tab w:val="right" w:pos="-4860"/>
          <w:tab w:val="left" w:pos="900"/>
          <w:tab w:val="left" w:pos="2340"/>
          <w:tab w:val="right" w:leader="underscore" w:pos="7920"/>
        </w:tabs>
        <w:ind w:left="540"/>
        <w:rPr>
          <w:rFonts w:ascii="Garamond" w:hAnsi="Garamond"/>
          <w:b/>
          <w:lang w:eastAsia="en-GB"/>
        </w:rPr>
      </w:pPr>
      <w:r w:rsidRPr="003208BD">
        <w:rPr>
          <w:rFonts w:ascii="Garamond" w:hAnsi="Garamond"/>
          <w:b/>
          <w:lang w:eastAsia="en-GB"/>
        </w:rPr>
        <w:t>Telefax száma:</w:t>
      </w:r>
      <w:r w:rsidRPr="003208BD">
        <w:rPr>
          <w:rFonts w:ascii="Garamond" w:hAnsi="Garamond"/>
          <w:b/>
          <w:lang w:eastAsia="en-GB"/>
        </w:rPr>
        <w:tab/>
        <w:t>…</w:t>
      </w:r>
      <w:proofErr w:type="gramStart"/>
      <w:r w:rsidRPr="003208BD">
        <w:rPr>
          <w:rFonts w:ascii="Garamond" w:hAnsi="Garamond"/>
          <w:b/>
          <w:lang w:eastAsia="en-GB"/>
        </w:rPr>
        <w:t>…………………………………..</w:t>
      </w:r>
      <w:proofErr w:type="gramEnd"/>
    </w:p>
    <w:p w:rsidR="00FC0CB9" w:rsidRPr="003208BD" w:rsidRDefault="00FC0CB9" w:rsidP="00FC0CB9">
      <w:pPr>
        <w:tabs>
          <w:tab w:val="left" w:pos="2340"/>
        </w:tabs>
        <w:ind w:left="540"/>
        <w:rPr>
          <w:rFonts w:ascii="Garamond" w:hAnsi="Garamond"/>
          <w:b/>
          <w:lang w:eastAsia="en-GB"/>
        </w:rPr>
      </w:pPr>
      <w:r w:rsidRPr="003208BD">
        <w:rPr>
          <w:rFonts w:ascii="Garamond" w:hAnsi="Garamond"/>
          <w:b/>
          <w:lang w:eastAsia="en-GB"/>
        </w:rPr>
        <w:t>E-mail címe:</w:t>
      </w:r>
      <w:r w:rsidRPr="003208BD">
        <w:rPr>
          <w:rFonts w:ascii="Garamond" w:hAnsi="Garamond"/>
          <w:b/>
          <w:lang w:eastAsia="en-GB"/>
        </w:rPr>
        <w:tab/>
        <w:t>…</w:t>
      </w:r>
      <w:proofErr w:type="gramStart"/>
      <w:r w:rsidRPr="003208BD">
        <w:rPr>
          <w:rFonts w:ascii="Garamond" w:hAnsi="Garamond"/>
          <w:b/>
          <w:lang w:eastAsia="en-GB"/>
        </w:rPr>
        <w:t>…………………………………..</w:t>
      </w:r>
      <w:proofErr w:type="gramEnd"/>
    </w:p>
    <w:p w:rsidR="00FC0CB9" w:rsidRPr="003208BD" w:rsidRDefault="00FC0CB9" w:rsidP="00FC0CB9">
      <w:pPr>
        <w:tabs>
          <w:tab w:val="right" w:pos="2835"/>
          <w:tab w:val="right" w:leader="underscore" w:pos="7938"/>
        </w:tabs>
        <w:rPr>
          <w:rFonts w:ascii="Garamond" w:hAnsi="Garamond"/>
        </w:rPr>
      </w:pPr>
    </w:p>
    <w:p w:rsidR="00FC0CB9" w:rsidRDefault="00FC0CB9" w:rsidP="00FC0CB9">
      <w:pPr>
        <w:rPr>
          <w:rFonts w:ascii="Garamond" w:hAnsi="Garamond"/>
          <w:b/>
        </w:rPr>
      </w:pPr>
      <w:r w:rsidRPr="003208BD">
        <w:rPr>
          <w:rFonts w:ascii="Garamond" w:hAnsi="Garamond"/>
          <w:b/>
        </w:rPr>
        <w:t>Az ajánlat értékelésre kerülő adatai:</w:t>
      </w:r>
    </w:p>
    <w:p w:rsidR="00FC0CB9" w:rsidRPr="003208BD" w:rsidRDefault="00FC0CB9" w:rsidP="00FC0CB9">
      <w:pPr>
        <w:rPr>
          <w:rFonts w:ascii="Garamond" w:hAnsi="Garamond"/>
          <w:b/>
        </w:rPr>
      </w:pPr>
    </w:p>
    <w:tbl>
      <w:tblPr>
        <w:tblStyle w:val="Rcsostblzat"/>
        <w:tblW w:w="0" w:type="auto"/>
        <w:jc w:val="center"/>
        <w:tblInd w:w="1101" w:type="dxa"/>
        <w:tblLook w:val="04A0" w:firstRow="1" w:lastRow="0" w:firstColumn="1" w:lastColumn="0" w:noHBand="0" w:noVBand="1"/>
      </w:tblPr>
      <w:tblGrid>
        <w:gridCol w:w="3505"/>
        <w:gridCol w:w="3552"/>
      </w:tblGrid>
      <w:tr w:rsidR="00FC0CB9" w:rsidRPr="003208BD" w:rsidTr="00806D09">
        <w:trPr>
          <w:jc w:val="center"/>
        </w:trPr>
        <w:tc>
          <w:tcPr>
            <w:tcW w:w="3505" w:type="dxa"/>
          </w:tcPr>
          <w:p w:rsidR="00FC0CB9" w:rsidRPr="00BE64AA" w:rsidRDefault="00FC0CB9" w:rsidP="00806D09">
            <w:pPr>
              <w:spacing w:before="120" w:after="120"/>
              <w:jc w:val="center"/>
              <w:rPr>
                <w:rFonts w:ascii="Garamond" w:eastAsiaTheme="minorHAnsi" w:hAnsi="Garamond"/>
                <w:b/>
                <w:lang w:eastAsia="en-US"/>
              </w:rPr>
            </w:pPr>
            <w:r w:rsidRPr="00BE64AA">
              <w:rPr>
                <w:rFonts w:ascii="Garamond" w:eastAsiaTheme="minorHAnsi" w:hAnsi="Garamond"/>
                <w:b/>
                <w:lang w:eastAsia="en-US"/>
              </w:rPr>
              <w:t>Értékelési szempont</w:t>
            </w:r>
          </w:p>
        </w:tc>
        <w:tc>
          <w:tcPr>
            <w:tcW w:w="3552" w:type="dxa"/>
          </w:tcPr>
          <w:p w:rsidR="00FC0CB9" w:rsidRPr="00BE64AA" w:rsidRDefault="00FC0CB9" w:rsidP="00806D09">
            <w:pPr>
              <w:spacing w:before="120" w:after="120"/>
              <w:jc w:val="center"/>
              <w:rPr>
                <w:rFonts w:ascii="Garamond" w:eastAsiaTheme="minorHAnsi" w:hAnsi="Garamond"/>
                <w:b/>
                <w:lang w:eastAsia="en-US"/>
              </w:rPr>
            </w:pPr>
          </w:p>
        </w:tc>
      </w:tr>
      <w:tr w:rsidR="00FC0CB9" w:rsidRPr="003208BD" w:rsidTr="00806D09">
        <w:trPr>
          <w:jc w:val="center"/>
        </w:trPr>
        <w:tc>
          <w:tcPr>
            <w:tcW w:w="3505" w:type="dxa"/>
          </w:tcPr>
          <w:p w:rsidR="00FC0CB9" w:rsidRPr="00BE64AA" w:rsidRDefault="00FC0CB9" w:rsidP="00840D56">
            <w:pPr>
              <w:spacing w:before="120" w:after="120"/>
              <w:rPr>
                <w:rFonts w:ascii="Garamond" w:eastAsiaTheme="minorHAnsi" w:hAnsi="Garamond"/>
                <w:lang w:eastAsia="en-US"/>
              </w:rPr>
            </w:pPr>
            <w:r w:rsidRPr="0012614F">
              <w:rPr>
                <w:rFonts w:ascii="Garamond" w:eastAsiaTheme="minorHAnsi" w:hAnsi="Garamond"/>
                <w:b/>
                <w:lang w:eastAsia="en-US"/>
              </w:rPr>
              <w:t xml:space="preserve">Ár </w:t>
            </w:r>
            <w:r>
              <w:rPr>
                <w:rFonts w:ascii="Garamond" w:eastAsiaTheme="minorHAnsi" w:hAnsi="Garamond"/>
                <w:b/>
                <w:lang w:eastAsia="en-US"/>
              </w:rPr>
              <w:t xml:space="preserve">összesen </w:t>
            </w:r>
            <w:r w:rsidRPr="00BE64AA">
              <w:rPr>
                <w:rFonts w:ascii="Garamond" w:eastAsiaTheme="minorHAnsi" w:hAnsi="Garamond"/>
                <w:lang w:eastAsia="en-US"/>
              </w:rPr>
              <w:t>(</w:t>
            </w:r>
            <w:r>
              <w:rPr>
                <w:rFonts w:ascii="Garamond" w:eastAsiaTheme="minorHAnsi" w:hAnsi="Garamond"/>
                <w:lang w:eastAsia="en-US"/>
              </w:rPr>
              <w:t xml:space="preserve">ajánlati ártábla </w:t>
            </w:r>
            <w:r w:rsidR="00840D56">
              <w:rPr>
                <w:rFonts w:ascii="Garamond" w:eastAsiaTheme="minorHAnsi" w:hAnsi="Garamond"/>
                <w:lang w:eastAsia="en-US"/>
              </w:rPr>
              <w:t xml:space="preserve">I16 </w:t>
            </w:r>
            <w:r>
              <w:rPr>
                <w:rFonts w:ascii="Garamond" w:eastAsiaTheme="minorHAnsi" w:hAnsi="Garamond"/>
                <w:lang w:eastAsia="en-US"/>
              </w:rPr>
              <w:t xml:space="preserve">cellájában szereplő érték - </w:t>
            </w:r>
            <w:r w:rsidRPr="00BE64AA">
              <w:rPr>
                <w:rFonts w:ascii="Garamond" w:eastAsiaTheme="minorHAnsi" w:hAnsi="Garamond"/>
                <w:lang w:eastAsia="en-US"/>
              </w:rPr>
              <w:t>nettó forint)</w:t>
            </w:r>
          </w:p>
        </w:tc>
        <w:tc>
          <w:tcPr>
            <w:tcW w:w="3552" w:type="dxa"/>
          </w:tcPr>
          <w:p w:rsidR="00FC0CB9" w:rsidRPr="00A418F7" w:rsidRDefault="00FC0CB9" w:rsidP="00806D09">
            <w:pPr>
              <w:spacing w:before="120" w:after="120"/>
              <w:jc w:val="right"/>
              <w:rPr>
                <w:rFonts w:ascii="Garamond" w:eastAsiaTheme="minorHAnsi" w:hAnsi="Garamond"/>
                <w:lang w:eastAsia="en-US"/>
              </w:rPr>
            </w:pPr>
            <w:r>
              <w:rPr>
                <w:rFonts w:ascii="Garamond" w:eastAsiaTheme="minorHAnsi" w:hAnsi="Garamond"/>
                <w:lang w:eastAsia="en-US"/>
              </w:rPr>
              <w:t>…</w:t>
            </w:r>
            <w:proofErr w:type="gramStart"/>
            <w:r>
              <w:rPr>
                <w:rFonts w:ascii="Garamond" w:eastAsiaTheme="minorHAnsi" w:hAnsi="Garamond"/>
                <w:lang w:eastAsia="en-US"/>
              </w:rPr>
              <w:t>………...……….</w:t>
            </w:r>
            <w:proofErr w:type="gramEnd"/>
            <w:r>
              <w:rPr>
                <w:rFonts w:ascii="Garamond" w:eastAsiaTheme="minorHAnsi" w:hAnsi="Garamond"/>
                <w:lang w:eastAsia="en-US"/>
              </w:rPr>
              <w:t>nettó forint</w:t>
            </w:r>
          </w:p>
        </w:tc>
      </w:tr>
      <w:tr w:rsidR="00FC0CB9" w:rsidRPr="003208BD" w:rsidTr="00806D09">
        <w:trPr>
          <w:jc w:val="center"/>
        </w:trPr>
        <w:tc>
          <w:tcPr>
            <w:tcW w:w="3505" w:type="dxa"/>
          </w:tcPr>
          <w:p w:rsidR="00FC0CB9" w:rsidRPr="00BE64AA" w:rsidRDefault="00FC0CB9" w:rsidP="00806D09">
            <w:pPr>
              <w:spacing w:before="120" w:after="120"/>
              <w:rPr>
                <w:rFonts w:ascii="Garamond" w:eastAsiaTheme="minorHAnsi" w:hAnsi="Garamond"/>
                <w:lang w:eastAsia="en-US"/>
              </w:rPr>
            </w:pPr>
            <w:r w:rsidRPr="00DE29A7">
              <w:rPr>
                <w:rFonts w:ascii="Garamond" w:eastAsiaTheme="minorHAnsi" w:hAnsi="Garamond"/>
                <w:b/>
                <w:lang w:eastAsia="en-US"/>
              </w:rPr>
              <w:t xml:space="preserve">Szerviz kiszállási idő </w:t>
            </w:r>
            <w:r w:rsidRPr="00DE29A7">
              <w:rPr>
                <w:rFonts w:ascii="Garamond" w:eastAsiaTheme="minorHAnsi" w:hAnsi="Garamond"/>
                <w:lang w:eastAsia="en-US"/>
              </w:rPr>
              <w:t>(</w:t>
            </w:r>
            <w:r>
              <w:rPr>
                <w:rFonts w:ascii="Garamond" w:eastAsiaTheme="minorHAnsi" w:hAnsi="Garamond"/>
                <w:lang w:eastAsia="en-US"/>
              </w:rPr>
              <w:t>munkaóra)</w:t>
            </w:r>
          </w:p>
          <w:p w:rsidR="00BA2B08" w:rsidRDefault="00BA2B08" w:rsidP="00BA2B08">
            <w:pPr>
              <w:spacing w:before="120" w:after="120"/>
              <w:rPr>
                <w:rFonts w:ascii="Garamond" w:hAnsi="Garamond"/>
              </w:rPr>
            </w:pPr>
            <w:r>
              <w:rPr>
                <w:rFonts w:ascii="Garamond" w:hAnsi="Garamond"/>
              </w:rPr>
              <w:t>Ajánlatkérő a kiszállási idővel kapcsolatban maximum 8 munkaórás kiszállási kötelezettséget ír elő, a 8 munkaóra feletti megajánlásokat Ajánlatkérő érvénytelennek tekinti. Ajánlatkérő a 4 munkaóránál alacsonyabb megajánlásokat nem értékeli többletponttal, a 4 munkaórás vagy ennél kevesebb kiszállási időre is a maximum 5 pontot adja.</w:t>
            </w:r>
          </w:p>
          <w:p w:rsidR="00FC0CB9" w:rsidRPr="00BE64AA" w:rsidRDefault="00BA2B08" w:rsidP="00BA2B08">
            <w:pPr>
              <w:spacing w:before="120" w:after="120"/>
              <w:rPr>
                <w:rFonts w:ascii="Garamond" w:eastAsiaTheme="minorHAnsi" w:hAnsi="Garamond"/>
                <w:lang w:eastAsia="en-US"/>
              </w:rPr>
            </w:pPr>
            <w:r>
              <w:rPr>
                <w:rFonts w:ascii="Garamond" w:hAnsi="Garamond"/>
              </w:rPr>
              <w:t>Ajánlatkérő csak az egész órában megadott megajánlásokat értékeli.</w:t>
            </w:r>
          </w:p>
        </w:tc>
        <w:tc>
          <w:tcPr>
            <w:tcW w:w="3552" w:type="dxa"/>
          </w:tcPr>
          <w:p w:rsidR="00FC0CB9" w:rsidRPr="00BE64AA" w:rsidRDefault="00FC0CB9" w:rsidP="00806D09">
            <w:pPr>
              <w:spacing w:before="120" w:after="120"/>
              <w:jc w:val="right"/>
              <w:rPr>
                <w:rFonts w:ascii="Garamond" w:eastAsiaTheme="minorHAnsi" w:hAnsi="Garamond"/>
                <w:b/>
                <w:lang w:eastAsia="en-US"/>
              </w:rPr>
            </w:pPr>
            <w:r>
              <w:rPr>
                <w:rFonts w:ascii="Garamond" w:eastAsiaTheme="minorHAnsi" w:hAnsi="Garamond"/>
                <w:lang w:eastAsia="en-US"/>
              </w:rPr>
              <w:t>…</w:t>
            </w:r>
            <w:proofErr w:type="gramStart"/>
            <w:r>
              <w:rPr>
                <w:rFonts w:ascii="Garamond" w:eastAsiaTheme="minorHAnsi" w:hAnsi="Garamond"/>
                <w:lang w:eastAsia="en-US"/>
              </w:rPr>
              <w:t>………………………</w:t>
            </w:r>
            <w:proofErr w:type="gramEnd"/>
            <w:r>
              <w:rPr>
                <w:rFonts w:ascii="Garamond" w:eastAsiaTheme="minorHAnsi" w:hAnsi="Garamond"/>
                <w:lang w:eastAsia="en-US"/>
              </w:rPr>
              <w:t>munkaóra</w:t>
            </w:r>
          </w:p>
        </w:tc>
      </w:tr>
    </w:tbl>
    <w:p w:rsidR="00FC0CB9" w:rsidRPr="003208BD" w:rsidRDefault="00FC0CB9" w:rsidP="00FC0CB9">
      <w:pPr>
        <w:spacing w:before="120" w:after="120"/>
        <w:rPr>
          <w:rFonts w:ascii="Garamond" w:hAnsi="Garamond"/>
          <w:lang w:eastAsia="en-GB"/>
        </w:rPr>
      </w:pPr>
      <w:r w:rsidRPr="003208BD">
        <w:rPr>
          <w:rFonts w:ascii="Garamond" w:hAnsi="Garamond"/>
        </w:rPr>
        <w:t xml:space="preserve">A </w:t>
      </w:r>
      <w:r w:rsidR="00CD1AE9" w:rsidRPr="003208BD">
        <w:rPr>
          <w:rFonts w:ascii="Garamond" w:hAnsi="Garamond"/>
          <w:b/>
        </w:rPr>
        <w:t>„</w:t>
      </w:r>
      <w:r w:rsidR="00CD1AE9" w:rsidRPr="0039236A">
        <w:rPr>
          <w:rFonts w:ascii="Garamond" w:hAnsi="Garamond"/>
          <w:b/>
        </w:rPr>
        <w:t>Irodatechnikai eszközök beszerzése – 2016.”</w:t>
      </w:r>
      <w:r w:rsidRPr="003208BD">
        <w:rPr>
          <w:rFonts w:ascii="Garamond" w:hAnsi="Garamond"/>
        </w:rPr>
        <w:t xml:space="preserve"> tárgyú közbeszerzési eljárás kapcsán nyilatkozom, hogy a fenti tárgyú </w:t>
      </w:r>
      <w:proofErr w:type="gramStart"/>
      <w:r w:rsidR="000C066F">
        <w:rPr>
          <w:rFonts w:ascii="Garamond" w:hAnsi="Garamond"/>
        </w:rPr>
        <w:t xml:space="preserve">beszerzés </w:t>
      </w:r>
      <w:r w:rsidRPr="003208BD">
        <w:rPr>
          <w:rFonts w:ascii="Garamond" w:hAnsi="Garamond"/>
        </w:rPr>
        <w:t xml:space="preserve">                           %</w:t>
      </w:r>
      <w:proofErr w:type="gramEnd"/>
      <w:r w:rsidRPr="003208BD">
        <w:rPr>
          <w:rFonts w:ascii="Garamond" w:hAnsi="Garamond"/>
        </w:rPr>
        <w:t>-os mértékű ÁFA alá tartozik.</w:t>
      </w:r>
      <w:r w:rsidRPr="003208BD">
        <w:rPr>
          <w:rStyle w:val="Lbjegyzet-hivatkozs"/>
          <w:rFonts w:ascii="Garamond" w:hAnsi="Garamond"/>
        </w:rPr>
        <w:footnoteReference w:id="3"/>
      </w:r>
    </w:p>
    <w:p w:rsidR="00FC0CB9" w:rsidRPr="003208BD" w:rsidRDefault="00FC0CB9" w:rsidP="00FC0CB9">
      <w:pPr>
        <w:tabs>
          <w:tab w:val="left" w:leader="dot" w:pos="1980"/>
          <w:tab w:val="left" w:pos="2160"/>
          <w:tab w:val="left" w:pos="2880"/>
          <w:tab w:val="left" w:leader="dot" w:pos="4680"/>
          <w:tab w:val="left" w:pos="4860"/>
          <w:tab w:val="left" w:leader="dot" w:pos="5400"/>
        </w:tabs>
        <w:spacing w:before="120" w:after="120"/>
        <w:rPr>
          <w:rFonts w:ascii="Garamond" w:hAnsi="Garamond"/>
          <w:lang w:eastAsia="en-GB"/>
        </w:rPr>
      </w:pPr>
      <w:r w:rsidRPr="003208BD">
        <w:rPr>
          <w:rFonts w:ascii="Garamond" w:hAnsi="Garamond"/>
          <w:lang w:eastAsia="en-GB"/>
        </w:rPr>
        <w:tab/>
      </w:r>
      <w:r w:rsidRPr="003208BD">
        <w:rPr>
          <w:rFonts w:ascii="Garamond" w:hAnsi="Garamond"/>
          <w:lang w:eastAsia="en-GB"/>
        </w:rPr>
        <w:tab/>
        <w:t>201…..</w:t>
      </w:r>
      <w:r w:rsidRPr="003208BD">
        <w:rPr>
          <w:rFonts w:ascii="Garamond" w:hAnsi="Garamond"/>
          <w:lang w:eastAsia="en-GB"/>
        </w:rPr>
        <w:tab/>
      </w:r>
      <w:r w:rsidRPr="003208BD">
        <w:rPr>
          <w:rFonts w:ascii="Garamond" w:hAnsi="Garamond"/>
          <w:lang w:eastAsia="en-GB"/>
        </w:rPr>
        <w:tab/>
      </w:r>
      <w:r w:rsidRPr="003208BD">
        <w:rPr>
          <w:rFonts w:ascii="Garamond" w:hAnsi="Garamond"/>
          <w:lang w:eastAsia="en-GB"/>
        </w:rPr>
        <w:tab/>
      </w:r>
      <w:r w:rsidRPr="003208BD">
        <w:rPr>
          <w:rFonts w:ascii="Garamond" w:hAnsi="Garamond"/>
          <w:lang w:eastAsia="en-GB"/>
        </w:rPr>
        <w:tab/>
      </w:r>
    </w:p>
    <w:p w:rsidR="00FC0CB9" w:rsidRPr="003208BD" w:rsidRDefault="00FC0CB9" w:rsidP="00FC0CB9">
      <w:pPr>
        <w:tabs>
          <w:tab w:val="center" w:pos="6840"/>
        </w:tabs>
        <w:spacing w:before="120" w:after="120"/>
        <w:rPr>
          <w:rFonts w:ascii="Garamond" w:hAnsi="Garamond"/>
          <w:lang w:eastAsia="en-GB"/>
        </w:rPr>
      </w:pPr>
      <w:r w:rsidRPr="003208BD">
        <w:rPr>
          <w:rFonts w:ascii="Garamond" w:hAnsi="Garamond"/>
          <w:lang w:eastAsia="en-GB"/>
        </w:rPr>
        <w:tab/>
        <w:t>……</w:t>
      </w:r>
      <w:r>
        <w:rPr>
          <w:rFonts w:ascii="Garamond" w:hAnsi="Garamond"/>
          <w:lang w:eastAsia="en-GB"/>
        </w:rPr>
        <w:t>…</w:t>
      </w:r>
      <w:r w:rsidRPr="003208BD">
        <w:rPr>
          <w:rFonts w:ascii="Garamond" w:hAnsi="Garamond"/>
          <w:lang w:eastAsia="en-GB"/>
        </w:rPr>
        <w:t>.............................</w:t>
      </w:r>
    </w:p>
    <w:p w:rsidR="00FC0CB9" w:rsidRPr="003208BD" w:rsidRDefault="00FC0CB9" w:rsidP="00FC0CB9">
      <w:pPr>
        <w:tabs>
          <w:tab w:val="center" w:pos="6840"/>
        </w:tabs>
        <w:spacing w:before="120" w:after="120"/>
        <w:rPr>
          <w:rFonts w:ascii="Garamond" w:hAnsi="Garamond"/>
          <w:b/>
          <w:lang w:eastAsia="en-GB"/>
        </w:rPr>
      </w:pPr>
      <w:r w:rsidRPr="003208BD">
        <w:rPr>
          <w:rFonts w:ascii="Garamond" w:hAnsi="Garamond"/>
          <w:b/>
          <w:lang w:eastAsia="en-GB"/>
        </w:rPr>
        <w:tab/>
      </w:r>
      <w:proofErr w:type="gramStart"/>
      <w:r w:rsidRPr="003208BD">
        <w:rPr>
          <w:rFonts w:ascii="Garamond" w:hAnsi="Garamond"/>
          <w:b/>
          <w:lang w:eastAsia="en-GB"/>
        </w:rPr>
        <w:t>cégszerű</w:t>
      </w:r>
      <w:proofErr w:type="gramEnd"/>
      <w:r w:rsidRPr="003208BD">
        <w:rPr>
          <w:rFonts w:ascii="Garamond" w:hAnsi="Garamond"/>
          <w:b/>
          <w:lang w:eastAsia="en-GB"/>
        </w:rPr>
        <w:t xml:space="preserve"> aláírás</w:t>
      </w:r>
    </w:p>
    <w:p w:rsidR="00FC0CB9" w:rsidRPr="003208BD" w:rsidRDefault="00FC0CB9" w:rsidP="00FC0CB9">
      <w:pPr>
        <w:tabs>
          <w:tab w:val="center" w:pos="6840"/>
        </w:tabs>
        <w:spacing w:before="120" w:after="120"/>
        <w:jc w:val="right"/>
        <w:rPr>
          <w:rFonts w:ascii="Garamond" w:eastAsia="Calibri" w:hAnsi="Garamond"/>
        </w:rPr>
        <w:sectPr w:rsidR="00FC0CB9" w:rsidRPr="003208BD" w:rsidSect="00806D09">
          <w:headerReference w:type="default" r:id="rId11"/>
          <w:footerReference w:type="default" r:id="rId12"/>
          <w:pgSz w:w="11906" w:h="16838" w:code="9"/>
          <w:pgMar w:top="1276" w:right="1700" w:bottom="1560" w:left="1134" w:header="567" w:footer="567" w:gutter="0"/>
          <w:cols w:space="708"/>
          <w:formProt w:val="0"/>
          <w:docGrid w:linePitch="360"/>
        </w:sectPr>
      </w:pPr>
    </w:p>
    <w:p w:rsidR="00FC0CB9" w:rsidRPr="003208BD" w:rsidRDefault="00FC0CB9" w:rsidP="00D52558">
      <w:pPr>
        <w:numPr>
          <w:ilvl w:val="0"/>
          <w:numId w:val="12"/>
        </w:numPr>
        <w:spacing w:before="120" w:after="120"/>
        <w:contextualSpacing/>
        <w:jc w:val="right"/>
        <w:rPr>
          <w:rFonts w:ascii="Garamond" w:hAnsi="Garamond"/>
          <w:bCs/>
          <w:lang w:eastAsia="en-GB"/>
        </w:rPr>
      </w:pPr>
      <w:r w:rsidRPr="003208BD">
        <w:rPr>
          <w:rFonts w:ascii="Garamond" w:hAnsi="Garamond"/>
          <w:bCs/>
          <w:lang w:eastAsia="en-GB"/>
        </w:rPr>
        <w:lastRenderedPageBreak/>
        <w:t>számú melléklet</w:t>
      </w:r>
    </w:p>
    <w:p w:rsidR="00FC0CB9" w:rsidRPr="003208BD" w:rsidRDefault="00FC0CB9" w:rsidP="00FC0CB9">
      <w:pPr>
        <w:pStyle w:val="Cmsor4"/>
        <w:numPr>
          <w:ilvl w:val="0"/>
          <w:numId w:val="0"/>
        </w:numPr>
        <w:spacing w:before="120" w:after="120"/>
        <w:jc w:val="center"/>
        <w:rPr>
          <w:rFonts w:ascii="Garamond" w:eastAsia="Calibri" w:hAnsi="Garamond"/>
          <w:i/>
          <w:caps/>
        </w:rPr>
      </w:pPr>
      <w:r w:rsidRPr="003208BD">
        <w:rPr>
          <w:rFonts w:ascii="Garamond" w:eastAsia="Calibri" w:hAnsi="Garamond"/>
          <w:caps/>
        </w:rPr>
        <w:t xml:space="preserve">NYILATKOZAT </w:t>
      </w:r>
      <w:proofErr w:type="gramStart"/>
      <w:r w:rsidRPr="003208BD">
        <w:rPr>
          <w:rFonts w:ascii="Garamond" w:eastAsia="Calibri" w:hAnsi="Garamond"/>
          <w:caps/>
        </w:rPr>
        <w:t>A</w:t>
      </w:r>
      <w:proofErr w:type="gramEnd"/>
      <w:r w:rsidRPr="003208BD">
        <w:rPr>
          <w:rFonts w:ascii="Garamond" w:eastAsia="Calibri" w:hAnsi="Garamond"/>
          <w:caps/>
        </w:rPr>
        <w:t xml:space="preserve"> KBT. 66.§ (2) BEKEZDÉS SZERINT</w:t>
      </w:r>
    </w:p>
    <w:p w:rsidR="00FC0CB9" w:rsidRPr="003208BD" w:rsidRDefault="00FC0CB9" w:rsidP="00FC0CB9">
      <w:pPr>
        <w:spacing w:before="120" w:after="120"/>
        <w:jc w:val="center"/>
        <w:rPr>
          <w:rFonts w:ascii="Garamond" w:hAnsi="Garamond"/>
          <w:bCs/>
          <w:lang w:eastAsia="en-GB"/>
        </w:rPr>
      </w:pPr>
    </w:p>
    <w:p w:rsidR="00FC0CB9" w:rsidRPr="003208BD" w:rsidRDefault="00FC0CB9" w:rsidP="00FC0CB9">
      <w:pPr>
        <w:spacing w:before="120" w:after="120"/>
        <w:jc w:val="center"/>
        <w:rPr>
          <w:rFonts w:ascii="Garamond" w:hAnsi="Garamond"/>
          <w:b/>
          <w:bCs/>
          <w:u w:val="single"/>
          <w:lang w:eastAsia="en-GB"/>
        </w:rPr>
      </w:pPr>
      <w:r w:rsidRPr="003208BD">
        <w:rPr>
          <w:rFonts w:ascii="Garamond" w:hAnsi="Garamond"/>
          <w:b/>
          <w:u w:val="single"/>
        </w:rPr>
        <w:t>Ajánlattevőnek a jelen nyilatkozatot eredeti aláírt példányban kell az ajánlatba csatolnia.</w:t>
      </w:r>
    </w:p>
    <w:p w:rsidR="00FC0CB9" w:rsidRPr="003208BD" w:rsidRDefault="00FC0CB9" w:rsidP="00FC0CB9">
      <w:pPr>
        <w:spacing w:before="120" w:after="120"/>
        <w:rPr>
          <w:rFonts w:ascii="Garamond" w:hAnsi="Garamond"/>
          <w:bCs/>
          <w:lang w:eastAsia="en-GB"/>
        </w:rPr>
      </w:pPr>
    </w:p>
    <w:p w:rsidR="00FC0CB9" w:rsidRPr="003208BD" w:rsidRDefault="00FC0CB9" w:rsidP="00FC0CB9">
      <w:pPr>
        <w:spacing w:before="120" w:after="120"/>
        <w:rPr>
          <w:rFonts w:ascii="Garamond" w:eastAsia="Calibri" w:hAnsi="Garamond"/>
          <w:bCs/>
        </w:rPr>
      </w:pPr>
      <w:r w:rsidRPr="003208BD">
        <w:rPr>
          <w:rFonts w:ascii="Garamond" w:eastAsia="Calibri" w:hAnsi="Garamond"/>
          <w:b/>
        </w:rPr>
        <w:t>Tisztelt Ajánlatkérő!</w:t>
      </w:r>
    </w:p>
    <w:p w:rsidR="00FC0CB9" w:rsidRPr="003208BD" w:rsidRDefault="00FC0CB9" w:rsidP="00FC0CB9">
      <w:pPr>
        <w:spacing w:before="120" w:after="120"/>
        <w:rPr>
          <w:rFonts w:ascii="Garamond" w:eastAsia="Calibri" w:hAnsi="Garamond"/>
          <w:b/>
        </w:rPr>
      </w:pPr>
    </w:p>
    <w:p w:rsidR="00FC0CB9" w:rsidRPr="003208BD" w:rsidRDefault="00FC0CB9" w:rsidP="00FC0CB9">
      <w:pPr>
        <w:spacing w:before="120" w:after="120"/>
        <w:rPr>
          <w:rFonts w:ascii="Garamond" w:eastAsia="Calibri" w:hAnsi="Garamond"/>
        </w:rPr>
      </w:pPr>
      <w:proofErr w:type="gramStart"/>
      <w:r w:rsidRPr="003208BD">
        <w:rPr>
          <w:rFonts w:ascii="Garamond" w:eastAsia="Calibri" w:hAnsi="Garamond"/>
        </w:rPr>
        <w:t>Alulírott …</w:t>
      </w:r>
      <w:proofErr w:type="gramEnd"/>
      <w:r w:rsidRPr="003208BD">
        <w:rPr>
          <w:rFonts w:ascii="Garamond" w:eastAsia="Calibri" w:hAnsi="Garamond"/>
        </w:rPr>
        <w:t xml:space="preserve">…………………….., mint ……………………..Ajánlattevő képviselője </w:t>
      </w:r>
      <w:r>
        <w:rPr>
          <w:rFonts w:ascii="Garamond" w:eastAsia="Calibri" w:hAnsi="Garamond"/>
        </w:rPr>
        <w:t xml:space="preserve">a </w:t>
      </w:r>
      <w:r w:rsidRPr="003208BD">
        <w:rPr>
          <w:rFonts w:ascii="Garamond" w:eastAsia="Calibri" w:hAnsi="Garamond"/>
        </w:rPr>
        <w:t xml:space="preserve">Magyar Tudományos Akadémia </w:t>
      </w:r>
      <w:r>
        <w:rPr>
          <w:rFonts w:ascii="Garamond" w:eastAsia="Calibri" w:hAnsi="Garamond"/>
        </w:rPr>
        <w:t>Létesítménygazdálkodási Központ</w:t>
      </w:r>
      <w:r w:rsidRPr="003208BD">
        <w:rPr>
          <w:rFonts w:ascii="Garamond" w:eastAsia="Calibri" w:hAnsi="Garamond"/>
        </w:rPr>
        <w:t xml:space="preserve">, mint Ajánlatkérő által indított </w:t>
      </w:r>
      <w:r w:rsidR="00CD1AE9" w:rsidRPr="003208BD">
        <w:rPr>
          <w:rFonts w:ascii="Garamond" w:hAnsi="Garamond"/>
          <w:b/>
        </w:rPr>
        <w:t>„</w:t>
      </w:r>
      <w:r w:rsidR="00CD1AE9" w:rsidRPr="0039236A">
        <w:rPr>
          <w:rFonts w:ascii="Garamond" w:hAnsi="Garamond"/>
          <w:b/>
        </w:rPr>
        <w:t>Irodatechnikai eszközök beszerzése – 2016.”</w:t>
      </w:r>
      <w:r w:rsidRPr="003208BD">
        <w:rPr>
          <w:rFonts w:ascii="Garamond" w:eastAsia="Calibri" w:hAnsi="Garamond"/>
          <w:b/>
          <w:i/>
        </w:rPr>
        <w:t xml:space="preserve"> </w:t>
      </w:r>
      <w:r w:rsidRPr="003208BD">
        <w:rPr>
          <w:rFonts w:ascii="Garamond" w:eastAsia="Calibri" w:hAnsi="Garamond"/>
        </w:rPr>
        <w:t>tárgyú közbeszerzési eljárás kapcsán – a Kbt. 66.§ (2) bekezdése alapján – ezúton nyilatkozom arra vonatkozóan, hogy</w:t>
      </w:r>
    </w:p>
    <w:p w:rsidR="00FC0CB9" w:rsidRPr="003208BD" w:rsidRDefault="00FC0CB9" w:rsidP="00FC0CB9">
      <w:pPr>
        <w:spacing w:before="120" w:after="120"/>
        <w:rPr>
          <w:rFonts w:ascii="Garamond" w:eastAsia="Calibri" w:hAnsi="Garamond"/>
        </w:rPr>
      </w:pPr>
    </w:p>
    <w:p w:rsidR="00FC0CB9" w:rsidRPr="003208BD" w:rsidRDefault="00FC0CB9" w:rsidP="00D52558">
      <w:pPr>
        <w:pStyle w:val="Listaszerbekezds"/>
        <w:numPr>
          <w:ilvl w:val="0"/>
          <w:numId w:val="15"/>
        </w:numPr>
        <w:spacing w:before="120" w:after="120"/>
        <w:rPr>
          <w:rFonts w:ascii="Garamond" w:eastAsia="Calibri" w:hAnsi="Garamond"/>
        </w:rPr>
      </w:pPr>
      <w:r w:rsidRPr="003208BD">
        <w:rPr>
          <w:rFonts w:ascii="Garamond" w:eastAsia="Calibri" w:hAnsi="Garamond"/>
        </w:rPr>
        <w:t xml:space="preserve">az ajánlattételi felhívás feltételeit, a szerződés megkötésének és teljesítésének feltételeit, </w:t>
      </w:r>
    </w:p>
    <w:p w:rsidR="00FC0CB9" w:rsidRPr="003208BD" w:rsidRDefault="00FC0CB9" w:rsidP="00D52558">
      <w:pPr>
        <w:pStyle w:val="Listaszerbekezds"/>
        <w:numPr>
          <w:ilvl w:val="0"/>
          <w:numId w:val="15"/>
        </w:numPr>
        <w:spacing w:before="120" w:after="120"/>
        <w:rPr>
          <w:rFonts w:ascii="Garamond" w:eastAsia="Calibri" w:hAnsi="Garamond"/>
          <w:bCs/>
        </w:rPr>
      </w:pPr>
      <w:r w:rsidRPr="003208BD">
        <w:rPr>
          <w:rFonts w:ascii="Garamond" w:eastAsia="Calibri" w:hAnsi="Garamond"/>
        </w:rPr>
        <w:t xml:space="preserve">az eljárás ajánlattételi dokumentációjában, valamint kiegészítő </w:t>
      </w:r>
      <w:proofErr w:type="gramStart"/>
      <w:r w:rsidRPr="003208BD">
        <w:rPr>
          <w:rFonts w:ascii="Garamond" w:eastAsia="Calibri" w:hAnsi="Garamond"/>
        </w:rPr>
        <w:t>tájékoztatás(</w:t>
      </w:r>
      <w:proofErr w:type="gramEnd"/>
      <w:r w:rsidRPr="003208BD">
        <w:rPr>
          <w:rFonts w:ascii="Garamond" w:eastAsia="Calibri" w:hAnsi="Garamond"/>
        </w:rPr>
        <w:t>ok)</w:t>
      </w:r>
      <w:proofErr w:type="spellStart"/>
      <w:r w:rsidRPr="003208BD">
        <w:rPr>
          <w:rFonts w:ascii="Garamond" w:eastAsia="Calibri" w:hAnsi="Garamond"/>
        </w:rPr>
        <w:t>ban</w:t>
      </w:r>
      <w:proofErr w:type="spellEnd"/>
      <w:r w:rsidRPr="003208BD">
        <w:rPr>
          <w:rFonts w:ascii="Garamond" w:eastAsia="Calibri" w:hAnsi="Garamond"/>
        </w:rPr>
        <w:t>, - amennyiben sor került kiegészítő tájékoztatás nyújtására – foglalt feltételeket megismertem és elfogadom.</w:t>
      </w:r>
    </w:p>
    <w:p w:rsidR="00FC0CB9" w:rsidRDefault="00FC0CB9" w:rsidP="00FC0CB9">
      <w:pPr>
        <w:spacing w:before="120" w:after="120"/>
        <w:rPr>
          <w:rFonts w:ascii="Garamond" w:eastAsia="Calibri" w:hAnsi="Garamond"/>
        </w:rPr>
      </w:pPr>
    </w:p>
    <w:p w:rsidR="00FC0CB9" w:rsidRPr="003208BD" w:rsidRDefault="00FC0CB9" w:rsidP="00FC0CB9">
      <w:pPr>
        <w:spacing w:before="120" w:after="120"/>
        <w:rPr>
          <w:rFonts w:ascii="Garamond" w:eastAsia="Calibri" w:hAnsi="Garamond"/>
        </w:rPr>
      </w:pPr>
      <w:r w:rsidRPr="003208BD">
        <w:rPr>
          <w:rFonts w:ascii="Garamond" w:eastAsia="Calibri" w:hAnsi="Garamond"/>
        </w:rPr>
        <w:t>Kijelent</w:t>
      </w:r>
      <w:r>
        <w:rPr>
          <w:rFonts w:ascii="Garamond" w:eastAsia="Calibri" w:hAnsi="Garamond"/>
        </w:rPr>
        <w:t>em</w:t>
      </w:r>
      <w:r w:rsidRPr="003208BD">
        <w:rPr>
          <w:rFonts w:ascii="Garamond" w:eastAsia="Calibri" w:hAnsi="Garamond"/>
        </w:rPr>
        <w:t xml:space="preserve">, hogy </w:t>
      </w:r>
      <w:proofErr w:type="gramStart"/>
      <w:r w:rsidRPr="003208BD">
        <w:rPr>
          <w:rFonts w:ascii="Garamond" w:eastAsia="Calibri" w:hAnsi="Garamond"/>
        </w:rPr>
        <w:t>amennyiben</w:t>
      </w:r>
      <w:proofErr w:type="gramEnd"/>
      <w:r w:rsidRPr="003208BD">
        <w:rPr>
          <w:rFonts w:ascii="Garamond" w:eastAsia="Calibri" w:hAnsi="Garamond"/>
        </w:rPr>
        <w:t xml:space="preserve"> mint nyertes ajánlattevő kiválasztásra kerülünk, </w:t>
      </w:r>
      <w:r>
        <w:rPr>
          <w:rFonts w:ascii="Garamond" w:eastAsia="Calibri" w:hAnsi="Garamond"/>
        </w:rPr>
        <w:t xml:space="preserve">a dokumentáció részét képező szerződéstervezet szerinti szöveggel </w:t>
      </w:r>
      <w:r w:rsidRPr="003208BD">
        <w:rPr>
          <w:rFonts w:ascii="Garamond" w:eastAsia="Calibri" w:hAnsi="Garamond"/>
        </w:rPr>
        <w:t>a szerződést megkötjük, és az abban foglalt kötelezettségeinket maradéktalanul teljesítjük a Felolvasólapon megadott ellenszolgáltatásért.</w:t>
      </w:r>
    </w:p>
    <w:p w:rsidR="00FC0CB9" w:rsidRPr="003208BD" w:rsidRDefault="00FC0CB9" w:rsidP="00FC0CB9">
      <w:pPr>
        <w:spacing w:before="120" w:after="120"/>
        <w:rPr>
          <w:rFonts w:ascii="Garamond" w:hAnsi="Garamond"/>
        </w:rPr>
      </w:pPr>
    </w:p>
    <w:p w:rsidR="00FC0CB9" w:rsidRPr="003208BD" w:rsidRDefault="00FC0CB9" w:rsidP="00FC0CB9">
      <w:pPr>
        <w:spacing w:before="120" w:after="120"/>
        <w:rPr>
          <w:rFonts w:ascii="Garamond" w:hAnsi="Garamond"/>
        </w:rPr>
      </w:pPr>
      <w:r w:rsidRPr="003208BD">
        <w:rPr>
          <w:rFonts w:ascii="Garamond" w:hAnsi="Garamond"/>
        </w:rPr>
        <w:t xml:space="preserve">Nyilatkozom továbbá, hogy ajánlatunkat </w:t>
      </w:r>
      <w:r>
        <w:rPr>
          <w:rFonts w:ascii="Garamond" w:hAnsi="Garamond"/>
        </w:rPr>
        <w:t xml:space="preserve">az </w:t>
      </w:r>
      <w:r w:rsidRPr="003208BD">
        <w:rPr>
          <w:rFonts w:ascii="Garamond" w:hAnsi="Garamond"/>
        </w:rPr>
        <w:t>ajánlattételi határidőt követő 30 napos ajánlati kötöttség időtartama alatt változatlan tartalommal fenntartjuk.</w:t>
      </w:r>
    </w:p>
    <w:p w:rsidR="00FC0CB9" w:rsidRPr="003208BD" w:rsidRDefault="00FC0CB9" w:rsidP="00FC0CB9">
      <w:pPr>
        <w:spacing w:before="120" w:after="120"/>
        <w:rPr>
          <w:rFonts w:ascii="Garamond" w:hAnsi="Garamond"/>
          <w:lang w:eastAsia="en-GB"/>
        </w:rPr>
      </w:pPr>
    </w:p>
    <w:p w:rsidR="00FC0CB9" w:rsidRPr="003208BD" w:rsidRDefault="00FC0CB9" w:rsidP="00FC0CB9">
      <w:pPr>
        <w:spacing w:before="120" w:after="120"/>
        <w:rPr>
          <w:rFonts w:ascii="Garamond" w:eastAsia="Calibri" w:hAnsi="Garamond"/>
        </w:rPr>
      </w:pPr>
      <w:r w:rsidRPr="003208BD">
        <w:rPr>
          <w:rFonts w:ascii="Garamond" w:eastAsia="Calibri" w:hAnsi="Garamond"/>
        </w:rPr>
        <w:t>Ajánlatunkban tett nyilatkozataink megfelelnek a valóságnak.</w:t>
      </w:r>
    </w:p>
    <w:p w:rsidR="00FC0CB9" w:rsidRPr="003208BD" w:rsidRDefault="00FC0CB9" w:rsidP="00FC0CB9">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FC0CB9" w:rsidRPr="003208BD" w:rsidRDefault="00FC0CB9" w:rsidP="00FC0CB9">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FC0CB9" w:rsidRPr="003208BD" w:rsidRDefault="00FC0CB9" w:rsidP="00FC0CB9">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r w:rsidRPr="003208BD">
        <w:rPr>
          <w:rFonts w:ascii="Garamond" w:eastAsia="Calibri" w:hAnsi="Garamond"/>
        </w:rPr>
        <w:tab/>
      </w:r>
      <w:r w:rsidRPr="003208BD">
        <w:rPr>
          <w:rFonts w:ascii="Garamond" w:eastAsia="Calibri" w:hAnsi="Garamond"/>
        </w:rPr>
        <w:tab/>
        <w:t>201…….</w:t>
      </w:r>
      <w:r w:rsidRPr="003208BD">
        <w:rPr>
          <w:rFonts w:ascii="Garamond" w:eastAsia="Calibri" w:hAnsi="Garamond"/>
        </w:rPr>
        <w:tab/>
      </w:r>
      <w:r w:rsidRPr="003208BD">
        <w:rPr>
          <w:rFonts w:ascii="Garamond" w:eastAsia="Calibri" w:hAnsi="Garamond"/>
        </w:rPr>
        <w:tab/>
      </w:r>
      <w:r w:rsidRPr="003208BD">
        <w:rPr>
          <w:rFonts w:ascii="Garamond" w:eastAsia="Calibri" w:hAnsi="Garamond"/>
        </w:rPr>
        <w:tab/>
      </w:r>
      <w:r w:rsidRPr="003208BD">
        <w:rPr>
          <w:rFonts w:ascii="Garamond" w:eastAsia="Calibri" w:hAnsi="Garamond"/>
        </w:rPr>
        <w:tab/>
      </w:r>
    </w:p>
    <w:p w:rsidR="00FC0CB9" w:rsidRPr="003208BD" w:rsidRDefault="00FC0CB9" w:rsidP="00FC0CB9">
      <w:pPr>
        <w:tabs>
          <w:tab w:val="center" w:pos="6840"/>
        </w:tabs>
        <w:spacing w:before="120" w:after="120"/>
        <w:rPr>
          <w:rFonts w:ascii="Garamond" w:eastAsia="Calibri" w:hAnsi="Garamond"/>
        </w:rPr>
      </w:pPr>
    </w:p>
    <w:p w:rsidR="00FC0CB9" w:rsidRPr="003208BD" w:rsidRDefault="00FC0CB9" w:rsidP="00FC0CB9">
      <w:pPr>
        <w:tabs>
          <w:tab w:val="center" w:pos="6840"/>
        </w:tabs>
        <w:spacing w:before="120" w:after="120"/>
        <w:rPr>
          <w:rFonts w:ascii="Garamond" w:eastAsia="Calibri" w:hAnsi="Garamond"/>
        </w:rPr>
      </w:pPr>
    </w:p>
    <w:p w:rsidR="00FC0CB9" w:rsidRPr="003208BD" w:rsidRDefault="00FC0CB9" w:rsidP="00FC0CB9">
      <w:pPr>
        <w:tabs>
          <w:tab w:val="center" w:pos="6840"/>
        </w:tabs>
        <w:spacing w:before="120" w:after="120"/>
        <w:rPr>
          <w:rFonts w:ascii="Garamond" w:eastAsia="Calibri" w:hAnsi="Garamond"/>
        </w:rPr>
      </w:pPr>
      <w:r w:rsidRPr="003208BD">
        <w:rPr>
          <w:rFonts w:ascii="Garamond" w:eastAsia="Calibri" w:hAnsi="Garamond"/>
        </w:rPr>
        <w:tab/>
        <w:t>……................................</w:t>
      </w:r>
    </w:p>
    <w:p w:rsidR="00FC0CB9" w:rsidRPr="003208BD" w:rsidRDefault="00FC0CB9" w:rsidP="00FC0CB9">
      <w:pPr>
        <w:tabs>
          <w:tab w:val="center" w:pos="6840"/>
        </w:tabs>
        <w:spacing w:before="120" w:after="120"/>
        <w:rPr>
          <w:rFonts w:ascii="Garamond" w:eastAsia="Calibri" w:hAnsi="Garamond"/>
          <w:b/>
          <w:bCs/>
        </w:rPr>
      </w:pPr>
      <w:r w:rsidRPr="003208BD">
        <w:rPr>
          <w:rFonts w:ascii="Garamond" w:eastAsia="Calibri" w:hAnsi="Garamond"/>
        </w:rPr>
        <w:tab/>
      </w:r>
      <w:proofErr w:type="gramStart"/>
      <w:r w:rsidRPr="003208BD">
        <w:rPr>
          <w:rFonts w:ascii="Garamond" w:eastAsia="Calibri" w:hAnsi="Garamond"/>
          <w:b/>
          <w:bCs/>
        </w:rPr>
        <w:t>cégszerű</w:t>
      </w:r>
      <w:proofErr w:type="gramEnd"/>
      <w:r w:rsidRPr="003208BD">
        <w:rPr>
          <w:rFonts w:ascii="Garamond" w:eastAsia="Calibri" w:hAnsi="Garamond"/>
          <w:b/>
          <w:bCs/>
        </w:rPr>
        <w:t xml:space="preserve"> aláírás</w:t>
      </w:r>
    </w:p>
    <w:p w:rsidR="00FC0CB9" w:rsidRPr="003208BD" w:rsidRDefault="00FC0CB9" w:rsidP="00FC0CB9">
      <w:pPr>
        <w:spacing w:before="120" w:after="120"/>
        <w:rPr>
          <w:rFonts w:ascii="Garamond" w:hAnsi="Garamond"/>
          <w:bCs/>
          <w:lang w:eastAsia="en-GB"/>
        </w:rPr>
      </w:pPr>
      <w:r w:rsidRPr="003208BD">
        <w:rPr>
          <w:rFonts w:ascii="Garamond" w:hAnsi="Garamond"/>
          <w:bCs/>
          <w:lang w:eastAsia="en-GB"/>
        </w:rPr>
        <w:br w:type="page"/>
      </w:r>
    </w:p>
    <w:p w:rsidR="00FC0CB9" w:rsidRPr="003208BD" w:rsidRDefault="00FC0CB9" w:rsidP="00D52558">
      <w:pPr>
        <w:numPr>
          <w:ilvl w:val="0"/>
          <w:numId w:val="12"/>
        </w:numPr>
        <w:spacing w:before="120" w:after="120"/>
        <w:contextualSpacing/>
        <w:jc w:val="right"/>
        <w:rPr>
          <w:rFonts w:ascii="Garamond" w:hAnsi="Garamond"/>
          <w:bCs/>
          <w:lang w:eastAsia="en-GB"/>
        </w:rPr>
      </w:pPr>
      <w:r w:rsidRPr="003208BD">
        <w:rPr>
          <w:rFonts w:ascii="Garamond" w:hAnsi="Garamond"/>
          <w:bCs/>
          <w:lang w:eastAsia="en-GB"/>
        </w:rPr>
        <w:lastRenderedPageBreak/>
        <w:t>számú melléklet</w:t>
      </w:r>
    </w:p>
    <w:p w:rsidR="00FC0CB9" w:rsidRPr="003208BD" w:rsidRDefault="00FC0CB9" w:rsidP="00FC0CB9">
      <w:pPr>
        <w:pStyle w:val="Cmsor4"/>
        <w:numPr>
          <w:ilvl w:val="0"/>
          <w:numId w:val="0"/>
        </w:numPr>
        <w:spacing w:before="120" w:after="120"/>
        <w:jc w:val="center"/>
        <w:rPr>
          <w:rFonts w:ascii="Garamond" w:eastAsia="Calibri" w:hAnsi="Garamond"/>
          <w:i/>
          <w:caps/>
        </w:rPr>
      </w:pPr>
      <w:bookmarkStart w:id="19" w:name="_Toc95023044"/>
      <w:r w:rsidRPr="003208BD">
        <w:rPr>
          <w:rFonts w:ascii="Garamond" w:eastAsia="Calibri" w:hAnsi="Garamond"/>
          <w:caps/>
        </w:rPr>
        <w:t xml:space="preserve">NYILATKOZAT </w:t>
      </w:r>
      <w:proofErr w:type="gramStart"/>
      <w:r w:rsidRPr="003208BD">
        <w:rPr>
          <w:rFonts w:ascii="Garamond" w:eastAsia="Calibri" w:hAnsi="Garamond"/>
          <w:caps/>
        </w:rPr>
        <w:t>A</w:t>
      </w:r>
      <w:proofErr w:type="gramEnd"/>
      <w:r w:rsidRPr="003208BD">
        <w:rPr>
          <w:rFonts w:ascii="Garamond" w:eastAsia="Calibri" w:hAnsi="Garamond"/>
          <w:caps/>
        </w:rPr>
        <w:t xml:space="preserve"> KKVT. </w:t>
      </w:r>
      <w:proofErr w:type="gramStart"/>
      <w:r w:rsidRPr="003208BD">
        <w:rPr>
          <w:rFonts w:ascii="Garamond" w:eastAsia="Calibri" w:hAnsi="Garamond"/>
          <w:caps/>
        </w:rPr>
        <w:t>SZERINTI</w:t>
      </w:r>
      <w:proofErr w:type="gramEnd"/>
      <w:r w:rsidRPr="003208BD">
        <w:rPr>
          <w:rFonts w:ascii="Garamond" w:eastAsia="Calibri" w:hAnsi="Garamond"/>
          <w:caps/>
        </w:rPr>
        <w:t xml:space="preserve"> BESOROLÁSRÓL</w:t>
      </w:r>
      <w:bookmarkEnd w:id="19"/>
    </w:p>
    <w:p w:rsidR="00FC0CB9" w:rsidRPr="003208BD" w:rsidRDefault="00FC0CB9" w:rsidP="00FC0CB9">
      <w:pPr>
        <w:pStyle w:val="Cmsor4"/>
        <w:numPr>
          <w:ilvl w:val="0"/>
          <w:numId w:val="0"/>
        </w:numPr>
        <w:spacing w:before="120" w:after="120"/>
        <w:jc w:val="center"/>
        <w:rPr>
          <w:rFonts w:ascii="Garamond" w:eastAsia="Calibri" w:hAnsi="Garamond"/>
          <w:i/>
          <w:caps/>
        </w:rPr>
      </w:pPr>
    </w:p>
    <w:p w:rsidR="00FC0CB9" w:rsidRPr="003208BD" w:rsidRDefault="00FC0CB9" w:rsidP="00FC0CB9">
      <w:pPr>
        <w:tabs>
          <w:tab w:val="left" w:leader="dot" w:pos="5760"/>
        </w:tabs>
        <w:spacing w:before="120" w:after="120"/>
        <w:ind w:left="142"/>
        <w:rPr>
          <w:rFonts w:ascii="Garamond" w:hAnsi="Garamond"/>
          <w:bCs/>
          <w:lang w:eastAsia="en-GB"/>
        </w:rPr>
      </w:pPr>
      <w:proofErr w:type="gramStart"/>
      <w:r w:rsidRPr="003208BD">
        <w:rPr>
          <w:rFonts w:ascii="Garamond" w:hAnsi="Garamond"/>
          <w:bCs/>
          <w:lang w:eastAsia="en-GB"/>
        </w:rPr>
        <w:t>Alulírott …</w:t>
      </w:r>
      <w:proofErr w:type="gramEnd"/>
      <w:r w:rsidRPr="003208BD">
        <w:rPr>
          <w:rFonts w:ascii="Garamond" w:hAnsi="Garamond"/>
          <w:bCs/>
          <w:lang w:eastAsia="en-GB"/>
        </w:rPr>
        <w:t xml:space="preserve">…………………….., mint ……………………..Ajánlattevő képviselője </w:t>
      </w:r>
      <w:r>
        <w:rPr>
          <w:rFonts w:ascii="Garamond" w:eastAsia="Calibri" w:hAnsi="Garamond"/>
        </w:rPr>
        <w:t xml:space="preserve">a </w:t>
      </w:r>
      <w:r w:rsidRPr="003208BD">
        <w:rPr>
          <w:rFonts w:ascii="Garamond" w:eastAsia="Calibri" w:hAnsi="Garamond"/>
        </w:rPr>
        <w:t xml:space="preserve">Magyar Tudományos Akadémia </w:t>
      </w:r>
      <w:r>
        <w:rPr>
          <w:rFonts w:ascii="Garamond" w:eastAsia="Calibri" w:hAnsi="Garamond"/>
        </w:rPr>
        <w:t>Létesítménygazdálkodási Központ</w:t>
      </w:r>
      <w:r w:rsidRPr="003208BD">
        <w:rPr>
          <w:rFonts w:ascii="Garamond" w:eastAsia="Calibri" w:hAnsi="Garamond"/>
        </w:rPr>
        <w:t xml:space="preserve">, mint Ajánlatkérő által indított </w:t>
      </w:r>
      <w:r w:rsidR="00CD1AE9" w:rsidRPr="003208BD">
        <w:rPr>
          <w:rFonts w:ascii="Garamond" w:hAnsi="Garamond"/>
          <w:b/>
        </w:rPr>
        <w:t>„</w:t>
      </w:r>
      <w:r w:rsidR="00CD1AE9" w:rsidRPr="0039236A">
        <w:rPr>
          <w:rFonts w:ascii="Garamond" w:hAnsi="Garamond"/>
          <w:b/>
        </w:rPr>
        <w:t>Irodatechnikai eszközök beszerzése – 2016.”</w:t>
      </w:r>
      <w:r w:rsidRPr="003208BD">
        <w:rPr>
          <w:rFonts w:ascii="Garamond" w:eastAsia="Calibri" w:hAnsi="Garamond"/>
          <w:b/>
          <w:i/>
        </w:rPr>
        <w:t xml:space="preserve"> </w:t>
      </w:r>
      <w:r w:rsidRPr="003208BD">
        <w:rPr>
          <w:rFonts w:ascii="Garamond" w:eastAsia="Calibri" w:hAnsi="Garamond"/>
        </w:rPr>
        <w:t xml:space="preserve">tárgyú </w:t>
      </w:r>
      <w:r w:rsidRPr="003208BD">
        <w:rPr>
          <w:rFonts w:ascii="Garamond" w:hAnsi="Garamond"/>
          <w:bCs/>
          <w:lang w:eastAsia="en-GB"/>
        </w:rPr>
        <w:t xml:space="preserve">közbeszerzési eljárás kapcsán nyilatkozom a kis- és középvállalkozókról, fejlődésük támogatásáról szóló 2004. évi XXXIV. törvény (továbbiakban: </w:t>
      </w:r>
      <w:proofErr w:type="spellStart"/>
      <w:r w:rsidRPr="003208BD">
        <w:rPr>
          <w:rFonts w:ascii="Garamond" w:hAnsi="Garamond"/>
          <w:bCs/>
          <w:lang w:eastAsia="en-GB"/>
        </w:rPr>
        <w:t>Kkvt</w:t>
      </w:r>
      <w:proofErr w:type="spellEnd"/>
      <w:r w:rsidRPr="003208BD">
        <w:rPr>
          <w:rFonts w:ascii="Garamond" w:hAnsi="Garamond"/>
          <w:bCs/>
          <w:lang w:eastAsia="en-GB"/>
        </w:rPr>
        <w:t xml:space="preserve">.) 3.§, valamint a Kbt. 66.§ (4) bekezdése szerint, hogy vállalkozásunk a </w:t>
      </w:r>
      <w:proofErr w:type="spellStart"/>
      <w:r w:rsidRPr="003208BD">
        <w:rPr>
          <w:rFonts w:ascii="Garamond" w:hAnsi="Garamond"/>
          <w:bCs/>
          <w:lang w:eastAsia="en-GB"/>
        </w:rPr>
        <w:t>Kkvt</w:t>
      </w:r>
      <w:proofErr w:type="spellEnd"/>
      <w:r w:rsidRPr="003208BD">
        <w:rPr>
          <w:rFonts w:ascii="Garamond" w:hAnsi="Garamond"/>
          <w:bCs/>
          <w:lang w:eastAsia="en-GB"/>
        </w:rPr>
        <w:t xml:space="preserve">. </w:t>
      </w:r>
      <w:proofErr w:type="gramStart"/>
      <w:r w:rsidRPr="003208BD">
        <w:rPr>
          <w:rFonts w:ascii="Garamond" w:hAnsi="Garamond"/>
          <w:bCs/>
          <w:lang w:eastAsia="en-GB"/>
        </w:rPr>
        <w:t>szerint</w:t>
      </w:r>
      <w:proofErr w:type="gramEnd"/>
      <w:r w:rsidRPr="003208BD">
        <w:rPr>
          <w:rFonts w:ascii="Garamond" w:hAnsi="Garamond"/>
          <w:bCs/>
          <w:lang w:eastAsia="en-GB"/>
        </w:rPr>
        <w:t xml:space="preserve">: </w:t>
      </w:r>
      <w:r w:rsidRPr="003208BD">
        <w:rPr>
          <w:rStyle w:val="Lbjegyzet-hivatkozs"/>
          <w:rFonts w:ascii="Garamond" w:hAnsi="Garamond"/>
          <w:bCs/>
          <w:lang w:eastAsia="en-GB"/>
        </w:rPr>
        <w:footnoteReference w:id="4"/>
      </w:r>
    </w:p>
    <w:p w:rsidR="00FC0CB9" w:rsidRPr="003208BD" w:rsidRDefault="00FC0CB9" w:rsidP="00FC0CB9">
      <w:pPr>
        <w:tabs>
          <w:tab w:val="left" w:leader="dot" w:pos="5760"/>
        </w:tabs>
        <w:spacing w:before="120" w:after="120"/>
        <w:ind w:left="720"/>
        <w:contextualSpacing/>
        <w:rPr>
          <w:rFonts w:ascii="Garamond" w:eastAsia="Calibri" w:hAnsi="Garamond"/>
        </w:rPr>
      </w:pPr>
    </w:p>
    <w:p w:rsidR="00FC0CB9" w:rsidRPr="003208BD" w:rsidRDefault="00FC0CB9" w:rsidP="00D52558">
      <w:pPr>
        <w:numPr>
          <w:ilvl w:val="0"/>
          <w:numId w:val="13"/>
        </w:numPr>
        <w:tabs>
          <w:tab w:val="left" w:leader="dot" w:pos="5760"/>
        </w:tabs>
        <w:spacing w:before="120" w:after="120"/>
        <w:contextualSpacing/>
        <w:rPr>
          <w:rFonts w:ascii="Garamond" w:eastAsia="Calibri" w:hAnsi="Garamond"/>
        </w:rPr>
      </w:pPr>
      <w:r w:rsidRPr="003208BD">
        <w:rPr>
          <w:rFonts w:ascii="Garamond" w:eastAsia="Calibri" w:hAnsi="Garamond"/>
        </w:rPr>
        <w:t>mikro-vállalkozásnak minősül,</w:t>
      </w:r>
    </w:p>
    <w:p w:rsidR="00FC0CB9" w:rsidRPr="003208BD" w:rsidRDefault="00FC0CB9" w:rsidP="00FC0CB9">
      <w:pPr>
        <w:tabs>
          <w:tab w:val="left" w:leader="dot" w:pos="5760"/>
        </w:tabs>
        <w:spacing w:before="120" w:after="120"/>
        <w:ind w:left="720"/>
        <w:contextualSpacing/>
        <w:rPr>
          <w:rFonts w:ascii="Garamond" w:eastAsia="Calibri" w:hAnsi="Garamond"/>
        </w:rPr>
      </w:pPr>
    </w:p>
    <w:p w:rsidR="00FC0CB9" w:rsidRPr="003208BD" w:rsidRDefault="00FC0CB9" w:rsidP="00D52558">
      <w:pPr>
        <w:numPr>
          <w:ilvl w:val="0"/>
          <w:numId w:val="13"/>
        </w:numPr>
        <w:tabs>
          <w:tab w:val="left" w:leader="dot" w:pos="5760"/>
        </w:tabs>
        <w:spacing w:before="120" w:after="120"/>
        <w:contextualSpacing/>
        <w:rPr>
          <w:rFonts w:ascii="Garamond" w:eastAsia="Calibri" w:hAnsi="Garamond"/>
        </w:rPr>
      </w:pPr>
      <w:r w:rsidRPr="003208BD">
        <w:rPr>
          <w:rFonts w:ascii="Garamond" w:eastAsia="Calibri" w:hAnsi="Garamond"/>
        </w:rPr>
        <w:t>kisvállalkozásnak minősül,</w:t>
      </w:r>
    </w:p>
    <w:p w:rsidR="00FC0CB9" w:rsidRPr="003208BD" w:rsidRDefault="00FC0CB9" w:rsidP="00FC0CB9">
      <w:pPr>
        <w:tabs>
          <w:tab w:val="left" w:leader="dot" w:pos="5760"/>
        </w:tabs>
        <w:spacing w:before="120" w:after="120"/>
        <w:ind w:left="720"/>
        <w:contextualSpacing/>
        <w:rPr>
          <w:rFonts w:ascii="Garamond" w:eastAsia="Calibri" w:hAnsi="Garamond"/>
        </w:rPr>
      </w:pPr>
    </w:p>
    <w:p w:rsidR="00FC0CB9" w:rsidRPr="003208BD" w:rsidRDefault="00FC0CB9" w:rsidP="00D52558">
      <w:pPr>
        <w:numPr>
          <w:ilvl w:val="0"/>
          <w:numId w:val="13"/>
        </w:numPr>
        <w:tabs>
          <w:tab w:val="left" w:leader="dot" w:pos="5760"/>
        </w:tabs>
        <w:spacing w:before="120" w:after="120"/>
        <w:contextualSpacing/>
        <w:rPr>
          <w:rFonts w:ascii="Garamond" w:eastAsia="Calibri" w:hAnsi="Garamond"/>
        </w:rPr>
      </w:pPr>
      <w:r w:rsidRPr="003208BD">
        <w:rPr>
          <w:rFonts w:ascii="Garamond" w:eastAsia="Calibri" w:hAnsi="Garamond"/>
        </w:rPr>
        <w:t>középvállalkozásnak minősül,</w:t>
      </w:r>
    </w:p>
    <w:p w:rsidR="00FC0CB9" w:rsidRPr="003208BD" w:rsidRDefault="00FC0CB9" w:rsidP="00FC0CB9">
      <w:pPr>
        <w:tabs>
          <w:tab w:val="left" w:leader="dot" w:pos="5760"/>
        </w:tabs>
        <w:spacing w:before="120" w:after="120"/>
        <w:ind w:left="720"/>
        <w:contextualSpacing/>
        <w:rPr>
          <w:rFonts w:ascii="Garamond" w:eastAsia="Calibri" w:hAnsi="Garamond"/>
        </w:rPr>
      </w:pPr>
    </w:p>
    <w:p w:rsidR="00FC0CB9" w:rsidRPr="003208BD" w:rsidRDefault="00FC0CB9" w:rsidP="00D52558">
      <w:pPr>
        <w:numPr>
          <w:ilvl w:val="0"/>
          <w:numId w:val="13"/>
        </w:numPr>
        <w:tabs>
          <w:tab w:val="left" w:leader="dot" w:pos="5760"/>
        </w:tabs>
        <w:spacing w:before="120" w:after="120"/>
        <w:contextualSpacing/>
        <w:rPr>
          <w:rFonts w:ascii="Garamond" w:eastAsia="Calibri" w:hAnsi="Garamond"/>
        </w:rPr>
      </w:pPr>
      <w:r w:rsidRPr="003208BD">
        <w:rPr>
          <w:rFonts w:ascii="Garamond" w:eastAsia="Calibri" w:hAnsi="Garamond"/>
        </w:rPr>
        <w:t xml:space="preserve">nem tartozik a </w:t>
      </w:r>
      <w:proofErr w:type="spellStart"/>
      <w:r w:rsidRPr="003208BD">
        <w:rPr>
          <w:rFonts w:ascii="Garamond" w:eastAsia="Calibri" w:hAnsi="Garamond"/>
        </w:rPr>
        <w:t>Kkvt</w:t>
      </w:r>
      <w:proofErr w:type="spellEnd"/>
      <w:r w:rsidRPr="003208BD">
        <w:rPr>
          <w:rFonts w:ascii="Garamond" w:eastAsia="Calibri" w:hAnsi="Garamond"/>
        </w:rPr>
        <w:t>. hatálya alá.</w:t>
      </w:r>
    </w:p>
    <w:p w:rsidR="00FC0CB9" w:rsidRPr="003208BD" w:rsidRDefault="00FC0CB9" w:rsidP="00FC0CB9">
      <w:pPr>
        <w:tabs>
          <w:tab w:val="left" w:leader="dot" w:pos="1980"/>
          <w:tab w:val="left" w:pos="2160"/>
          <w:tab w:val="left" w:pos="2880"/>
          <w:tab w:val="left" w:leader="dot" w:pos="4680"/>
          <w:tab w:val="left" w:pos="4860"/>
          <w:tab w:val="left" w:leader="dot" w:pos="5400"/>
        </w:tabs>
        <w:spacing w:before="120" w:after="120"/>
        <w:ind w:left="720"/>
        <w:contextualSpacing/>
        <w:rPr>
          <w:rFonts w:ascii="Garamond" w:eastAsia="Calibri" w:hAnsi="Garamond"/>
        </w:rPr>
      </w:pPr>
    </w:p>
    <w:p w:rsidR="00FC0CB9" w:rsidRPr="003208BD" w:rsidRDefault="00FC0CB9" w:rsidP="00FC0CB9">
      <w:pPr>
        <w:tabs>
          <w:tab w:val="left" w:leader="dot" w:pos="1980"/>
          <w:tab w:val="left" w:pos="2160"/>
          <w:tab w:val="left" w:pos="2880"/>
          <w:tab w:val="left" w:leader="dot" w:pos="4680"/>
          <w:tab w:val="left" w:pos="4860"/>
          <w:tab w:val="left" w:leader="dot" w:pos="5400"/>
        </w:tabs>
        <w:spacing w:before="120" w:after="120"/>
        <w:ind w:left="720"/>
        <w:contextualSpacing/>
        <w:rPr>
          <w:rFonts w:ascii="Garamond" w:eastAsia="Calibri" w:hAnsi="Garamond"/>
        </w:rPr>
      </w:pPr>
    </w:p>
    <w:p w:rsidR="00FC0CB9" w:rsidRPr="003208BD" w:rsidRDefault="00FC0CB9" w:rsidP="00FC0CB9">
      <w:pPr>
        <w:tabs>
          <w:tab w:val="left" w:leader="dot" w:pos="1980"/>
          <w:tab w:val="left" w:pos="2160"/>
          <w:tab w:val="left" w:pos="2880"/>
          <w:tab w:val="left" w:leader="dot" w:pos="4680"/>
          <w:tab w:val="left" w:pos="4860"/>
          <w:tab w:val="left" w:leader="dot" w:pos="5400"/>
        </w:tabs>
        <w:spacing w:before="120" w:after="120"/>
        <w:ind w:left="720"/>
        <w:contextualSpacing/>
        <w:rPr>
          <w:rFonts w:ascii="Garamond" w:eastAsia="Calibri" w:hAnsi="Garamond"/>
        </w:rPr>
      </w:pPr>
    </w:p>
    <w:p w:rsidR="00FC0CB9" w:rsidRPr="003208BD" w:rsidRDefault="00FC0CB9" w:rsidP="00FC0CB9">
      <w:pPr>
        <w:tabs>
          <w:tab w:val="left" w:leader="dot" w:pos="1980"/>
          <w:tab w:val="left" w:pos="2160"/>
          <w:tab w:val="left" w:pos="2880"/>
          <w:tab w:val="left" w:leader="dot" w:pos="4680"/>
          <w:tab w:val="left" w:pos="4860"/>
          <w:tab w:val="left" w:leader="dot" w:pos="5400"/>
        </w:tabs>
        <w:spacing w:before="120" w:after="120"/>
        <w:ind w:left="720"/>
        <w:contextualSpacing/>
        <w:rPr>
          <w:rFonts w:ascii="Garamond" w:eastAsia="Calibri" w:hAnsi="Garamond"/>
        </w:rPr>
      </w:pPr>
    </w:p>
    <w:p w:rsidR="00FC0CB9" w:rsidRPr="003208BD" w:rsidRDefault="00FC0CB9" w:rsidP="00FC0CB9">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r w:rsidRPr="003208BD">
        <w:rPr>
          <w:rFonts w:ascii="Garamond" w:eastAsia="Calibri" w:hAnsi="Garamond"/>
        </w:rPr>
        <w:tab/>
      </w:r>
      <w:r w:rsidRPr="003208BD">
        <w:rPr>
          <w:rFonts w:ascii="Garamond" w:eastAsia="Calibri" w:hAnsi="Garamond"/>
        </w:rPr>
        <w:tab/>
      </w:r>
      <w:r w:rsidRPr="003208BD">
        <w:rPr>
          <w:rFonts w:ascii="Garamond" w:eastAsia="Calibri" w:hAnsi="Garamond"/>
        </w:rPr>
        <w:tab/>
        <w:t>201…….</w:t>
      </w:r>
      <w:r w:rsidRPr="003208BD">
        <w:rPr>
          <w:rFonts w:ascii="Garamond" w:eastAsia="Calibri" w:hAnsi="Garamond"/>
        </w:rPr>
        <w:tab/>
      </w:r>
      <w:r w:rsidRPr="003208BD">
        <w:rPr>
          <w:rFonts w:ascii="Garamond" w:eastAsia="Calibri" w:hAnsi="Garamond"/>
        </w:rPr>
        <w:tab/>
      </w:r>
      <w:r w:rsidRPr="003208BD">
        <w:rPr>
          <w:rFonts w:ascii="Garamond" w:eastAsia="Calibri" w:hAnsi="Garamond"/>
        </w:rPr>
        <w:tab/>
      </w:r>
      <w:r w:rsidRPr="003208BD">
        <w:rPr>
          <w:rFonts w:ascii="Garamond" w:eastAsia="Calibri" w:hAnsi="Garamond"/>
        </w:rPr>
        <w:tab/>
      </w:r>
    </w:p>
    <w:p w:rsidR="00FC0CB9" w:rsidRPr="003208BD" w:rsidRDefault="00FC0CB9" w:rsidP="00FC0CB9">
      <w:pPr>
        <w:tabs>
          <w:tab w:val="left" w:leader="dot" w:pos="1980"/>
          <w:tab w:val="left" w:pos="2160"/>
          <w:tab w:val="left" w:pos="2880"/>
          <w:tab w:val="left" w:leader="dot" w:pos="4680"/>
          <w:tab w:val="left" w:pos="4860"/>
          <w:tab w:val="left" w:leader="dot" w:pos="5400"/>
        </w:tabs>
        <w:spacing w:before="120" w:after="120"/>
        <w:ind w:left="720" w:hanging="578"/>
        <w:contextualSpacing/>
        <w:rPr>
          <w:rFonts w:ascii="Garamond" w:eastAsia="Calibri" w:hAnsi="Garamond"/>
        </w:rPr>
      </w:pPr>
      <w:r w:rsidRPr="003208BD">
        <w:rPr>
          <w:rFonts w:ascii="Garamond" w:eastAsia="Calibri" w:hAnsi="Garamond"/>
        </w:rPr>
        <w:tab/>
      </w:r>
    </w:p>
    <w:p w:rsidR="00FC0CB9" w:rsidRPr="003208BD" w:rsidRDefault="00FC0CB9" w:rsidP="00FC0CB9">
      <w:pPr>
        <w:tabs>
          <w:tab w:val="center" w:pos="6840"/>
        </w:tabs>
        <w:spacing w:before="120" w:after="120"/>
        <w:ind w:left="720"/>
        <w:contextualSpacing/>
        <w:rPr>
          <w:rFonts w:ascii="Garamond" w:eastAsia="Calibri" w:hAnsi="Garamond"/>
          <w:b/>
        </w:rPr>
      </w:pPr>
      <w:r w:rsidRPr="003208BD">
        <w:rPr>
          <w:rFonts w:ascii="Garamond" w:eastAsia="Calibri" w:hAnsi="Garamond"/>
          <w:b/>
        </w:rPr>
        <w:tab/>
      </w:r>
      <w:proofErr w:type="gramStart"/>
      <w:r w:rsidRPr="003208BD">
        <w:rPr>
          <w:rFonts w:ascii="Garamond" w:eastAsia="Calibri" w:hAnsi="Garamond"/>
          <w:b/>
        </w:rPr>
        <w:t>cégszerű</w:t>
      </w:r>
      <w:proofErr w:type="gramEnd"/>
      <w:r w:rsidRPr="003208BD">
        <w:rPr>
          <w:rFonts w:ascii="Garamond" w:eastAsia="Calibri" w:hAnsi="Garamond"/>
          <w:b/>
        </w:rPr>
        <w:t xml:space="preserve"> aláírás</w:t>
      </w:r>
    </w:p>
    <w:p w:rsidR="00FC0CB9" w:rsidRPr="003208BD" w:rsidRDefault="00FC0CB9" w:rsidP="00FC0CB9">
      <w:pPr>
        <w:spacing w:before="120" w:after="120"/>
        <w:ind w:left="720"/>
        <w:rPr>
          <w:rFonts w:ascii="Garamond" w:hAnsi="Garamond"/>
        </w:rPr>
      </w:pPr>
    </w:p>
    <w:p w:rsidR="00FC0CB9" w:rsidRPr="003208BD" w:rsidRDefault="00FC0CB9" w:rsidP="00FC0CB9">
      <w:pPr>
        <w:spacing w:before="120" w:after="120"/>
        <w:ind w:left="720"/>
        <w:rPr>
          <w:rFonts w:ascii="Garamond" w:hAnsi="Garamond"/>
        </w:rPr>
      </w:pPr>
    </w:p>
    <w:p w:rsidR="00FC0CB9" w:rsidRPr="003208BD" w:rsidRDefault="00FC0CB9" w:rsidP="00FC0CB9">
      <w:pPr>
        <w:spacing w:before="120" w:after="120"/>
        <w:ind w:left="720"/>
        <w:contextualSpacing/>
        <w:rPr>
          <w:rFonts w:ascii="Garamond" w:eastAsia="Calibri" w:hAnsi="Garamond"/>
        </w:rPr>
      </w:pPr>
    </w:p>
    <w:p w:rsidR="00FC0CB9" w:rsidRPr="003208BD" w:rsidRDefault="00FC0CB9" w:rsidP="00FC0CB9">
      <w:pPr>
        <w:spacing w:before="120" w:after="120"/>
        <w:rPr>
          <w:rFonts w:ascii="Garamond" w:eastAsia="Calibri" w:hAnsi="Garamond"/>
        </w:rPr>
      </w:pPr>
      <w:r w:rsidRPr="003208BD">
        <w:rPr>
          <w:rFonts w:ascii="Garamond" w:eastAsia="Calibri" w:hAnsi="Garamond"/>
        </w:rPr>
        <w:br w:type="page"/>
      </w:r>
    </w:p>
    <w:p w:rsidR="00FC0CB9" w:rsidRPr="003208BD" w:rsidRDefault="00FC0CB9" w:rsidP="00D52558">
      <w:pPr>
        <w:numPr>
          <w:ilvl w:val="0"/>
          <w:numId w:val="12"/>
        </w:numPr>
        <w:spacing w:before="120" w:after="120"/>
        <w:contextualSpacing/>
        <w:jc w:val="right"/>
        <w:rPr>
          <w:rFonts w:ascii="Garamond" w:eastAsia="Calibri" w:hAnsi="Garamond"/>
        </w:rPr>
      </w:pPr>
      <w:r w:rsidRPr="003208BD">
        <w:rPr>
          <w:rFonts w:ascii="Garamond" w:eastAsia="Calibri" w:hAnsi="Garamond"/>
        </w:rPr>
        <w:lastRenderedPageBreak/>
        <w:t>számú melléklet</w:t>
      </w:r>
    </w:p>
    <w:p w:rsidR="00FC207B" w:rsidRPr="00443433" w:rsidRDefault="00FC207B" w:rsidP="00FC207B">
      <w:pPr>
        <w:pStyle w:val="Cmsor4"/>
        <w:numPr>
          <w:ilvl w:val="0"/>
          <w:numId w:val="0"/>
        </w:numPr>
        <w:spacing w:before="120" w:after="120"/>
        <w:jc w:val="center"/>
        <w:rPr>
          <w:rFonts w:ascii="Totfalusi Antiqua" w:eastAsia="Calibri" w:hAnsi="Totfalusi Antiqua"/>
          <w:i/>
          <w:caps/>
        </w:rPr>
      </w:pPr>
      <w:r w:rsidRPr="00FC207B">
        <w:rPr>
          <w:rFonts w:ascii="Garamond" w:eastAsia="Calibri" w:hAnsi="Garamond"/>
          <w:caps/>
        </w:rPr>
        <w:t xml:space="preserve">NYILATKOZAT </w:t>
      </w:r>
      <w:proofErr w:type="gramStart"/>
      <w:r w:rsidRPr="00FC207B">
        <w:rPr>
          <w:rFonts w:ascii="Garamond" w:eastAsia="Calibri" w:hAnsi="Garamond"/>
          <w:caps/>
        </w:rPr>
        <w:t>A</w:t>
      </w:r>
      <w:proofErr w:type="gramEnd"/>
      <w:r w:rsidRPr="00FC207B">
        <w:rPr>
          <w:rFonts w:ascii="Garamond" w:eastAsia="Calibri" w:hAnsi="Garamond"/>
          <w:caps/>
        </w:rPr>
        <w:t xml:space="preserve"> KIZÁRÓ OKOK VONATKOZÁSÁBAN</w:t>
      </w:r>
    </w:p>
    <w:p w:rsidR="00FC207B" w:rsidRPr="005D2400" w:rsidRDefault="00FC207B" w:rsidP="00FC207B">
      <w:pPr>
        <w:spacing w:before="120" w:after="120"/>
        <w:ind w:left="720"/>
        <w:contextualSpacing/>
        <w:rPr>
          <w:rFonts w:ascii="Totfalusi Antiqua" w:eastAsia="Calibri" w:hAnsi="Totfalusi Antiqua"/>
        </w:rPr>
      </w:pPr>
    </w:p>
    <w:p w:rsidR="00FC207B" w:rsidRPr="00971503" w:rsidRDefault="00971503" w:rsidP="00FC207B">
      <w:pPr>
        <w:spacing w:before="120" w:after="120"/>
        <w:contextualSpacing/>
        <w:rPr>
          <w:rFonts w:ascii="Garamond" w:hAnsi="Garamond"/>
          <w:bCs/>
          <w:lang w:eastAsia="en-GB"/>
        </w:rPr>
      </w:pPr>
      <w:proofErr w:type="gramStart"/>
      <w:r w:rsidRPr="003208BD">
        <w:rPr>
          <w:rFonts w:ascii="Garamond" w:hAnsi="Garamond"/>
          <w:bCs/>
          <w:lang w:eastAsia="en-GB"/>
        </w:rPr>
        <w:t>Alulírott …</w:t>
      </w:r>
      <w:proofErr w:type="gramEnd"/>
      <w:r w:rsidRPr="003208BD">
        <w:rPr>
          <w:rFonts w:ascii="Garamond" w:hAnsi="Garamond"/>
          <w:bCs/>
          <w:lang w:eastAsia="en-GB"/>
        </w:rPr>
        <w:t xml:space="preserve">…………………….., mint ……………………..Ajánlattevő képviselője </w:t>
      </w:r>
      <w:r>
        <w:rPr>
          <w:rFonts w:ascii="Garamond" w:eastAsia="Calibri" w:hAnsi="Garamond"/>
        </w:rPr>
        <w:t xml:space="preserve">a </w:t>
      </w:r>
      <w:r w:rsidRPr="003208BD">
        <w:rPr>
          <w:rFonts w:ascii="Garamond" w:eastAsia="Calibri" w:hAnsi="Garamond"/>
        </w:rPr>
        <w:t xml:space="preserve">Magyar Tudományos Akadémia </w:t>
      </w:r>
      <w:r>
        <w:rPr>
          <w:rFonts w:ascii="Garamond" w:eastAsia="Calibri" w:hAnsi="Garamond"/>
        </w:rPr>
        <w:t>Létesítménygazdálkodási Központ</w:t>
      </w:r>
      <w:r w:rsidRPr="003208BD">
        <w:rPr>
          <w:rFonts w:ascii="Garamond" w:eastAsia="Calibri" w:hAnsi="Garamond"/>
        </w:rPr>
        <w:t xml:space="preserve">, mint Ajánlatkérő által indított </w:t>
      </w:r>
      <w:r w:rsidRPr="003208BD">
        <w:rPr>
          <w:rFonts w:ascii="Garamond" w:hAnsi="Garamond"/>
          <w:b/>
        </w:rPr>
        <w:t>„</w:t>
      </w:r>
      <w:r w:rsidRPr="0039236A">
        <w:rPr>
          <w:rFonts w:ascii="Garamond" w:hAnsi="Garamond"/>
          <w:b/>
        </w:rPr>
        <w:t>Irodatechnikai eszközök beszerzése – 2016.”</w:t>
      </w:r>
      <w:r w:rsidRPr="003208BD">
        <w:rPr>
          <w:rFonts w:ascii="Garamond" w:eastAsia="Calibri" w:hAnsi="Garamond"/>
          <w:b/>
          <w:i/>
        </w:rPr>
        <w:t xml:space="preserve"> </w:t>
      </w:r>
      <w:r w:rsidRPr="003208BD">
        <w:rPr>
          <w:rFonts w:ascii="Garamond" w:eastAsia="Calibri" w:hAnsi="Garamond"/>
        </w:rPr>
        <w:t xml:space="preserve">tárgyú </w:t>
      </w:r>
      <w:r w:rsidRPr="003208BD">
        <w:rPr>
          <w:rFonts w:ascii="Garamond" w:hAnsi="Garamond"/>
          <w:bCs/>
          <w:lang w:eastAsia="en-GB"/>
        </w:rPr>
        <w:t xml:space="preserve">közbeszerzési eljárás kapcsán </w:t>
      </w:r>
      <w:r w:rsidRPr="00971503">
        <w:rPr>
          <w:rFonts w:ascii="Garamond" w:hAnsi="Garamond"/>
          <w:bCs/>
          <w:lang w:eastAsia="en-GB"/>
        </w:rPr>
        <w:t>nyilatkozom</w:t>
      </w:r>
      <w:r w:rsidR="00FC207B" w:rsidRPr="00971503">
        <w:rPr>
          <w:rFonts w:ascii="Garamond" w:hAnsi="Garamond"/>
          <w:bCs/>
          <w:lang w:eastAsia="en-GB"/>
        </w:rPr>
        <w:t>, hogy velem szemben, mint ajánlattevővel nem állnak fenn az ajánlattételi felhívásban előírt kizáró okok (Kbt. 62. § (1) és (2) bekezdése).</w:t>
      </w:r>
    </w:p>
    <w:p w:rsidR="00FC207B" w:rsidRPr="00971503" w:rsidRDefault="00FC207B" w:rsidP="00FC207B">
      <w:pPr>
        <w:spacing w:before="120" w:after="120"/>
        <w:ind w:left="142"/>
        <w:contextualSpacing/>
        <w:rPr>
          <w:rFonts w:ascii="Garamond" w:eastAsia="Calibri" w:hAnsi="Garamond"/>
        </w:rPr>
      </w:pPr>
    </w:p>
    <w:p w:rsidR="00FC207B" w:rsidRPr="00971503" w:rsidRDefault="00FC207B" w:rsidP="00FC207B">
      <w:pPr>
        <w:spacing w:before="120" w:after="120"/>
        <w:rPr>
          <w:rFonts w:ascii="Garamond" w:eastAsia="Calibri" w:hAnsi="Garamond"/>
          <w:b/>
        </w:rPr>
      </w:pPr>
      <w:r w:rsidRPr="00971503">
        <w:rPr>
          <w:rFonts w:ascii="Garamond" w:eastAsia="Calibri" w:hAnsi="Garamond"/>
          <w:b/>
        </w:rPr>
        <w:t xml:space="preserve">A </w:t>
      </w:r>
      <w:r w:rsidRPr="00971503">
        <w:rPr>
          <w:rFonts w:ascii="Garamond" w:eastAsia="Times" w:hAnsi="Garamond"/>
          <w:b/>
        </w:rPr>
        <w:t xml:space="preserve">Kbt. 62. § (1) bekezdés </w:t>
      </w:r>
      <w:r w:rsidRPr="00971503">
        <w:rPr>
          <w:rFonts w:ascii="Garamond" w:eastAsia="Times" w:hAnsi="Garamond"/>
          <w:b/>
          <w:i/>
          <w:iCs/>
        </w:rPr>
        <w:t xml:space="preserve">k) </w:t>
      </w:r>
      <w:r w:rsidRPr="00971503">
        <w:rPr>
          <w:rFonts w:ascii="Garamond" w:eastAsia="Times" w:hAnsi="Garamond"/>
          <w:b/>
        </w:rPr>
        <w:t xml:space="preserve">pont </w:t>
      </w:r>
      <w:proofErr w:type="spellStart"/>
      <w:r w:rsidRPr="00971503">
        <w:rPr>
          <w:rFonts w:ascii="Garamond" w:eastAsia="Times" w:hAnsi="Garamond"/>
          <w:b/>
          <w:i/>
          <w:iCs/>
        </w:rPr>
        <w:t>kb</w:t>
      </w:r>
      <w:proofErr w:type="spellEnd"/>
      <w:r w:rsidRPr="00971503">
        <w:rPr>
          <w:rFonts w:ascii="Garamond" w:eastAsia="Times" w:hAnsi="Garamond"/>
          <w:b/>
          <w:i/>
          <w:iCs/>
        </w:rPr>
        <w:t>) al</w:t>
      </w:r>
      <w:r w:rsidRPr="00971503">
        <w:rPr>
          <w:rFonts w:ascii="Garamond" w:eastAsia="Times" w:hAnsi="Garamond"/>
          <w:b/>
        </w:rPr>
        <w:t xml:space="preserve">pontja tekintetében a </w:t>
      </w:r>
      <w:r w:rsidRPr="00971503">
        <w:rPr>
          <w:rFonts w:ascii="Garamond" w:eastAsia="Calibri" w:hAnsi="Garamond"/>
          <w:b/>
        </w:rPr>
        <w:t xml:space="preserve">321/2015 (X. 30.) Korm. rendelet 8. § i) pont </w:t>
      </w:r>
      <w:proofErr w:type="spellStart"/>
      <w:r w:rsidRPr="00971503">
        <w:rPr>
          <w:rFonts w:ascii="Garamond" w:eastAsia="Calibri" w:hAnsi="Garamond"/>
          <w:b/>
        </w:rPr>
        <w:t>ib</w:t>
      </w:r>
      <w:proofErr w:type="spellEnd"/>
      <w:r w:rsidRPr="00971503">
        <w:rPr>
          <w:rFonts w:ascii="Garamond" w:eastAsia="Calibri" w:hAnsi="Garamond"/>
          <w:b/>
        </w:rPr>
        <w:t xml:space="preserve">) és a 10. § </w:t>
      </w:r>
      <w:proofErr w:type="spellStart"/>
      <w:r w:rsidRPr="00971503">
        <w:rPr>
          <w:rFonts w:ascii="Garamond" w:eastAsia="Calibri" w:hAnsi="Garamond"/>
          <w:b/>
        </w:rPr>
        <w:t>gb</w:t>
      </w:r>
      <w:proofErr w:type="spellEnd"/>
      <w:r w:rsidRPr="00971503">
        <w:rPr>
          <w:rFonts w:ascii="Garamond" w:eastAsia="Calibri" w:hAnsi="Garamond"/>
          <w:b/>
        </w:rPr>
        <w:t>) alpontja szerint nyilatkozom, hogy</w:t>
      </w:r>
    </w:p>
    <w:p w:rsidR="00FC207B" w:rsidRPr="00971503" w:rsidRDefault="00FC207B" w:rsidP="00FC207B">
      <w:pPr>
        <w:spacing w:before="120" w:after="120"/>
        <w:ind w:left="708"/>
        <w:rPr>
          <w:rFonts w:ascii="Garamond" w:eastAsia="Calibri" w:hAnsi="Garamond"/>
        </w:rPr>
      </w:pPr>
    </w:p>
    <w:p w:rsidR="00FC207B" w:rsidRPr="00971503" w:rsidRDefault="00FC207B" w:rsidP="00852A4A">
      <w:pPr>
        <w:pStyle w:val="Listaszerbekezds"/>
        <w:numPr>
          <w:ilvl w:val="0"/>
          <w:numId w:val="43"/>
        </w:numPr>
        <w:tabs>
          <w:tab w:val="left" w:leader="dot" w:pos="5670"/>
        </w:tabs>
        <w:spacing w:before="120" w:after="120"/>
        <w:rPr>
          <w:rFonts w:ascii="Garamond" w:eastAsia="Calibri" w:hAnsi="Garamond"/>
        </w:rPr>
      </w:pPr>
      <w:r w:rsidRPr="00971503">
        <w:rPr>
          <w:rFonts w:ascii="Garamond" w:eastAsia="Calibri" w:hAnsi="Garamond"/>
        </w:rPr>
        <w:t xml:space="preserve">Társaságunk olyan társaságnak minősül, melyet </w:t>
      </w:r>
      <w:r w:rsidRPr="00971503">
        <w:rPr>
          <w:rFonts w:ascii="Garamond" w:eastAsia="Calibri" w:hAnsi="Garamond"/>
          <w:b/>
        </w:rPr>
        <w:t>szabályozott tőzsdén jegyeznek.</w:t>
      </w:r>
    </w:p>
    <w:p w:rsidR="00FC207B" w:rsidRPr="00971503" w:rsidRDefault="00FC207B" w:rsidP="00FC207B">
      <w:pPr>
        <w:spacing w:before="120" w:after="120"/>
        <w:ind w:left="708"/>
        <w:rPr>
          <w:rFonts w:ascii="Garamond" w:eastAsia="Calibri" w:hAnsi="Garamond"/>
        </w:rPr>
      </w:pPr>
      <w:r w:rsidRPr="00971503">
        <w:rPr>
          <w:rFonts w:ascii="Garamond" w:eastAsia="Calibri" w:hAnsi="Garamond"/>
        </w:rPr>
        <w:t xml:space="preserve">VAGY </w:t>
      </w:r>
    </w:p>
    <w:p w:rsidR="00FC207B" w:rsidRPr="00971503" w:rsidRDefault="00FC207B" w:rsidP="00852A4A">
      <w:pPr>
        <w:pStyle w:val="Listaszerbekezds"/>
        <w:numPr>
          <w:ilvl w:val="0"/>
          <w:numId w:val="43"/>
        </w:numPr>
        <w:tabs>
          <w:tab w:val="left" w:leader="dot" w:pos="5670"/>
        </w:tabs>
        <w:spacing w:before="120" w:after="120"/>
        <w:rPr>
          <w:rFonts w:ascii="Garamond" w:eastAsia="Calibri" w:hAnsi="Garamond"/>
        </w:rPr>
      </w:pPr>
      <w:r w:rsidRPr="00971503">
        <w:rPr>
          <w:rFonts w:ascii="Garamond" w:eastAsia="Calibri" w:hAnsi="Garamond"/>
        </w:rPr>
        <w:t xml:space="preserve">Társaságunk olyan társaságnak minősül, </w:t>
      </w:r>
      <w:r w:rsidRPr="00971503">
        <w:rPr>
          <w:rFonts w:ascii="Garamond" w:eastAsia="Calibri" w:hAnsi="Garamond"/>
          <w:b/>
        </w:rPr>
        <w:t>melyet nem jegyeznek szabályozott tőzsdén</w:t>
      </w:r>
      <w:r w:rsidRPr="00971503">
        <w:rPr>
          <w:rFonts w:ascii="Garamond" w:eastAsia="Calibri" w:hAnsi="Garamond"/>
        </w:rPr>
        <w:t xml:space="preserve">, ezért az alábbiakban nyilatkozom a pénzmosás és a terrorizmus finanszírozása megelőzéséről és megakadályozásáról szóló 2007. évi CXXXVI. törvény 3. § r) pont </w:t>
      </w:r>
      <w:proofErr w:type="spellStart"/>
      <w:r w:rsidRPr="00971503">
        <w:rPr>
          <w:rFonts w:ascii="Garamond" w:eastAsia="Calibri" w:hAnsi="Garamond"/>
        </w:rPr>
        <w:t>ra</w:t>
      </w:r>
      <w:proofErr w:type="spellEnd"/>
      <w:r w:rsidRPr="00971503">
        <w:rPr>
          <w:rFonts w:ascii="Garamond" w:eastAsia="Calibri" w:hAnsi="Garamond"/>
        </w:rPr>
        <w:t>)</w:t>
      </w:r>
      <w:proofErr w:type="spellStart"/>
      <w:r w:rsidRPr="00971503">
        <w:rPr>
          <w:rFonts w:ascii="Garamond" w:eastAsia="Calibri" w:hAnsi="Garamond"/>
        </w:rPr>
        <w:t>-rb</w:t>
      </w:r>
      <w:proofErr w:type="spellEnd"/>
      <w:r w:rsidRPr="00971503">
        <w:rPr>
          <w:rFonts w:ascii="Garamond" w:eastAsia="Calibri" w:hAnsi="Garamond"/>
        </w:rPr>
        <w:t xml:space="preserve">) vagy </w:t>
      </w:r>
      <w:proofErr w:type="spellStart"/>
      <w:r w:rsidRPr="00971503">
        <w:rPr>
          <w:rFonts w:ascii="Garamond" w:eastAsia="Calibri" w:hAnsi="Garamond"/>
        </w:rPr>
        <w:t>rc-rd</w:t>
      </w:r>
      <w:proofErr w:type="spellEnd"/>
      <w:r w:rsidRPr="00971503">
        <w:rPr>
          <w:rFonts w:ascii="Garamond" w:eastAsia="Calibri" w:hAnsi="Garamond"/>
        </w:rPr>
        <w:t>)</w:t>
      </w:r>
      <w:r w:rsidRPr="00971503">
        <w:rPr>
          <w:rStyle w:val="Lbjegyzet-hivatkozs"/>
          <w:rFonts w:ascii="Garamond" w:eastAsia="Calibri" w:hAnsi="Garamond"/>
        </w:rPr>
        <w:footnoteReference w:id="5"/>
      </w:r>
      <w:r w:rsidRPr="00971503">
        <w:rPr>
          <w:rFonts w:ascii="Garamond" w:eastAsia="Calibri" w:hAnsi="Garamond"/>
        </w:rPr>
        <w:t xml:space="preserve"> alpontja szerint definiált valamennyi tényleges tulajdonos nevéről és állandó lakóhelyéről:</w:t>
      </w:r>
    </w:p>
    <w:p w:rsidR="00FC207B" w:rsidRPr="00971503" w:rsidRDefault="00FC207B" w:rsidP="00FC207B">
      <w:pPr>
        <w:spacing w:before="120" w:after="120"/>
        <w:ind w:left="709" w:firstLine="709"/>
        <w:rPr>
          <w:rFonts w:ascii="Garamond" w:eastAsia="Calibri" w:hAnsi="Garamond"/>
        </w:rPr>
      </w:pPr>
    </w:p>
    <w:tbl>
      <w:tblPr>
        <w:tblW w:w="0" w:type="auto"/>
        <w:jc w:val="center"/>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3"/>
        <w:gridCol w:w="3314"/>
      </w:tblGrid>
      <w:tr w:rsidR="00FC207B" w:rsidRPr="00971503" w:rsidTr="00E12457">
        <w:trPr>
          <w:jc w:val="center"/>
        </w:trPr>
        <w:tc>
          <w:tcPr>
            <w:tcW w:w="5583" w:type="dxa"/>
            <w:shd w:val="clear" w:color="auto" w:fill="auto"/>
            <w:vAlign w:val="center"/>
          </w:tcPr>
          <w:p w:rsidR="00FC207B" w:rsidRPr="00971503" w:rsidRDefault="00FC207B" w:rsidP="00E12457">
            <w:pPr>
              <w:jc w:val="center"/>
              <w:rPr>
                <w:rFonts w:ascii="Garamond" w:eastAsia="Calibri" w:hAnsi="Garamond"/>
              </w:rPr>
            </w:pPr>
            <w:r w:rsidRPr="00971503">
              <w:rPr>
                <w:rFonts w:ascii="Garamond" w:eastAsia="Calibri" w:hAnsi="Garamond"/>
              </w:rPr>
              <w:t>Tényleges tulajdonos neve</w:t>
            </w:r>
          </w:p>
          <w:p w:rsidR="00FC207B" w:rsidRPr="00971503" w:rsidRDefault="00FC207B" w:rsidP="00E12457">
            <w:pPr>
              <w:jc w:val="center"/>
              <w:rPr>
                <w:rFonts w:ascii="Garamond" w:eastAsia="Calibri" w:hAnsi="Garamond"/>
              </w:rPr>
            </w:pPr>
            <w:r w:rsidRPr="00971503">
              <w:rPr>
                <w:rFonts w:ascii="Garamond" w:eastAsia="Calibri" w:hAnsi="Garamond"/>
              </w:rPr>
              <w:t>(ennek hiányában a vezető tisztségviselő neve)</w:t>
            </w:r>
          </w:p>
        </w:tc>
        <w:tc>
          <w:tcPr>
            <w:tcW w:w="3314" w:type="dxa"/>
            <w:shd w:val="clear" w:color="auto" w:fill="auto"/>
            <w:vAlign w:val="center"/>
          </w:tcPr>
          <w:p w:rsidR="00FC207B" w:rsidRPr="00971503" w:rsidRDefault="00FC207B" w:rsidP="00E12457">
            <w:pPr>
              <w:jc w:val="center"/>
              <w:rPr>
                <w:rFonts w:ascii="Garamond" w:eastAsia="Calibri" w:hAnsi="Garamond"/>
              </w:rPr>
            </w:pPr>
            <w:r w:rsidRPr="00971503">
              <w:rPr>
                <w:rFonts w:ascii="Garamond" w:eastAsia="Calibri" w:hAnsi="Garamond"/>
              </w:rPr>
              <w:t>Állandó lakóhelye</w:t>
            </w:r>
          </w:p>
        </w:tc>
      </w:tr>
      <w:tr w:rsidR="00FC207B" w:rsidRPr="00971503" w:rsidTr="00E12457">
        <w:trPr>
          <w:jc w:val="center"/>
        </w:trPr>
        <w:tc>
          <w:tcPr>
            <w:tcW w:w="5583" w:type="dxa"/>
            <w:shd w:val="clear" w:color="auto" w:fill="auto"/>
            <w:vAlign w:val="center"/>
          </w:tcPr>
          <w:p w:rsidR="00FC207B" w:rsidRPr="00971503" w:rsidRDefault="00FC207B" w:rsidP="00E12457">
            <w:pPr>
              <w:spacing w:before="120" w:after="120"/>
              <w:ind w:firstLine="709"/>
              <w:rPr>
                <w:rFonts w:ascii="Garamond" w:eastAsia="Calibri" w:hAnsi="Garamond"/>
              </w:rPr>
            </w:pPr>
          </w:p>
        </w:tc>
        <w:tc>
          <w:tcPr>
            <w:tcW w:w="3314" w:type="dxa"/>
            <w:shd w:val="clear" w:color="auto" w:fill="auto"/>
            <w:vAlign w:val="center"/>
          </w:tcPr>
          <w:p w:rsidR="00FC207B" w:rsidRPr="00971503" w:rsidRDefault="00FC207B" w:rsidP="00E12457">
            <w:pPr>
              <w:spacing w:before="120" w:after="120"/>
              <w:ind w:firstLine="709"/>
              <w:rPr>
                <w:rFonts w:ascii="Garamond" w:eastAsia="Calibri" w:hAnsi="Garamond"/>
              </w:rPr>
            </w:pPr>
          </w:p>
        </w:tc>
      </w:tr>
      <w:tr w:rsidR="00FC207B" w:rsidRPr="00971503" w:rsidTr="00E12457">
        <w:trPr>
          <w:jc w:val="center"/>
        </w:trPr>
        <w:tc>
          <w:tcPr>
            <w:tcW w:w="5583" w:type="dxa"/>
            <w:shd w:val="clear" w:color="auto" w:fill="auto"/>
            <w:vAlign w:val="center"/>
          </w:tcPr>
          <w:p w:rsidR="00FC207B" w:rsidRPr="00971503" w:rsidRDefault="00FC207B" w:rsidP="00E12457">
            <w:pPr>
              <w:spacing w:before="120" w:after="120"/>
              <w:ind w:firstLine="709"/>
              <w:rPr>
                <w:rFonts w:ascii="Garamond" w:eastAsia="Calibri" w:hAnsi="Garamond"/>
              </w:rPr>
            </w:pPr>
          </w:p>
        </w:tc>
        <w:tc>
          <w:tcPr>
            <w:tcW w:w="3314" w:type="dxa"/>
            <w:shd w:val="clear" w:color="auto" w:fill="auto"/>
            <w:vAlign w:val="center"/>
          </w:tcPr>
          <w:p w:rsidR="00FC207B" w:rsidRPr="00971503" w:rsidRDefault="00FC207B" w:rsidP="00E12457">
            <w:pPr>
              <w:spacing w:before="120" w:after="120"/>
              <w:ind w:firstLine="709"/>
              <w:rPr>
                <w:rFonts w:ascii="Garamond" w:eastAsia="Calibri" w:hAnsi="Garamond"/>
              </w:rPr>
            </w:pPr>
          </w:p>
        </w:tc>
      </w:tr>
    </w:tbl>
    <w:p w:rsidR="00FC207B" w:rsidRPr="00971503" w:rsidRDefault="00FC207B" w:rsidP="00FC207B">
      <w:pPr>
        <w:tabs>
          <w:tab w:val="left" w:leader="dot" w:pos="5670"/>
        </w:tabs>
        <w:spacing w:before="120" w:after="120"/>
        <w:ind w:left="708"/>
        <w:rPr>
          <w:rFonts w:ascii="Garamond" w:eastAsia="Calibri" w:hAnsi="Garamond"/>
        </w:rPr>
      </w:pPr>
    </w:p>
    <w:p w:rsidR="00FC207B" w:rsidRPr="00971503" w:rsidRDefault="00FC207B" w:rsidP="00FC207B">
      <w:pPr>
        <w:spacing w:before="120" w:after="120"/>
        <w:ind w:left="708"/>
        <w:rPr>
          <w:rFonts w:ascii="Garamond" w:eastAsia="Calibri" w:hAnsi="Garamond"/>
        </w:rPr>
      </w:pPr>
      <w:r w:rsidRPr="00971503">
        <w:rPr>
          <w:rFonts w:ascii="Garamond" w:eastAsia="Calibri" w:hAnsi="Garamond"/>
        </w:rPr>
        <w:t xml:space="preserve">VAGY </w:t>
      </w:r>
    </w:p>
    <w:p w:rsidR="00FC207B" w:rsidRPr="00971503" w:rsidRDefault="00FC207B" w:rsidP="00FC207B">
      <w:pPr>
        <w:spacing w:before="120" w:after="120"/>
        <w:ind w:left="708"/>
        <w:rPr>
          <w:rFonts w:ascii="Garamond" w:eastAsia="Calibri" w:hAnsi="Garamond"/>
        </w:rPr>
      </w:pPr>
    </w:p>
    <w:p w:rsidR="00FC207B" w:rsidRPr="00971503" w:rsidRDefault="00FC207B" w:rsidP="00852A4A">
      <w:pPr>
        <w:pStyle w:val="Listaszerbekezds"/>
        <w:numPr>
          <w:ilvl w:val="0"/>
          <w:numId w:val="43"/>
        </w:numPr>
        <w:tabs>
          <w:tab w:val="left" w:leader="dot" w:pos="5670"/>
        </w:tabs>
        <w:spacing w:before="120" w:after="120"/>
        <w:rPr>
          <w:rFonts w:ascii="Garamond" w:eastAsia="Calibri" w:hAnsi="Garamond"/>
        </w:rPr>
      </w:pPr>
      <w:r w:rsidRPr="00971503">
        <w:rPr>
          <w:rFonts w:ascii="Garamond" w:eastAsia="Calibri" w:hAnsi="Garamond"/>
        </w:rPr>
        <w:lastRenderedPageBreak/>
        <w:t xml:space="preserve">Társaságunk olyan társaságnak minősül, </w:t>
      </w:r>
      <w:r w:rsidRPr="00971503">
        <w:rPr>
          <w:rFonts w:ascii="Garamond" w:eastAsia="Calibri" w:hAnsi="Garamond"/>
          <w:b/>
        </w:rPr>
        <w:t>melyet nem jegyeznek szabályozott tőzsdén</w:t>
      </w:r>
      <w:r w:rsidRPr="00971503">
        <w:rPr>
          <w:rFonts w:ascii="Garamond" w:eastAsia="Calibri" w:hAnsi="Garamond"/>
        </w:rPr>
        <w:t xml:space="preserve">, </w:t>
      </w:r>
      <w:r w:rsidRPr="00971503">
        <w:rPr>
          <w:rFonts w:ascii="Garamond" w:eastAsia="Calibri" w:hAnsi="Garamond"/>
          <w:b/>
        </w:rPr>
        <w:t>és nincs</w:t>
      </w:r>
      <w:r w:rsidRPr="00971503">
        <w:rPr>
          <w:rFonts w:ascii="Garamond" w:eastAsia="Calibri" w:hAnsi="Garamond"/>
        </w:rPr>
        <w:t xml:space="preserve"> </w:t>
      </w:r>
      <w:r w:rsidRPr="00971503">
        <w:rPr>
          <w:rFonts w:ascii="Garamond" w:eastAsia="Calibri" w:hAnsi="Garamond"/>
          <w:b/>
        </w:rPr>
        <w:t xml:space="preserve">a pénzmosás és a terrorizmus finanszírozása megelőzéséről és megakadályozásáról szóló 2007. évi CXXXVI. törvény 3. § r) pont </w:t>
      </w:r>
      <w:proofErr w:type="spellStart"/>
      <w:r w:rsidRPr="00971503">
        <w:rPr>
          <w:rFonts w:ascii="Garamond" w:eastAsia="Calibri" w:hAnsi="Garamond"/>
          <w:b/>
        </w:rPr>
        <w:t>ra</w:t>
      </w:r>
      <w:proofErr w:type="spellEnd"/>
      <w:r w:rsidRPr="00971503">
        <w:rPr>
          <w:rFonts w:ascii="Garamond" w:eastAsia="Calibri" w:hAnsi="Garamond"/>
          <w:b/>
        </w:rPr>
        <w:t>)</w:t>
      </w:r>
      <w:proofErr w:type="spellStart"/>
      <w:r w:rsidRPr="00971503">
        <w:rPr>
          <w:rFonts w:ascii="Garamond" w:eastAsia="Calibri" w:hAnsi="Garamond"/>
          <w:b/>
        </w:rPr>
        <w:t>-rb</w:t>
      </w:r>
      <w:proofErr w:type="spellEnd"/>
      <w:r w:rsidRPr="00971503">
        <w:rPr>
          <w:rFonts w:ascii="Garamond" w:eastAsia="Calibri" w:hAnsi="Garamond"/>
          <w:b/>
        </w:rPr>
        <w:t xml:space="preserve">) vagy </w:t>
      </w:r>
      <w:proofErr w:type="spellStart"/>
      <w:r w:rsidRPr="00971503">
        <w:rPr>
          <w:rFonts w:ascii="Garamond" w:eastAsia="Calibri" w:hAnsi="Garamond"/>
          <w:b/>
        </w:rPr>
        <w:t>rc-rd</w:t>
      </w:r>
      <w:proofErr w:type="spellEnd"/>
      <w:r w:rsidRPr="00971503">
        <w:rPr>
          <w:rFonts w:ascii="Garamond" w:eastAsia="Calibri" w:hAnsi="Garamond"/>
          <w:b/>
        </w:rPr>
        <w:t>) alpontja szerint definiált tényleges tulajdonosa.</w:t>
      </w:r>
    </w:p>
    <w:p w:rsidR="00FC207B" w:rsidRPr="00971503" w:rsidRDefault="00FC207B" w:rsidP="00FC207B">
      <w:pPr>
        <w:autoSpaceDE w:val="0"/>
        <w:autoSpaceDN w:val="0"/>
        <w:adjustRightInd w:val="0"/>
        <w:spacing w:before="120" w:after="120"/>
        <w:rPr>
          <w:rFonts w:ascii="Garamond" w:eastAsia="Calibri" w:hAnsi="Garamond"/>
        </w:rPr>
      </w:pPr>
    </w:p>
    <w:p w:rsidR="00FC207B" w:rsidRPr="00971503" w:rsidRDefault="00FC207B" w:rsidP="00FC207B">
      <w:pPr>
        <w:spacing w:before="120" w:after="120"/>
        <w:contextualSpacing/>
        <w:rPr>
          <w:rFonts w:ascii="Garamond" w:eastAsia="Calibri" w:hAnsi="Garamond"/>
        </w:rPr>
      </w:pPr>
      <w:r w:rsidRPr="00971503">
        <w:rPr>
          <w:rFonts w:ascii="Garamond" w:eastAsia="Calibri" w:hAnsi="Garamond"/>
          <w:b/>
        </w:rPr>
        <w:t>Továbbá nyilatkozom a 321/2015 (X. 30.) Korm. rendelet 17. § (2) bekezdésben foglaltaknak megfelelően</w:t>
      </w:r>
      <w:r w:rsidRPr="00971503">
        <w:rPr>
          <w:rFonts w:ascii="Garamond" w:eastAsia="Calibri" w:hAnsi="Garamond"/>
        </w:rPr>
        <w:t>, hogy a szerződés teljesítéséhez nem veszek igénybe a felhívásban előírt kizáró okok hatálya alá eső alvállalkozót, valamint az általam az alkalmasság igazolására igénybe vett más szervezet nem tartozik a felhívásban előírt kizáró okok hatálya alá.</w:t>
      </w:r>
    </w:p>
    <w:p w:rsidR="00FC207B" w:rsidRPr="00971503" w:rsidRDefault="00FC207B" w:rsidP="00FC207B">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FC207B" w:rsidRPr="00971503" w:rsidRDefault="00FC207B" w:rsidP="00FC207B">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r w:rsidRPr="00971503">
        <w:rPr>
          <w:rFonts w:ascii="Garamond" w:eastAsia="Calibri" w:hAnsi="Garamond"/>
        </w:rPr>
        <w:tab/>
      </w:r>
      <w:r w:rsidRPr="00971503">
        <w:rPr>
          <w:rFonts w:ascii="Garamond" w:eastAsia="Calibri" w:hAnsi="Garamond"/>
        </w:rPr>
        <w:tab/>
      </w:r>
      <w:r w:rsidRPr="00971503">
        <w:rPr>
          <w:rFonts w:ascii="Garamond" w:eastAsia="Calibri" w:hAnsi="Garamond"/>
        </w:rPr>
        <w:tab/>
        <w:t>201…….</w:t>
      </w:r>
      <w:r w:rsidRPr="00971503">
        <w:rPr>
          <w:rFonts w:ascii="Garamond" w:eastAsia="Calibri" w:hAnsi="Garamond"/>
        </w:rPr>
        <w:tab/>
      </w:r>
      <w:r w:rsidRPr="00971503">
        <w:rPr>
          <w:rFonts w:ascii="Garamond" w:eastAsia="Calibri" w:hAnsi="Garamond"/>
        </w:rPr>
        <w:tab/>
      </w:r>
      <w:r w:rsidRPr="00971503">
        <w:rPr>
          <w:rFonts w:ascii="Garamond" w:eastAsia="Calibri" w:hAnsi="Garamond"/>
        </w:rPr>
        <w:tab/>
      </w:r>
      <w:r w:rsidRPr="00971503">
        <w:rPr>
          <w:rFonts w:ascii="Garamond" w:eastAsia="Calibri" w:hAnsi="Garamond"/>
        </w:rPr>
        <w:tab/>
      </w:r>
    </w:p>
    <w:p w:rsidR="00FC207B" w:rsidRPr="00971503" w:rsidRDefault="00FC207B" w:rsidP="00FC207B">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FC207B" w:rsidRPr="00971503" w:rsidRDefault="00FC207B" w:rsidP="00FC207B">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FC207B" w:rsidRPr="00971503" w:rsidRDefault="00FC207B" w:rsidP="00FC207B">
      <w:pPr>
        <w:pStyle w:val="Listaszerbekezds"/>
        <w:tabs>
          <w:tab w:val="center" w:pos="6840"/>
        </w:tabs>
        <w:spacing w:before="120" w:after="120"/>
        <w:rPr>
          <w:rFonts w:ascii="Garamond" w:eastAsia="Calibri" w:hAnsi="Garamond"/>
          <w:b/>
        </w:rPr>
      </w:pPr>
      <w:r w:rsidRPr="00971503">
        <w:rPr>
          <w:rFonts w:ascii="Garamond" w:eastAsia="Calibri" w:hAnsi="Garamond"/>
          <w:b/>
        </w:rPr>
        <w:tab/>
      </w:r>
      <w:proofErr w:type="gramStart"/>
      <w:r w:rsidRPr="00971503">
        <w:rPr>
          <w:rFonts w:ascii="Garamond" w:eastAsia="Calibri" w:hAnsi="Garamond"/>
          <w:b/>
        </w:rPr>
        <w:t>cégszerű</w:t>
      </w:r>
      <w:proofErr w:type="gramEnd"/>
      <w:r w:rsidRPr="00971503">
        <w:rPr>
          <w:rFonts w:ascii="Garamond" w:eastAsia="Calibri" w:hAnsi="Garamond"/>
          <w:b/>
        </w:rPr>
        <w:t xml:space="preserve"> aláírás</w:t>
      </w:r>
    </w:p>
    <w:p w:rsidR="00FC0CB9" w:rsidRPr="00971503" w:rsidRDefault="00FC0CB9" w:rsidP="00FC0CB9">
      <w:pPr>
        <w:spacing w:after="200" w:line="276" w:lineRule="auto"/>
        <w:rPr>
          <w:rFonts w:ascii="Garamond" w:eastAsia="Calibri" w:hAnsi="Garamond"/>
        </w:rPr>
      </w:pPr>
    </w:p>
    <w:p w:rsidR="005E0E3E" w:rsidRPr="00971503" w:rsidRDefault="005E0E3E" w:rsidP="005E0E3E">
      <w:pPr>
        <w:spacing w:after="200" w:line="276" w:lineRule="auto"/>
        <w:rPr>
          <w:rFonts w:ascii="Garamond" w:eastAsia="Calibri" w:hAnsi="Garamond"/>
        </w:rPr>
      </w:pPr>
    </w:p>
    <w:p w:rsidR="00FC0CB9" w:rsidRDefault="00FC0CB9" w:rsidP="00FC0CB9">
      <w:pPr>
        <w:spacing w:after="200" w:line="276" w:lineRule="auto"/>
        <w:rPr>
          <w:rFonts w:ascii="Garamond" w:eastAsia="Calibri" w:hAnsi="Garamond"/>
        </w:rPr>
      </w:pPr>
      <w:r>
        <w:rPr>
          <w:rFonts w:ascii="Garamond" w:eastAsia="Calibri" w:hAnsi="Garamond"/>
        </w:rPr>
        <w:br w:type="page"/>
      </w:r>
    </w:p>
    <w:p w:rsidR="00FC0CB9" w:rsidRPr="003208BD" w:rsidRDefault="00FC0CB9" w:rsidP="00D52558">
      <w:pPr>
        <w:numPr>
          <w:ilvl w:val="0"/>
          <w:numId w:val="12"/>
        </w:numPr>
        <w:spacing w:before="120" w:after="120"/>
        <w:contextualSpacing/>
        <w:jc w:val="right"/>
        <w:rPr>
          <w:rFonts w:ascii="Garamond" w:eastAsia="Calibri" w:hAnsi="Garamond"/>
        </w:rPr>
      </w:pPr>
      <w:r w:rsidRPr="003208BD">
        <w:rPr>
          <w:rFonts w:ascii="Garamond" w:eastAsia="Calibri" w:hAnsi="Garamond"/>
        </w:rPr>
        <w:lastRenderedPageBreak/>
        <w:t>számú melléklet</w:t>
      </w:r>
    </w:p>
    <w:p w:rsidR="00997EDB" w:rsidRDefault="00997EDB">
      <w:pPr>
        <w:jc w:val="left"/>
        <w:rPr>
          <w:rFonts w:ascii="Garamond" w:eastAsia="Calibri" w:hAnsi="Garamond"/>
          <w:caps/>
        </w:rPr>
      </w:pPr>
    </w:p>
    <w:p w:rsidR="00997EDB" w:rsidRDefault="007A7A8A" w:rsidP="007A7A8A">
      <w:pPr>
        <w:pStyle w:val="Cmsor4"/>
        <w:numPr>
          <w:ilvl w:val="0"/>
          <w:numId w:val="0"/>
        </w:numPr>
        <w:spacing w:before="120" w:after="120"/>
        <w:jc w:val="center"/>
        <w:rPr>
          <w:rFonts w:ascii="Garamond" w:eastAsia="Calibri" w:hAnsi="Garamond"/>
          <w:caps/>
        </w:rPr>
      </w:pPr>
      <w:r w:rsidRPr="00FC207B">
        <w:rPr>
          <w:rFonts w:ascii="Garamond" w:eastAsia="Calibri" w:hAnsi="Garamond"/>
          <w:caps/>
        </w:rPr>
        <w:t xml:space="preserve">NYILATKOZAT </w:t>
      </w:r>
      <w:r w:rsidRPr="007A7A8A">
        <w:rPr>
          <w:rFonts w:ascii="Garamond" w:eastAsia="Calibri" w:hAnsi="Garamond"/>
          <w:caps/>
        </w:rPr>
        <w:t xml:space="preserve">GAZDASÁGI </w:t>
      </w:r>
      <w:proofErr w:type="gramStart"/>
      <w:r w:rsidRPr="007A7A8A">
        <w:rPr>
          <w:rFonts w:ascii="Garamond" w:eastAsia="Calibri" w:hAnsi="Garamond"/>
          <w:caps/>
        </w:rPr>
        <w:t>ÉS</w:t>
      </w:r>
      <w:proofErr w:type="gramEnd"/>
      <w:r w:rsidRPr="007A7A8A">
        <w:rPr>
          <w:rFonts w:ascii="Garamond" w:eastAsia="Calibri" w:hAnsi="Garamond"/>
          <w:caps/>
        </w:rPr>
        <w:t xml:space="preserve"> PÉNZÜGYI ALKALMASSÁGI FELTÉTELEK </w:t>
      </w:r>
      <w:r w:rsidRPr="00FC207B">
        <w:rPr>
          <w:rFonts w:ascii="Garamond" w:eastAsia="Calibri" w:hAnsi="Garamond"/>
          <w:caps/>
        </w:rPr>
        <w:t>VONATKOZÁSÁBAN</w:t>
      </w:r>
    </w:p>
    <w:p w:rsidR="00F57074" w:rsidRDefault="00F57074">
      <w:pPr>
        <w:jc w:val="left"/>
        <w:rPr>
          <w:rFonts w:ascii="Garamond" w:eastAsia="Calibri" w:hAnsi="Garamond"/>
          <w:caps/>
        </w:rPr>
      </w:pPr>
    </w:p>
    <w:p w:rsidR="00840D56" w:rsidRDefault="00F57074" w:rsidP="00D2615C">
      <w:pPr>
        <w:rPr>
          <w:rFonts w:ascii="Garamond" w:hAnsi="Garamond"/>
          <w:bCs/>
          <w:lang w:eastAsia="en-GB"/>
        </w:rPr>
      </w:pPr>
      <w:proofErr w:type="gramStart"/>
      <w:r w:rsidRPr="003208BD">
        <w:rPr>
          <w:rFonts w:ascii="Garamond" w:hAnsi="Garamond"/>
          <w:bCs/>
          <w:lang w:eastAsia="en-GB"/>
        </w:rPr>
        <w:t>Alulírott …</w:t>
      </w:r>
      <w:proofErr w:type="gramEnd"/>
      <w:r w:rsidRPr="003208BD">
        <w:rPr>
          <w:rFonts w:ascii="Garamond" w:hAnsi="Garamond"/>
          <w:bCs/>
          <w:lang w:eastAsia="en-GB"/>
        </w:rPr>
        <w:t xml:space="preserve">…………………….., mint ……………………..Ajánlattevő képviselője </w:t>
      </w:r>
      <w:r>
        <w:rPr>
          <w:rFonts w:ascii="Garamond" w:eastAsia="Calibri" w:hAnsi="Garamond"/>
        </w:rPr>
        <w:t xml:space="preserve">a </w:t>
      </w:r>
      <w:r w:rsidRPr="003208BD">
        <w:rPr>
          <w:rFonts w:ascii="Garamond" w:eastAsia="Calibri" w:hAnsi="Garamond"/>
        </w:rPr>
        <w:t xml:space="preserve">Magyar Tudományos Akadémia </w:t>
      </w:r>
      <w:r>
        <w:rPr>
          <w:rFonts w:ascii="Garamond" w:eastAsia="Calibri" w:hAnsi="Garamond"/>
        </w:rPr>
        <w:t>Létesítménygazdálkodási Központ</w:t>
      </w:r>
      <w:r w:rsidRPr="003208BD">
        <w:rPr>
          <w:rFonts w:ascii="Garamond" w:eastAsia="Calibri" w:hAnsi="Garamond"/>
        </w:rPr>
        <w:t xml:space="preserve">, mint Ajánlatkérő által indított </w:t>
      </w:r>
      <w:r w:rsidRPr="003208BD">
        <w:rPr>
          <w:rFonts w:ascii="Garamond" w:hAnsi="Garamond"/>
          <w:b/>
        </w:rPr>
        <w:t>„</w:t>
      </w:r>
      <w:r w:rsidRPr="0039236A">
        <w:rPr>
          <w:rFonts w:ascii="Garamond" w:hAnsi="Garamond"/>
          <w:b/>
        </w:rPr>
        <w:t>Irodatechnikai eszközök beszerzése – 2016.”</w:t>
      </w:r>
      <w:r w:rsidRPr="003208BD">
        <w:rPr>
          <w:rFonts w:ascii="Garamond" w:eastAsia="Calibri" w:hAnsi="Garamond"/>
          <w:b/>
          <w:i/>
        </w:rPr>
        <w:t xml:space="preserve"> </w:t>
      </w:r>
      <w:r w:rsidRPr="003208BD">
        <w:rPr>
          <w:rFonts w:ascii="Garamond" w:eastAsia="Calibri" w:hAnsi="Garamond"/>
        </w:rPr>
        <w:t xml:space="preserve">tárgyú </w:t>
      </w:r>
      <w:r w:rsidRPr="003208BD">
        <w:rPr>
          <w:rFonts w:ascii="Garamond" w:hAnsi="Garamond"/>
          <w:bCs/>
          <w:lang w:eastAsia="en-GB"/>
        </w:rPr>
        <w:t xml:space="preserve">közbeszerzési eljárás kapcsán </w:t>
      </w:r>
      <w:r w:rsidRPr="00971503">
        <w:rPr>
          <w:rFonts w:ascii="Garamond" w:hAnsi="Garamond"/>
          <w:bCs/>
          <w:lang w:eastAsia="en-GB"/>
        </w:rPr>
        <w:t>nyilatkozom, hogy</w:t>
      </w:r>
      <w:r w:rsidR="00840D56">
        <w:rPr>
          <w:rFonts w:ascii="Garamond" w:hAnsi="Garamond"/>
          <w:bCs/>
          <w:lang w:eastAsia="en-GB"/>
        </w:rPr>
        <w:t xml:space="preserve"> </w:t>
      </w:r>
    </w:p>
    <w:p w:rsidR="00840D56" w:rsidRDefault="00840D56" w:rsidP="00D2615C">
      <w:pPr>
        <w:rPr>
          <w:rFonts w:ascii="Garamond" w:hAnsi="Garamond"/>
          <w:bCs/>
          <w:lang w:eastAsia="en-GB"/>
        </w:rPr>
      </w:pPr>
    </w:p>
    <w:p w:rsidR="008148FB" w:rsidRDefault="008148FB" w:rsidP="00D2615C">
      <w:pPr>
        <w:rPr>
          <w:rFonts w:ascii="Garamond" w:hAnsi="Garamond" w:cs="Tahoma"/>
          <w:bCs/>
        </w:rPr>
      </w:pPr>
      <w:r>
        <w:rPr>
          <w:rFonts w:ascii="Garamond" w:hAnsi="Garamond"/>
          <w:bCs/>
          <w:lang w:eastAsia="en-GB"/>
        </w:rPr>
        <w:t xml:space="preserve">Az </w:t>
      </w:r>
      <w:r w:rsidRPr="00840D56">
        <w:rPr>
          <w:rFonts w:ascii="Garamond" w:hAnsi="Garamond"/>
          <w:bCs/>
          <w:lang w:eastAsia="en-GB"/>
        </w:rPr>
        <w:t xml:space="preserve">ajánlattételi felhívás </w:t>
      </w:r>
      <w:r w:rsidRPr="00856DDE">
        <w:rPr>
          <w:rFonts w:ascii="Garamond" w:hAnsi="Garamond" w:cs="Tahoma"/>
          <w:b/>
          <w:bCs/>
          <w:color w:val="222222"/>
        </w:rPr>
        <w:t xml:space="preserve">III.1.2) </w:t>
      </w:r>
      <w:r w:rsidRPr="00856DDE">
        <w:rPr>
          <w:rFonts w:ascii="Garamond" w:hAnsi="Garamond" w:cs="Tahoma"/>
          <w:b/>
          <w:bCs/>
        </w:rPr>
        <w:t>pontjában előírt P1. gazdasági és pénzügyi alkalmassági feltételnek</w:t>
      </w:r>
    </w:p>
    <w:p w:rsidR="008148FB" w:rsidRDefault="008148FB" w:rsidP="00D2615C">
      <w:pPr>
        <w:rPr>
          <w:rFonts w:ascii="Garamond" w:hAnsi="Garamond"/>
          <w:bCs/>
          <w:lang w:eastAsia="en-GB"/>
        </w:rPr>
      </w:pPr>
    </w:p>
    <w:p w:rsidR="0003274B" w:rsidRPr="008148FB" w:rsidRDefault="003A500B" w:rsidP="00852A4A">
      <w:pPr>
        <w:pStyle w:val="Listaszerbekezds"/>
        <w:numPr>
          <w:ilvl w:val="0"/>
          <w:numId w:val="49"/>
        </w:numPr>
        <w:rPr>
          <w:rFonts w:ascii="Totfalusi Antiqua" w:eastAsia="Times" w:hAnsi="Totfalusi Antiqua"/>
        </w:rPr>
      </w:pPr>
      <w:r>
        <w:rPr>
          <w:rFonts w:ascii="Garamond" w:hAnsi="Garamond" w:cs="Tahoma"/>
          <w:bCs/>
        </w:rPr>
        <w:t xml:space="preserve">önállóan </w:t>
      </w:r>
      <w:r w:rsidR="008148FB">
        <w:rPr>
          <w:rFonts w:ascii="Garamond" w:hAnsi="Garamond" w:cs="Tahoma"/>
          <w:bCs/>
        </w:rPr>
        <w:t>megfelelek</w:t>
      </w:r>
    </w:p>
    <w:p w:rsidR="008148FB" w:rsidRDefault="008148FB" w:rsidP="008148FB">
      <w:pPr>
        <w:rPr>
          <w:rFonts w:ascii="Totfalusi Antiqua" w:eastAsia="Times" w:hAnsi="Totfalusi Antiqua"/>
        </w:rPr>
      </w:pPr>
    </w:p>
    <w:p w:rsidR="008148FB" w:rsidRPr="008148FB" w:rsidRDefault="008148FB" w:rsidP="008148FB">
      <w:pPr>
        <w:rPr>
          <w:rFonts w:ascii="Totfalusi Antiqua" w:eastAsia="Times" w:hAnsi="Totfalusi Antiqua"/>
        </w:rPr>
      </w:pPr>
      <w:r w:rsidRPr="008148FB">
        <w:rPr>
          <w:rFonts w:ascii="Totfalusi Antiqua" w:eastAsia="Times" w:hAnsi="Totfalusi Antiqua"/>
        </w:rPr>
        <w:t>VAGY</w:t>
      </w:r>
      <w:r>
        <w:rPr>
          <w:rStyle w:val="Lbjegyzet-hivatkozs"/>
          <w:rFonts w:ascii="Totfalusi Antiqua" w:eastAsia="Times" w:hAnsi="Totfalusi Antiqua"/>
        </w:rPr>
        <w:footnoteReference w:id="6"/>
      </w:r>
    </w:p>
    <w:p w:rsidR="008148FB" w:rsidRPr="008148FB" w:rsidRDefault="008148FB" w:rsidP="008148FB">
      <w:pPr>
        <w:pStyle w:val="Listaszerbekezds"/>
        <w:rPr>
          <w:rFonts w:ascii="Totfalusi Antiqua" w:eastAsia="Times" w:hAnsi="Totfalusi Antiqua"/>
        </w:rPr>
      </w:pPr>
    </w:p>
    <w:p w:rsidR="008148FB" w:rsidRPr="0003274B" w:rsidRDefault="008148FB" w:rsidP="00852A4A">
      <w:pPr>
        <w:pStyle w:val="Listaszerbekezds"/>
        <w:numPr>
          <w:ilvl w:val="0"/>
          <w:numId w:val="49"/>
        </w:numPr>
        <w:rPr>
          <w:rFonts w:ascii="Totfalusi Antiqua" w:eastAsia="Times" w:hAnsi="Totfalusi Antiqua"/>
        </w:rPr>
      </w:pPr>
      <w:r>
        <w:rPr>
          <w:rFonts w:ascii="Garamond" w:hAnsi="Garamond" w:cs="Tahoma"/>
          <w:bCs/>
        </w:rPr>
        <w:t>a Kbt. 65. § (7) bekezdése alapján más szervezet vagy személy kapacitására támaszkodva felelek meg.</w:t>
      </w:r>
    </w:p>
    <w:p w:rsidR="0003274B" w:rsidRDefault="0003274B" w:rsidP="0003274B">
      <w:pPr>
        <w:ind w:left="720"/>
        <w:rPr>
          <w:rFonts w:ascii="Totfalusi Antiqua" w:eastAsia="Times" w:hAnsi="Totfalusi Antiqua"/>
        </w:rPr>
      </w:pPr>
    </w:p>
    <w:p w:rsidR="008148FB" w:rsidRDefault="008148FB" w:rsidP="0003274B">
      <w:pPr>
        <w:rPr>
          <w:rFonts w:ascii="Totfalusi Antiqua" w:eastAsia="Times" w:hAnsi="Totfalusi Antiqua"/>
        </w:rPr>
      </w:pPr>
    </w:p>
    <w:p w:rsidR="008148FB" w:rsidRPr="008148FB" w:rsidRDefault="008148FB" w:rsidP="0003274B">
      <w:pPr>
        <w:rPr>
          <w:rFonts w:ascii="Totfalusi Antiqua" w:eastAsia="Times" w:hAnsi="Totfalusi Antiqua"/>
          <w:u w:val="single"/>
        </w:rPr>
      </w:pPr>
      <w:r w:rsidRPr="008148FB">
        <w:rPr>
          <w:rFonts w:ascii="Totfalusi Antiqua" w:eastAsia="Times" w:hAnsi="Totfalusi Antiqua"/>
          <w:u w:val="single"/>
        </w:rPr>
        <w:t>V</w:t>
      </w:r>
      <w:r w:rsidR="00856DDE">
        <w:rPr>
          <w:rFonts w:ascii="Totfalusi Antiqua" w:eastAsia="Times" w:hAnsi="Totfalusi Antiqua"/>
          <w:u w:val="single"/>
        </w:rPr>
        <w:t>ALAMINT</w:t>
      </w:r>
    </w:p>
    <w:p w:rsidR="008148FB" w:rsidRDefault="008148FB" w:rsidP="0003274B">
      <w:pPr>
        <w:rPr>
          <w:rFonts w:ascii="Totfalusi Antiqua" w:eastAsia="Times" w:hAnsi="Totfalusi Antiqua"/>
        </w:rPr>
      </w:pPr>
    </w:p>
    <w:p w:rsidR="008148FB" w:rsidRDefault="008148FB" w:rsidP="0003274B">
      <w:pPr>
        <w:rPr>
          <w:rFonts w:ascii="Totfalusi Antiqua" w:eastAsia="Times" w:hAnsi="Totfalusi Antiqua"/>
        </w:rPr>
      </w:pPr>
      <w:r>
        <w:rPr>
          <w:rFonts w:ascii="Garamond" w:hAnsi="Garamond"/>
          <w:bCs/>
          <w:lang w:eastAsia="en-GB"/>
        </w:rPr>
        <w:t xml:space="preserve">Az </w:t>
      </w:r>
      <w:r w:rsidRPr="00840D56">
        <w:rPr>
          <w:rFonts w:ascii="Garamond" w:hAnsi="Garamond"/>
          <w:bCs/>
          <w:lang w:eastAsia="en-GB"/>
        </w:rPr>
        <w:t xml:space="preserve">ajánlattételi felhívás </w:t>
      </w:r>
      <w:r w:rsidRPr="00856DDE">
        <w:rPr>
          <w:rFonts w:ascii="Garamond" w:hAnsi="Garamond" w:cs="Tahoma"/>
          <w:b/>
          <w:bCs/>
          <w:color w:val="222222"/>
        </w:rPr>
        <w:t xml:space="preserve">III.1.2) </w:t>
      </w:r>
      <w:r w:rsidRPr="00856DDE">
        <w:rPr>
          <w:rFonts w:ascii="Garamond" w:hAnsi="Garamond" w:cs="Tahoma"/>
          <w:b/>
          <w:bCs/>
        </w:rPr>
        <w:t>pontjában előírt P2. gazdasági és pénzügyi alkalmassági feltételnek</w:t>
      </w:r>
    </w:p>
    <w:p w:rsidR="008148FB" w:rsidRDefault="008148FB" w:rsidP="0003274B">
      <w:pPr>
        <w:rPr>
          <w:rFonts w:ascii="Totfalusi Antiqua" w:eastAsia="Times" w:hAnsi="Totfalusi Antiqua"/>
        </w:rPr>
      </w:pPr>
    </w:p>
    <w:p w:rsidR="0003274B" w:rsidRDefault="0003274B" w:rsidP="0003274B">
      <w:pPr>
        <w:rPr>
          <w:rFonts w:ascii="Totfalusi Antiqua" w:eastAsia="Times" w:hAnsi="Totfalusi Antiqua"/>
        </w:rPr>
      </w:pPr>
      <w:r>
        <w:rPr>
          <w:rFonts w:ascii="Totfalusi Antiqua" w:eastAsia="Times" w:hAnsi="Totfalusi Antiqua"/>
        </w:rPr>
        <w:t>VAGY</w:t>
      </w:r>
      <w:r>
        <w:rPr>
          <w:rStyle w:val="Lbjegyzet-hivatkozs"/>
          <w:rFonts w:ascii="Totfalusi Antiqua" w:eastAsia="Times" w:hAnsi="Totfalusi Antiqua"/>
        </w:rPr>
        <w:footnoteReference w:id="7"/>
      </w:r>
    </w:p>
    <w:p w:rsidR="0003274B" w:rsidRPr="0003274B" w:rsidRDefault="0003274B" w:rsidP="0003274B">
      <w:pPr>
        <w:rPr>
          <w:rFonts w:ascii="Totfalusi Antiqua" w:eastAsia="Times" w:hAnsi="Totfalusi Antiqua"/>
        </w:rPr>
      </w:pPr>
    </w:p>
    <w:p w:rsidR="00840D56" w:rsidRDefault="008148FB" w:rsidP="00852A4A">
      <w:pPr>
        <w:pStyle w:val="Listaszerbekezds"/>
        <w:numPr>
          <w:ilvl w:val="0"/>
          <w:numId w:val="49"/>
        </w:numPr>
        <w:rPr>
          <w:rFonts w:ascii="Garamond" w:hAnsi="Garamond"/>
          <w:bCs/>
          <w:lang w:eastAsia="en-GB"/>
        </w:rPr>
      </w:pPr>
      <w:r>
        <w:rPr>
          <w:rFonts w:ascii="Garamond" w:hAnsi="Garamond" w:cs="Tahoma"/>
          <w:bCs/>
        </w:rPr>
        <w:t>önállóan megfelelek</w:t>
      </w:r>
    </w:p>
    <w:p w:rsidR="008148FB" w:rsidRDefault="008148FB" w:rsidP="008148FB">
      <w:pPr>
        <w:rPr>
          <w:rFonts w:ascii="Totfalusi Antiqua" w:eastAsia="Times" w:hAnsi="Totfalusi Antiqua"/>
        </w:rPr>
      </w:pPr>
    </w:p>
    <w:p w:rsidR="008148FB" w:rsidRPr="008148FB" w:rsidRDefault="008148FB" w:rsidP="008148FB">
      <w:pPr>
        <w:rPr>
          <w:rFonts w:ascii="Totfalusi Antiqua" w:eastAsia="Times" w:hAnsi="Totfalusi Antiqua"/>
        </w:rPr>
      </w:pPr>
      <w:r w:rsidRPr="008148FB">
        <w:rPr>
          <w:rFonts w:ascii="Totfalusi Antiqua" w:eastAsia="Times" w:hAnsi="Totfalusi Antiqua"/>
        </w:rPr>
        <w:t>VAGY</w:t>
      </w:r>
      <w:r>
        <w:rPr>
          <w:rStyle w:val="Lbjegyzet-hivatkozs"/>
          <w:rFonts w:ascii="Totfalusi Antiqua" w:eastAsia="Times" w:hAnsi="Totfalusi Antiqua"/>
        </w:rPr>
        <w:footnoteReference w:id="8"/>
      </w:r>
    </w:p>
    <w:p w:rsidR="008148FB" w:rsidRPr="008148FB" w:rsidRDefault="008148FB" w:rsidP="008148FB">
      <w:pPr>
        <w:pStyle w:val="Listaszerbekezds"/>
        <w:rPr>
          <w:rFonts w:ascii="Totfalusi Antiqua" w:eastAsia="Times" w:hAnsi="Totfalusi Antiqua"/>
        </w:rPr>
      </w:pPr>
    </w:p>
    <w:p w:rsidR="008148FB" w:rsidRPr="0003274B" w:rsidRDefault="008148FB" w:rsidP="008148FB">
      <w:pPr>
        <w:pStyle w:val="Listaszerbekezds"/>
        <w:numPr>
          <w:ilvl w:val="0"/>
          <w:numId w:val="49"/>
        </w:numPr>
        <w:rPr>
          <w:rFonts w:ascii="Totfalusi Antiqua" w:eastAsia="Times" w:hAnsi="Totfalusi Antiqua"/>
        </w:rPr>
      </w:pPr>
      <w:r>
        <w:rPr>
          <w:rFonts w:ascii="Garamond" w:hAnsi="Garamond" w:cs="Tahoma"/>
          <w:bCs/>
        </w:rPr>
        <w:t>a Kbt. 65. § (7) bekezdése alapján más szervezet vagy személy kapacitására támaszkodva felelek meg.</w:t>
      </w:r>
    </w:p>
    <w:p w:rsidR="00F57074" w:rsidRDefault="00F57074" w:rsidP="00F57074">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8148FB" w:rsidRPr="00971503" w:rsidRDefault="008148FB" w:rsidP="00F57074">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F57074" w:rsidRPr="00971503" w:rsidRDefault="00F57074" w:rsidP="00F57074">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r w:rsidRPr="00971503">
        <w:rPr>
          <w:rFonts w:ascii="Garamond" w:eastAsia="Calibri" w:hAnsi="Garamond"/>
        </w:rPr>
        <w:tab/>
      </w:r>
      <w:r w:rsidRPr="00971503">
        <w:rPr>
          <w:rFonts w:ascii="Garamond" w:eastAsia="Calibri" w:hAnsi="Garamond"/>
        </w:rPr>
        <w:tab/>
      </w:r>
      <w:r w:rsidRPr="00971503">
        <w:rPr>
          <w:rFonts w:ascii="Garamond" w:eastAsia="Calibri" w:hAnsi="Garamond"/>
        </w:rPr>
        <w:tab/>
        <w:t>201…….</w:t>
      </w:r>
      <w:r w:rsidRPr="00971503">
        <w:rPr>
          <w:rFonts w:ascii="Garamond" w:eastAsia="Calibri" w:hAnsi="Garamond"/>
        </w:rPr>
        <w:tab/>
      </w:r>
      <w:r w:rsidRPr="00971503">
        <w:rPr>
          <w:rFonts w:ascii="Garamond" w:eastAsia="Calibri" w:hAnsi="Garamond"/>
        </w:rPr>
        <w:tab/>
      </w:r>
      <w:r w:rsidRPr="00971503">
        <w:rPr>
          <w:rFonts w:ascii="Garamond" w:eastAsia="Calibri" w:hAnsi="Garamond"/>
        </w:rPr>
        <w:tab/>
      </w:r>
      <w:r w:rsidRPr="00971503">
        <w:rPr>
          <w:rFonts w:ascii="Garamond" w:eastAsia="Calibri" w:hAnsi="Garamond"/>
        </w:rPr>
        <w:tab/>
      </w:r>
    </w:p>
    <w:p w:rsidR="00F57074" w:rsidRPr="00971503" w:rsidRDefault="00F57074" w:rsidP="00F57074">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F57074" w:rsidRPr="00971503" w:rsidRDefault="00F57074" w:rsidP="00F57074">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F57074" w:rsidRPr="00971503" w:rsidRDefault="00F57074" w:rsidP="00F57074">
      <w:pPr>
        <w:pStyle w:val="Listaszerbekezds"/>
        <w:tabs>
          <w:tab w:val="center" w:pos="6840"/>
        </w:tabs>
        <w:spacing w:before="120" w:after="120"/>
        <w:rPr>
          <w:rFonts w:ascii="Garamond" w:eastAsia="Calibri" w:hAnsi="Garamond"/>
          <w:b/>
        </w:rPr>
      </w:pPr>
      <w:r w:rsidRPr="00971503">
        <w:rPr>
          <w:rFonts w:ascii="Garamond" w:eastAsia="Calibri" w:hAnsi="Garamond"/>
          <w:b/>
        </w:rPr>
        <w:tab/>
      </w:r>
      <w:proofErr w:type="gramStart"/>
      <w:r w:rsidRPr="00971503">
        <w:rPr>
          <w:rFonts w:ascii="Garamond" w:eastAsia="Calibri" w:hAnsi="Garamond"/>
          <w:b/>
        </w:rPr>
        <w:t>cégszerű</w:t>
      </w:r>
      <w:proofErr w:type="gramEnd"/>
      <w:r w:rsidRPr="00971503">
        <w:rPr>
          <w:rFonts w:ascii="Garamond" w:eastAsia="Calibri" w:hAnsi="Garamond"/>
          <w:b/>
        </w:rPr>
        <w:t xml:space="preserve"> aláírás</w:t>
      </w:r>
    </w:p>
    <w:p w:rsidR="00F57074" w:rsidRPr="00971503" w:rsidRDefault="00F57074" w:rsidP="00F57074">
      <w:pPr>
        <w:spacing w:after="200" w:line="276" w:lineRule="auto"/>
        <w:rPr>
          <w:rFonts w:ascii="Garamond" w:eastAsia="Calibri" w:hAnsi="Garamond"/>
        </w:rPr>
      </w:pPr>
    </w:p>
    <w:p w:rsidR="0003274B" w:rsidRDefault="0003274B">
      <w:pPr>
        <w:jc w:val="left"/>
        <w:rPr>
          <w:rFonts w:ascii="Garamond" w:eastAsia="Calibri" w:hAnsi="Garamond"/>
          <w:caps/>
        </w:rPr>
      </w:pPr>
      <w:r>
        <w:rPr>
          <w:rFonts w:ascii="Garamond" w:eastAsia="Calibri" w:hAnsi="Garamond"/>
          <w:caps/>
        </w:rPr>
        <w:br w:type="page"/>
      </w:r>
    </w:p>
    <w:p w:rsidR="00F57074" w:rsidRDefault="00F57074">
      <w:pPr>
        <w:jc w:val="left"/>
        <w:rPr>
          <w:rFonts w:ascii="Garamond" w:eastAsia="Calibri" w:hAnsi="Garamond"/>
          <w:caps/>
        </w:rPr>
      </w:pPr>
    </w:p>
    <w:p w:rsidR="00FC207B" w:rsidRPr="003208BD" w:rsidRDefault="00FC207B" w:rsidP="00FC207B">
      <w:pPr>
        <w:numPr>
          <w:ilvl w:val="0"/>
          <w:numId w:val="12"/>
        </w:numPr>
        <w:spacing w:before="120" w:after="120"/>
        <w:contextualSpacing/>
        <w:jc w:val="right"/>
        <w:rPr>
          <w:rFonts w:ascii="Garamond" w:eastAsia="Calibri" w:hAnsi="Garamond"/>
        </w:rPr>
      </w:pPr>
      <w:r w:rsidRPr="003208BD">
        <w:rPr>
          <w:rFonts w:ascii="Garamond" w:eastAsia="Calibri" w:hAnsi="Garamond"/>
        </w:rPr>
        <w:t>számú melléklet</w:t>
      </w:r>
    </w:p>
    <w:p w:rsidR="00F57074" w:rsidRDefault="00F57074" w:rsidP="00F57074">
      <w:pPr>
        <w:pStyle w:val="Cmsor4"/>
        <w:numPr>
          <w:ilvl w:val="0"/>
          <w:numId w:val="0"/>
        </w:numPr>
        <w:spacing w:before="120" w:after="120"/>
        <w:jc w:val="center"/>
        <w:rPr>
          <w:rFonts w:ascii="Garamond" w:eastAsia="Calibri" w:hAnsi="Garamond"/>
          <w:caps/>
        </w:rPr>
      </w:pPr>
    </w:p>
    <w:p w:rsidR="00FC207B" w:rsidRDefault="007A7A8A" w:rsidP="00F57074">
      <w:pPr>
        <w:pStyle w:val="Cmsor4"/>
        <w:numPr>
          <w:ilvl w:val="0"/>
          <w:numId w:val="0"/>
        </w:numPr>
        <w:spacing w:before="120" w:after="120"/>
        <w:jc w:val="center"/>
        <w:rPr>
          <w:rFonts w:ascii="Garamond" w:eastAsia="Calibri" w:hAnsi="Garamond"/>
          <w:caps/>
        </w:rPr>
      </w:pPr>
      <w:r w:rsidRPr="00FC207B">
        <w:rPr>
          <w:rFonts w:ascii="Garamond" w:eastAsia="Calibri" w:hAnsi="Garamond"/>
          <w:caps/>
        </w:rPr>
        <w:t xml:space="preserve">NYILATKOZAT </w:t>
      </w:r>
      <w:r w:rsidR="00F57074">
        <w:rPr>
          <w:rFonts w:ascii="Garamond" w:eastAsia="Calibri" w:hAnsi="Garamond"/>
          <w:caps/>
        </w:rPr>
        <w:t>műszaki, szakmai alkalmassági feltételek</w:t>
      </w:r>
      <w:r w:rsidRPr="00FC207B">
        <w:rPr>
          <w:rFonts w:ascii="Garamond" w:eastAsia="Calibri" w:hAnsi="Garamond"/>
          <w:caps/>
        </w:rPr>
        <w:t xml:space="preserve"> VONATKOZÁSÁBAN</w:t>
      </w:r>
    </w:p>
    <w:p w:rsidR="00F57074" w:rsidRDefault="00F57074">
      <w:pPr>
        <w:jc w:val="left"/>
        <w:rPr>
          <w:rFonts w:ascii="Garamond" w:eastAsia="Calibri" w:hAnsi="Garamond"/>
          <w:caps/>
        </w:rPr>
      </w:pPr>
    </w:p>
    <w:p w:rsidR="00F57074" w:rsidRDefault="00F57074">
      <w:pPr>
        <w:jc w:val="left"/>
        <w:rPr>
          <w:rFonts w:ascii="Garamond" w:eastAsia="Calibri" w:hAnsi="Garamond"/>
          <w:caps/>
        </w:rPr>
      </w:pPr>
    </w:p>
    <w:p w:rsidR="00EF292F" w:rsidRDefault="00EF292F" w:rsidP="00FE3BFB">
      <w:pPr>
        <w:spacing w:before="120" w:after="120"/>
        <w:rPr>
          <w:rFonts w:ascii="Garamond" w:hAnsi="Garamond"/>
          <w:bCs/>
          <w:lang w:eastAsia="en-GB"/>
        </w:rPr>
      </w:pPr>
      <w:proofErr w:type="gramStart"/>
      <w:r w:rsidRPr="00CE46DB">
        <w:rPr>
          <w:rFonts w:ascii="Garamond" w:hAnsi="Garamond"/>
          <w:bCs/>
          <w:lang w:eastAsia="en-GB"/>
        </w:rPr>
        <w:t>Alulírott …</w:t>
      </w:r>
      <w:proofErr w:type="gramEnd"/>
      <w:r w:rsidRPr="00CE46DB">
        <w:rPr>
          <w:rFonts w:ascii="Garamond" w:hAnsi="Garamond"/>
          <w:bCs/>
          <w:lang w:eastAsia="en-GB"/>
        </w:rPr>
        <w:t xml:space="preserve">…………………….., mint ……………………..Ajánlattevő képviselője </w:t>
      </w:r>
      <w:r w:rsidRPr="00CE46DB">
        <w:rPr>
          <w:rFonts w:ascii="Garamond" w:eastAsia="Calibri" w:hAnsi="Garamond"/>
        </w:rPr>
        <w:t xml:space="preserve">a Magyar Tudományos Akadémia Létesítménygazdálkodási Központ, mint Ajánlatkérő által indított </w:t>
      </w:r>
      <w:r w:rsidRPr="00CE46DB">
        <w:rPr>
          <w:rFonts w:ascii="Garamond" w:hAnsi="Garamond"/>
          <w:b/>
        </w:rPr>
        <w:t>„Irodatechnikai eszközök beszerzése – 2016.”</w:t>
      </w:r>
      <w:r w:rsidRPr="00CE46DB">
        <w:rPr>
          <w:rFonts w:ascii="Garamond" w:eastAsia="Calibri" w:hAnsi="Garamond"/>
          <w:b/>
          <w:i/>
        </w:rPr>
        <w:t xml:space="preserve"> </w:t>
      </w:r>
      <w:r w:rsidRPr="00CE46DB">
        <w:rPr>
          <w:rFonts w:ascii="Garamond" w:eastAsia="Calibri" w:hAnsi="Garamond"/>
        </w:rPr>
        <w:t xml:space="preserve">tárgyú </w:t>
      </w:r>
      <w:r w:rsidRPr="00CE46DB">
        <w:rPr>
          <w:rFonts w:ascii="Garamond" w:hAnsi="Garamond"/>
          <w:bCs/>
          <w:lang w:eastAsia="en-GB"/>
        </w:rPr>
        <w:t>közbeszerzési eljárás kapcsán nyilatkozom, hogy</w:t>
      </w:r>
    </w:p>
    <w:p w:rsidR="0003274B" w:rsidRDefault="0003274B" w:rsidP="0003274B">
      <w:pPr>
        <w:rPr>
          <w:rFonts w:ascii="Garamond" w:hAnsi="Garamond"/>
          <w:bCs/>
          <w:lang w:eastAsia="en-GB"/>
        </w:rPr>
      </w:pPr>
    </w:p>
    <w:p w:rsidR="00856DDE" w:rsidRDefault="00856DDE" w:rsidP="00856DDE">
      <w:pPr>
        <w:rPr>
          <w:rFonts w:ascii="Garamond" w:hAnsi="Garamond" w:cs="Tahoma"/>
          <w:bCs/>
        </w:rPr>
      </w:pPr>
      <w:r>
        <w:rPr>
          <w:rFonts w:ascii="Garamond" w:hAnsi="Garamond"/>
          <w:bCs/>
          <w:lang w:eastAsia="en-GB"/>
        </w:rPr>
        <w:t xml:space="preserve">Az </w:t>
      </w:r>
      <w:r w:rsidRPr="00840D56">
        <w:rPr>
          <w:rFonts w:ascii="Garamond" w:hAnsi="Garamond"/>
          <w:bCs/>
          <w:lang w:eastAsia="en-GB"/>
        </w:rPr>
        <w:t xml:space="preserve">ajánlattételi felhívás </w:t>
      </w:r>
      <w:r w:rsidRPr="00856DDE">
        <w:rPr>
          <w:rFonts w:ascii="Garamond" w:hAnsi="Garamond" w:cs="Tahoma"/>
          <w:b/>
          <w:bCs/>
          <w:color w:val="222222"/>
        </w:rPr>
        <w:t xml:space="preserve">III.1.3) </w:t>
      </w:r>
      <w:r w:rsidRPr="00856DDE">
        <w:rPr>
          <w:rFonts w:ascii="Garamond" w:hAnsi="Garamond" w:cs="Tahoma"/>
          <w:b/>
          <w:bCs/>
        </w:rPr>
        <w:t xml:space="preserve">pontjában előírt M1. </w:t>
      </w:r>
      <w:proofErr w:type="gramStart"/>
      <w:r w:rsidRPr="00856DDE">
        <w:rPr>
          <w:rFonts w:ascii="Garamond" w:eastAsia="MyriadPro-Semibold" w:hAnsi="Garamond"/>
          <w:b/>
        </w:rPr>
        <w:t>műszaki</w:t>
      </w:r>
      <w:proofErr w:type="gramEnd"/>
      <w:r w:rsidRPr="00856DDE">
        <w:rPr>
          <w:rFonts w:ascii="Garamond" w:eastAsia="MyriadPro-Semibold" w:hAnsi="Garamond"/>
          <w:b/>
        </w:rPr>
        <w:t>, illetve szakmai</w:t>
      </w:r>
      <w:r w:rsidRPr="00856DDE">
        <w:rPr>
          <w:rFonts w:ascii="Garamond" w:hAnsi="Garamond" w:cs="Tahoma"/>
          <w:b/>
          <w:bCs/>
        </w:rPr>
        <w:t xml:space="preserve"> alkalmassági feltételnek</w:t>
      </w:r>
    </w:p>
    <w:p w:rsidR="00856DDE" w:rsidRDefault="00856DDE" w:rsidP="00856DDE">
      <w:pPr>
        <w:rPr>
          <w:rFonts w:ascii="Garamond" w:hAnsi="Garamond"/>
          <w:bCs/>
          <w:lang w:eastAsia="en-GB"/>
        </w:rPr>
      </w:pPr>
    </w:p>
    <w:p w:rsidR="00856DDE" w:rsidRPr="008148FB" w:rsidRDefault="00856DDE" w:rsidP="00856DDE">
      <w:pPr>
        <w:pStyle w:val="Listaszerbekezds"/>
        <w:numPr>
          <w:ilvl w:val="0"/>
          <w:numId w:val="55"/>
        </w:numPr>
        <w:rPr>
          <w:rFonts w:ascii="Totfalusi Antiqua" w:eastAsia="Times" w:hAnsi="Totfalusi Antiqua"/>
        </w:rPr>
      </w:pPr>
      <w:r>
        <w:rPr>
          <w:rFonts w:ascii="Garamond" w:hAnsi="Garamond" w:cs="Tahoma"/>
          <w:bCs/>
        </w:rPr>
        <w:t>önállóan megfelelek</w:t>
      </w:r>
    </w:p>
    <w:p w:rsidR="00856DDE" w:rsidRDefault="00856DDE" w:rsidP="00856DDE">
      <w:pPr>
        <w:rPr>
          <w:rFonts w:ascii="Totfalusi Antiqua" w:eastAsia="Times" w:hAnsi="Totfalusi Antiqua"/>
        </w:rPr>
      </w:pPr>
    </w:p>
    <w:p w:rsidR="00856DDE" w:rsidRPr="008148FB" w:rsidRDefault="00856DDE" w:rsidP="00856DDE">
      <w:pPr>
        <w:rPr>
          <w:rFonts w:ascii="Totfalusi Antiqua" w:eastAsia="Times" w:hAnsi="Totfalusi Antiqua"/>
        </w:rPr>
      </w:pPr>
      <w:r w:rsidRPr="008148FB">
        <w:rPr>
          <w:rFonts w:ascii="Totfalusi Antiqua" w:eastAsia="Times" w:hAnsi="Totfalusi Antiqua"/>
        </w:rPr>
        <w:t>VAGY</w:t>
      </w:r>
      <w:r>
        <w:rPr>
          <w:rStyle w:val="Lbjegyzet-hivatkozs"/>
          <w:rFonts w:ascii="Totfalusi Antiqua" w:eastAsia="Times" w:hAnsi="Totfalusi Antiqua"/>
        </w:rPr>
        <w:footnoteReference w:id="9"/>
      </w:r>
    </w:p>
    <w:p w:rsidR="00856DDE" w:rsidRPr="008148FB" w:rsidRDefault="00856DDE" w:rsidP="00856DDE">
      <w:pPr>
        <w:pStyle w:val="Listaszerbekezds"/>
        <w:rPr>
          <w:rFonts w:ascii="Totfalusi Antiqua" w:eastAsia="Times" w:hAnsi="Totfalusi Antiqua"/>
        </w:rPr>
      </w:pPr>
    </w:p>
    <w:p w:rsidR="00856DDE" w:rsidRPr="0003274B" w:rsidRDefault="00856DDE" w:rsidP="00856DDE">
      <w:pPr>
        <w:pStyle w:val="Listaszerbekezds"/>
        <w:numPr>
          <w:ilvl w:val="0"/>
          <w:numId w:val="55"/>
        </w:numPr>
        <w:rPr>
          <w:rFonts w:ascii="Totfalusi Antiqua" w:eastAsia="Times" w:hAnsi="Totfalusi Antiqua"/>
        </w:rPr>
      </w:pPr>
      <w:r>
        <w:rPr>
          <w:rFonts w:ascii="Garamond" w:hAnsi="Garamond" w:cs="Tahoma"/>
          <w:bCs/>
        </w:rPr>
        <w:t>a Kbt. 65. § (7) bekezdése alapján más szervezet vagy személy kapacitására támaszkodva felelek meg.</w:t>
      </w:r>
    </w:p>
    <w:p w:rsidR="00856DDE" w:rsidRDefault="00856DDE" w:rsidP="00856DDE">
      <w:pPr>
        <w:ind w:left="720"/>
        <w:rPr>
          <w:rFonts w:ascii="Totfalusi Antiqua" w:eastAsia="Times" w:hAnsi="Totfalusi Antiqua"/>
        </w:rPr>
      </w:pPr>
    </w:p>
    <w:p w:rsidR="00856DDE" w:rsidRDefault="00856DDE" w:rsidP="00856DDE">
      <w:pPr>
        <w:rPr>
          <w:rFonts w:ascii="Totfalusi Antiqua" w:eastAsia="Times" w:hAnsi="Totfalusi Antiqua"/>
        </w:rPr>
      </w:pPr>
    </w:p>
    <w:p w:rsidR="00856DDE" w:rsidRPr="008148FB" w:rsidRDefault="00856DDE" w:rsidP="00856DDE">
      <w:pPr>
        <w:rPr>
          <w:rFonts w:ascii="Totfalusi Antiqua" w:eastAsia="Times" w:hAnsi="Totfalusi Antiqua"/>
          <w:u w:val="single"/>
        </w:rPr>
      </w:pPr>
      <w:r w:rsidRPr="008148FB">
        <w:rPr>
          <w:rFonts w:ascii="Totfalusi Antiqua" w:eastAsia="Times" w:hAnsi="Totfalusi Antiqua"/>
          <w:u w:val="single"/>
        </w:rPr>
        <w:t>V</w:t>
      </w:r>
      <w:r>
        <w:rPr>
          <w:rFonts w:ascii="Totfalusi Antiqua" w:eastAsia="Times" w:hAnsi="Totfalusi Antiqua"/>
          <w:u w:val="single"/>
        </w:rPr>
        <w:t>ALAMINT</w:t>
      </w:r>
    </w:p>
    <w:p w:rsidR="00856DDE" w:rsidRDefault="00856DDE" w:rsidP="00856DDE">
      <w:pPr>
        <w:rPr>
          <w:rFonts w:ascii="Totfalusi Antiqua" w:eastAsia="Times" w:hAnsi="Totfalusi Antiqua"/>
        </w:rPr>
      </w:pPr>
    </w:p>
    <w:p w:rsidR="00856DDE" w:rsidRDefault="00856DDE" w:rsidP="00856DDE">
      <w:pPr>
        <w:rPr>
          <w:rFonts w:ascii="Totfalusi Antiqua" w:eastAsia="Times" w:hAnsi="Totfalusi Antiqua"/>
        </w:rPr>
      </w:pPr>
      <w:r>
        <w:rPr>
          <w:rFonts w:ascii="Garamond" w:hAnsi="Garamond"/>
          <w:bCs/>
          <w:lang w:eastAsia="en-GB"/>
        </w:rPr>
        <w:t xml:space="preserve">Az </w:t>
      </w:r>
      <w:r w:rsidRPr="00840D56">
        <w:rPr>
          <w:rFonts w:ascii="Garamond" w:hAnsi="Garamond"/>
          <w:bCs/>
          <w:lang w:eastAsia="en-GB"/>
        </w:rPr>
        <w:t xml:space="preserve">ajánlattételi felhívás </w:t>
      </w:r>
      <w:r w:rsidRPr="00856DDE">
        <w:rPr>
          <w:rFonts w:ascii="Garamond" w:hAnsi="Garamond" w:cs="Tahoma"/>
          <w:b/>
          <w:bCs/>
          <w:color w:val="222222"/>
        </w:rPr>
        <w:t xml:space="preserve">III.1.3) </w:t>
      </w:r>
      <w:r w:rsidRPr="00856DDE">
        <w:rPr>
          <w:rFonts w:ascii="Garamond" w:hAnsi="Garamond" w:cs="Tahoma"/>
          <w:b/>
          <w:bCs/>
        </w:rPr>
        <w:t xml:space="preserve">pontjában előírt M2. </w:t>
      </w:r>
      <w:proofErr w:type="gramStart"/>
      <w:r w:rsidRPr="00856DDE">
        <w:rPr>
          <w:rFonts w:ascii="Garamond" w:eastAsia="MyriadPro-Semibold" w:hAnsi="Garamond"/>
          <w:b/>
        </w:rPr>
        <w:t>műszaki</w:t>
      </w:r>
      <w:proofErr w:type="gramEnd"/>
      <w:r w:rsidRPr="00856DDE">
        <w:rPr>
          <w:rFonts w:ascii="Garamond" w:eastAsia="MyriadPro-Semibold" w:hAnsi="Garamond"/>
          <w:b/>
        </w:rPr>
        <w:t>, illetve szakmai</w:t>
      </w:r>
      <w:r w:rsidRPr="00856DDE">
        <w:rPr>
          <w:rFonts w:ascii="Garamond" w:hAnsi="Garamond" w:cs="Tahoma"/>
          <w:b/>
          <w:bCs/>
        </w:rPr>
        <w:t xml:space="preserve"> alkalmassági feltételnek</w:t>
      </w:r>
    </w:p>
    <w:p w:rsidR="00856DDE" w:rsidRDefault="00856DDE" w:rsidP="00856DDE">
      <w:pPr>
        <w:rPr>
          <w:rFonts w:ascii="Totfalusi Antiqua" w:eastAsia="Times" w:hAnsi="Totfalusi Antiqua"/>
        </w:rPr>
      </w:pPr>
    </w:p>
    <w:p w:rsidR="00856DDE" w:rsidRDefault="00856DDE" w:rsidP="00856DDE">
      <w:pPr>
        <w:rPr>
          <w:rFonts w:ascii="Totfalusi Antiqua" w:eastAsia="Times" w:hAnsi="Totfalusi Antiqua"/>
        </w:rPr>
      </w:pPr>
      <w:r>
        <w:rPr>
          <w:rFonts w:ascii="Totfalusi Antiqua" w:eastAsia="Times" w:hAnsi="Totfalusi Antiqua"/>
        </w:rPr>
        <w:t>VAGY</w:t>
      </w:r>
      <w:r>
        <w:rPr>
          <w:rStyle w:val="Lbjegyzet-hivatkozs"/>
          <w:rFonts w:ascii="Totfalusi Antiqua" w:eastAsia="Times" w:hAnsi="Totfalusi Antiqua"/>
        </w:rPr>
        <w:footnoteReference w:id="10"/>
      </w:r>
    </w:p>
    <w:p w:rsidR="00856DDE" w:rsidRPr="0003274B" w:rsidRDefault="00856DDE" w:rsidP="00856DDE">
      <w:pPr>
        <w:rPr>
          <w:rFonts w:ascii="Totfalusi Antiqua" w:eastAsia="Times" w:hAnsi="Totfalusi Antiqua"/>
        </w:rPr>
      </w:pPr>
    </w:p>
    <w:p w:rsidR="00856DDE" w:rsidRDefault="00856DDE" w:rsidP="00856DDE">
      <w:pPr>
        <w:pStyle w:val="Listaszerbekezds"/>
        <w:numPr>
          <w:ilvl w:val="0"/>
          <w:numId w:val="55"/>
        </w:numPr>
        <w:rPr>
          <w:rFonts w:ascii="Garamond" w:hAnsi="Garamond"/>
          <w:bCs/>
          <w:lang w:eastAsia="en-GB"/>
        </w:rPr>
      </w:pPr>
      <w:r>
        <w:rPr>
          <w:rFonts w:ascii="Garamond" w:hAnsi="Garamond" w:cs="Tahoma"/>
          <w:bCs/>
        </w:rPr>
        <w:t>önállóan megfelelek</w:t>
      </w:r>
    </w:p>
    <w:p w:rsidR="00856DDE" w:rsidRDefault="00856DDE" w:rsidP="00856DDE">
      <w:pPr>
        <w:rPr>
          <w:rFonts w:ascii="Totfalusi Antiqua" w:eastAsia="Times" w:hAnsi="Totfalusi Antiqua"/>
        </w:rPr>
      </w:pPr>
    </w:p>
    <w:p w:rsidR="00856DDE" w:rsidRPr="008148FB" w:rsidRDefault="00856DDE" w:rsidP="00856DDE">
      <w:pPr>
        <w:rPr>
          <w:rFonts w:ascii="Totfalusi Antiqua" w:eastAsia="Times" w:hAnsi="Totfalusi Antiqua"/>
        </w:rPr>
      </w:pPr>
      <w:r w:rsidRPr="008148FB">
        <w:rPr>
          <w:rFonts w:ascii="Totfalusi Antiqua" w:eastAsia="Times" w:hAnsi="Totfalusi Antiqua"/>
        </w:rPr>
        <w:t>VAGY</w:t>
      </w:r>
      <w:r>
        <w:rPr>
          <w:rStyle w:val="Lbjegyzet-hivatkozs"/>
          <w:rFonts w:ascii="Totfalusi Antiqua" w:eastAsia="Times" w:hAnsi="Totfalusi Antiqua"/>
        </w:rPr>
        <w:footnoteReference w:id="11"/>
      </w:r>
    </w:p>
    <w:p w:rsidR="00856DDE" w:rsidRPr="008148FB" w:rsidRDefault="00856DDE" w:rsidP="00856DDE">
      <w:pPr>
        <w:pStyle w:val="Listaszerbekezds"/>
        <w:rPr>
          <w:rFonts w:ascii="Totfalusi Antiqua" w:eastAsia="Times" w:hAnsi="Totfalusi Antiqua"/>
        </w:rPr>
      </w:pPr>
    </w:p>
    <w:p w:rsidR="00856DDE" w:rsidRPr="0003274B" w:rsidRDefault="00856DDE" w:rsidP="00856DDE">
      <w:pPr>
        <w:pStyle w:val="Listaszerbekezds"/>
        <w:numPr>
          <w:ilvl w:val="0"/>
          <w:numId w:val="55"/>
        </w:numPr>
        <w:rPr>
          <w:rFonts w:ascii="Totfalusi Antiqua" w:eastAsia="Times" w:hAnsi="Totfalusi Antiqua"/>
        </w:rPr>
      </w:pPr>
      <w:r>
        <w:rPr>
          <w:rFonts w:ascii="Garamond" w:hAnsi="Garamond" w:cs="Tahoma"/>
          <w:bCs/>
        </w:rPr>
        <w:t>a Kbt. 65. § (7) bekezdése alapján más szervezet vagy személy kapacitására támaszkodva felelek meg.</w:t>
      </w:r>
    </w:p>
    <w:p w:rsidR="0003274B" w:rsidRPr="00971503" w:rsidRDefault="0003274B" w:rsidP="0003274B">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03274B" w:rsidRPr="00971503" w:rsidRDefault="0003274B" w:rsidP="0003274B">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r w:rsidRPr="00971503">
        <w:rPr>
          <w:rFonts w:ascii="Garamond" w:eastAsia="Calibri" w:hAnsi="Garamond"/>
        </w:rPr>
        <w:tab/>
      </w:r>
      <w:r w:rsidRPr="00971503">
        <w:rPr>
          <w:rFonts w:ascii="Garamond" w:eastAsia="Calibri" w:hAnsi="Garamond"/>
        </w:rPr>
        <w:tab/>
      </w:r>
      <w:r w:rsidRPr="00971503">
        <w:rPr>
          <w:rFonts w:ascii="Garamond" w:eastAsia="Calibri" w:hAnsi="Garamond"/>
        </w:rPr>
        <w:tab/>
        <w:t>201…….</w:t>
      </w:r>
      <w:r w:rsidRPr="00971503">
        <w:rPr>
          <w:rFonts w:ascii="Garamond" w:eastAsia="Calibri" w:hAnsi="Garamond"/>
        </w:rPr>
        <w:tab/>
      </w:r>
      <w:r w:rsidRPr="00971503">
        <w:rPr>
          <w:rFonts w:ascii="Garamond" w:eastAsia="Calibri" w:hAnsi="Garamond"/>
        </w:rPr>
        <w:tab/>
      </w:r>
      <w:r w:rsidRPr="00971503">
        <w:rPr>
          <w:rFonts w:ascii="Garamond" w:eastAsia="Calibri" w:hAnsi="Garamond"/>
        </w:rPr>
        <w:tab/>
      </w:r>
      <w:r w:rsidRPr="00971503">
        <w:rPr>
          <w:rFonts w:ascii="Garamond" w:eastAsia="Calibri" w:hAnsi="Garamond"/>
        </w:rPr>
        <w:tab/>
      </w:r>
    </w:p>
    <w:p w:rsidR="0003274B" w:rsidRPr="00971503" w:rsidRDefault="0003274B" w:rsidP="0003274B">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03274B" w:rsidRPr="00971503" w:rsidRDefault="0003274B" w:rsidP="0003274B">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03274B" w:rsidRPr="00971503" w:rsidRDefault="0003274B" w:rsidP="0003274B">
      <w:pPr>
        <w:pStyle w:val="Listaszerbekezds"/>
        <w:tabs>
          <w:tab w:val="center" w:pos="6840"/>
        </w:tabs>
        <w:spacing w:before="120" w:after="120"/>
        <w:rPr>
          <w:rFonts w:ascii="Garamond" w:eastAsia="Calibri" w:hAnsi="Garamond"/>
          <w:b/>
        </w:rPr>
      </w:pPr>
      <w:r w:rsidRPr="00971503">
        <w:rPr>
          <w:rFonts w:ascii="Garamond" w:eastAsia="Calibri" w:hAnsi="Garamond"/>
          <w:b/>
        </w:rPr>
        <w:tab/>
      </w:r>
      <w:proofErr w:type="gramStart"/>
      <w:r w:rsidRPr="00971503">
        <w:rPr>
          <w:rFonts w:ascii="Garamond" w:eastAsia="Calibri" w:hAnsi="Garamond"/>
          <w:b/>
        </w:rPr>
        <w:t>cégszerű</w:t>
      </w:r>
      <w:proofErr w:type="gramEnd"/>
      <w:r w:rsidRPr="00971503">
        <w:rPr>
          <w:rFonts w:ascii="Garamond" w:eastAsia="Calibri" w:hAnsi="Garamond"/>
          <w:b/>
        </w:rPr>
        <w:t xml:space="preserve"> aláírás</w:t>
      </w:r>
    </w:p>
    <w:p w:rsidR="00FC207B" w:rsidRDefault="00FC207B">
      <w:pPr>
        <w:jc w:val="left"/>
        <w:rPr>
          <w:rFonts w:ascii="Garamond" w:eastAsia="Calibri" w:hAnsi="Garamond"/>
          <w:b/>
          <w:bCs/>
          <w:caps/>
          <w:sz w:val="28"/>
          <w:szCs w:val="28"/>
        </w:rPr>
      </w:pPr>
      <w:r>
        <w:rPr>
          <w:rFonts w:ascii="Garamond" w:eastAsia="Calibri" w:hAnsi="Garamond"/>
          <w:caps/>
        </w:rPr>
        <w:br w:type="page"/>
      </w:r>
    </w:p>
    <w:p w:rsidR="00FC207B" w:rsidRDefault="00FC207B" w:rsidP="00FC207B">
      <w:pPr>
        <w:numPr>
          <w:ilvl w:val="0"/>
          <w:numId w:val="12"/>
        </w:numPr>
        <w:spacing w:before="120" w:after="120"/>
        <w:contextualSpacing/>
        <w:jc w:val="right"/>
        <w:rPr>
          <w:rFonts w:ascii="Garamond" w:eastAsia="Calibri" w:hAnsi="Garamond"/>
          <w:caps/>
        </w:rPr>
      </w:pPr>
      <w:r w:rsidRPr="003208BD">
        <w:rPr>
          <w:rFonts w:ascii="Garamond" w:eastAsia="Calibri" w:hAnsi="Garamond"/>
        </w:rPr>
        <w:lastRenderedPageBreak/>
        <w:t>számú melléklet</w:t>
      </w:r>
    </w:p>
    <w:p w:rsidR="003A500B" w:rsidRDefault="003A500B" w:rsidP="003A500B">
      <w:pPr>
        <w:pStyle w:val="Cmsor4"/>
        <w:numPr>
          <w:ilvl w:val="0"/>
          <w:numId w:val="0"/>
        </w:numPr>
        <w:spacing w:before="120" w:after="120"/>
        <w:jc w:val="center"/>
        <w:rPr>
          <w:rFonts w:ascii="Garamond" w:eastAsia="Calibri" w:hAnsi="Garamond"/>
          <w:caps/>
        </w:rPr>
      </w:pPr>
    </w:p>
    <w:p w:rsidR="003A500B" w:rsidRDefault="003A500B" w:rsidP="003A500B">
      <w:pPr>
        <w:pStyle w:val="Cmsor4"/>
        <w:numPr>
          <w:ilvl w:val="0"/>
          <w:numId w:val="0"/>
        </w:numPr>
        <w:spacing w:before="120" w:after="120"/>
        <w:jc w:val="center"/>
        <w:rPr>
          <w:rFonts w:ascii="Garamond" w:eastAsia="Calibri" w:hAnsi="Garamond"/>
          <w:i/>
          <w:caps/>
        </w:rPr>
      </w:pPr>
      <w:r w:rsidRPr="00DE29A7">
        <w:rPr>
          <w:rFonts w:ascii="Garamond" w:eastAsia="Calibri" w:hAnsi="Garamond"/>
          <w:caps/>
        </w:rPr>
        <w:t xml:space="preserve">NYILATKOZAT </w:t>
      </w:r>
      <w:proofErr w:type="gramStart"/>
      <w:r>
        <w:rPr>
          <w:rFonts w:ascii="Garamond" w:eastAsia="Calibri" w:hAnsi="Garamond"/>
          <w:caps/>
        </w:rPr>
        <w:t>a</w:t>
      </w:r>
      <w:proofErr w:type="gramEnd"/>
      <w:r>
        <w:rPr>
          <w:rFonts w:ascii="Garamond" w:eastAsia="Calibri" w:hAnsi="Garamond"/>
          <w:caps/>
        </w:rPr>
        <w:t xml:space="preserve"> Kbt. 65. § (7)</w:t>
      </w:r>
      <w:r w:rsidRPr="00DE29A7">
        <w:rPr>
          <w:rFonts w:ascii="Garamond" w:eastAsia="Calibri" w:hAnsi="Garamond"/>
          <w:caps/>
        </w:rPr>
        <w:t xml:space="preserve"> bekezdés szerint</w:t>
      </w:r>
    </w:p>
    <w:p w:rsidR="003A500B" w:rsidRPr="00EF6084" w:rsidRDefault="003A500B" w:rsidP="003A500B">
      <w:pPr>
        <w:spacing w:before="60" w:after="60"/>
        <w:ind w:left="360"/>
        <w:jc w:val="center"/>
        <w:rPr>
          <w:rFonts w:ascii="Garamond" w:eastAsia="Calibri" w:hAnsi="Garamond"/>
        </w:rPr>
      </w:pPr>
      <w:r w:rsidRPr="00EF6084">
        <w:rPr>
          <w:rFonts w:ascii="Garamond" w:eastAsia="Calibri" w:hAnsi="Garamond"/>
        </w:rPr>
        <w:t>(A nyilatkozatot nemleges tartalom esetén is be kell nyújtani!)</w:t>
      </w:r>
    </w:p>
    <w:p w:rsidR="003A500B" w:rsidRPr="00EF6084" w:rsidRDefault="003A500B" w:rsidP="003A500B">
      <w:pPr>
        <w:spacing w:before="60" w:after="60"/>
        <w:ind w:left="360"/>
        <w:jc w:val="center"/>
        <w:rPr>
          <w:rFonts w:ascii="Garamond" w:eastAsia="Calibri" w:hAnsi="Garamond"/>
        </w:rPr>
      </w:pPr>
    </w:p>
    <w:p w:rsidR="003A500B" w:rsidRPr="00667B44" w:rsidRDefault="003A500B" w:rsidP="003A500B">
      <w:pPr>
        <w:spacing w:before="60" w:after="60"/>
        <w:ind w:left="360"/>
        <w:rPr>
          <w:rFonts w:ascii="Garamond" w:eastAsia="Calibri" w:hAnsi="Garamond"/>
        </w:rPr>
      </w:pPr>
      <w:proofErr w:type="gramStart"/>
      <w:r w:rsidRPr="003208BD">
        <w:rPr>
          <w:rFonts w:ascii="Garamond" w:hAnsi="Garamond"/>
          <w:bCs/>
          <w:lang w:eastAsia="en-GB"/>
        </w:rPr>
        <w:t>Alulírott …</w:t>
      </w:r>
      <w:proofErr w:type="gramEnd"/>
      <w:r w:rsidRPr="003208BD">
        <w:rPr>
          <w:rFonts w:ascii="Garamond" w:hAnsi="Garamond"/>
          <w:bCs/>
          <w:lang w:eastAsia="en-GB"/>
        </w:rPr>
        <w:t xml:space="preserve">…………………….., mint ……………………..Ajánlattevő képviselője </w:t>
      </w:r>
      <w:r>
        <w:rPr>
          <w:rFonts w:ascii="Garamond" w:eastAsia="Calibri" w:hAnsi="Garamond"/>
        </w:rPr>
        <w:t xml:space="preserve">a </w:t>
      </w:r>
      <w:r w:rsidRPr="003208BD">
        <w:rPr>
          <w:rFonts w:ascii="Garamond" w:eastAsia="Calibri" w:hAnsi="Garamond"/>
        </w:rPr>
        <w:t xml:space="preserve">Magyar Tudományos Akadémia </w:t>
      </w:r>
      <w:r>
        <w:rPr>
          <w:rFonts w:ascii="Garamond" w:eastAsia="Calibri" w:hAnsi="Garamond"/>
        </w:rPr>
        <w:t>Létesítménygazdálkodási Központ</w:t>
      </w:r>
      <w:r w:rsidRPr="003208BD">
        <w:rPr>
          <w:rFonts w:ascii="Garamond" w:eastAsia="Calibri" w:hAnsi="Garamond"/>
        </w:rPr>
        <w:t xml:space="preserve">, mint Ajánlatkérő által </w:t>
      </w:r>
      <w:r w:rsidRPr="00667B44">
        <w:rPr>
          <w:rFonts w:ascii="Garamond" w:eastAsia="Calibri" w:hAnsi="Garamond"/>
        </w:rPr>
        <w:t xml:space="preserve">indított </w:t>
      </w:r>
      <w:r w:rsidRPr="003208BD">
        <w:rPr>
          <w:rFonts w:ascii="Garamond" w:hAnsi="Garamond"/>
          <w:b/>
        </w:rPr>
        <w:t>„</w:t>
      </w:r>
      <w:r w:rsidRPr="0039236A">
        <w:rPr>
          <w:rFonts w:ascii="Garamond" w:hAnsi="Garamond"/>
          <w:b/>
        </w:rPr>
        <w:t>Irodatechnikai eszközök beszerzése – 2016.”</w:t>
      </w:r>
      <w:r w:rsidRPr="00667B44">
        <w:rPr>
          <w:rFonts w:ascii="Garamond" w:eastAsia="Calibri" w:hAnsi="Garamond"/>
          <w:b/>
          <w:i/>
        </w:rPr>
        <w:t xml:space="preserve"> </w:t>
      </w:r>
      <w:r w:rsidRPr="00667B44">
        <w:rPr>
          <w:rFonts w:ascii="Garamond" w:eastAsia="Calibri" w:hAnsi="Garamond"/>
        </w:rPr>
        <w:t>tárgyú közbeszerzési eljárás kapcsán, a Kbt. 65. § (7) bekezdése alapján nyilatkozom, hogy az ajánlat</w:t>
      </w:r>
      <w:r>
        <w:rPr>
          <w:rFonts w:ascii="Garamond" w:eastAsia="Calibri" w:hAnsi="Garamond"/>
        </w:rPr>
        <w:t>tétel</w:t>
      </w:r>
      <w:r w:rsidRPr="00667B44">
        <w:rPr>
          <w:rFonts w:ascii="Garamond" w:eastAsia="Calibri" w:hAnsi="Garamond"/>
        </w:rPr>
        <w:t>i felhívás alábbi pontjaiban előírt alkalmassági követelményeknek az igazolása érdekében más szervezet/személy kapacitására támaszkodunk:</w:t>
      </w:r>
    </w:p>
    <w:p w:rsidR="003A500B" w:rsidRPr="00667B44" w:rsidRDefault="003A500B" w:rsidP="003A500B">
      <w:pPr>
        <w:spacing w:before="60" w:after="60"/>
        <w:ind w:left="360"/>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9"/>
        <w:gridCol w:w="4410"/>
      </w:tblGrid>
      <w:tr w:rsidR="003A500B" w:rsidRPr="00667B44" w:rsidTr="008148FB">
        <w:trPr>
          <w:jc w:val="center"/>
        </w:trPr>
        <w:tc>
          <w:tcPr>
            <w:tcW w:w="440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A500B" w:rsidRPr="00667B44" w:rsidRDefault="003A500B" w:rsidP="008148FB">
            <w:pPr>
              <w:spacing w:before="60" w:after="60"/>
              <w:jc w:val="center"/>
              <w:rPr>
                <w:rFonts w:ascii="Garamond" w:eastAsia="Calibri" w:hAnsi="Garamond"/>
                <w:b/>
              </w:rPr>
            </w:pPr>
            <w:r w:rsidRPr="00667B44">
              <w:rPr>
                <w:rFonts w:ascii="Garamond" w:eastAsia="Calibri" w:hAnsi="Garamond"/>
                <w:b/>
              </w:rPr>
              <w:t xml:space="preserve">Azon alkalmassági </w:t>
            </w:r>
            <w:proofErr w:type="gramStart"/>
            <w:r w:rsidRPr="00667B44">
              <w:rPr>
                <w:rFonts w:ascii="Garamond" w:eastAsia="Calibri" w:hAnsi="Garamond"/>
                <w:b/>
              </w:rPr>
              <w:t>követelmény(</w:t>
            </w:r>
            <w:proofErr w:type="spellStart"/>
            <w:proofErr w:type="gramEnd"/>
            <w:r w:rsidRPr="00667B44">
              <w:rPr>
                <w:rFonts w:ascii="Garamond" w:eastAsia="Calibri" w:hAnsi="Garamond"/>
                <w:b/>
              </w:rPr>
              <w:t>ek</w:t>
            </w:r>
            <w:proofErr w:type="spellEnd"/>
            <w:r w:rsidRPr="00667B44">
              <w:rPr>
                <w:rFonts w:ascii="Garamond" w:eastAsia="Calibri" w:hAnsi="Garamond"/>
                <w:b/>
              </w:rPr>
              <w:t>), amelyek tekintetében Ajánlatkérő más szervezet kapacitására támaszkodik</w:t>
            </w:r>
          </w:p>
        </w:tc>
        <w:tc>
          <w:tcPr>
            <w:tcW w:w="441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A500B" w:rsidRPr="00667B44" w:rsidRDefault="003A500B" w:rsidP="008148FB">
            <w:pPr>
              <w:spacing w:before="60" w:after="60"/>
              <w:ind w:left="35"/>
              <w:jc w:val="center"/>
              <w:rPr>
                <w:rFonts w:ascii="Garamond" w:eastAsia="Calibri" w:hAnsi="Garamond"/>
                <w:b/>
              </w:rPr>
            </w:pPr>
            <w:r w:rsidRPr="00667B44">
              <w:rPr>
                <w:rFonts w:ascii="Garamond" w:eastAsia="Calibri" w:hAnsi="Garamond"/>
                <w:b/>
              </w:rPr>
              <w:t>Kapacitást nyújtó szervezet megnevezése (név, székhely)</w:t>
            </w:r>
          </w:p>
        </w:tc>
      </w:tr>
      <w:tr w:rsidR="003A500B" w:rsidRPr="00667B44" w:rsidTr="008148FB">
        <w:trPr>
          <w:jc w:val="center"/>
        </w:trPr>
        <w:tc>
          <w:tcPr>
            <w:tcW w:w="4409" w:type="dxa"/>
            <w:tcBorders>
              <w:top w:val="single" w:sz="4" w:space="0" w:color="auto"/>
              <w:left w:val="single" w:sz="4" w:space="0" w:color="auto"/>
              <w:bottom w:val="single" w:sz="4" w:space="0" w:color="auto"/>
              <w:right w:val="single" w:sz="4" w:space="0" w:color="auto"/>
            </w:tcBorders>
          </w:tcPr>
          <w:p w:rsidR="003A500B" w:rsidRPr="00667B44" w:rsidRDefault="003A500B" w:rsidP="008148FB">
            <w:pPr>
              <w:pStyle w:val="cvnormal"/>
              <w:spacing w:before="60" w:beforeAutospacing="0" w:after="60" w:afterAutospacing="0"/>
              <w:ind w:right="-6"/>
              <w:jc w:val="both"/>
              <w:rPr>
                <w:rFonts w:ascii="Arial" w:hAnsi="Arial" w:cs="Arial"/>
              </w:rPr>
            </w:pPr>
            <w:r w:rsidRPr="00667B44">
              <w:rPr>
                <w:rFonts w:ascii="Garamond" w:eastAsia="MyriadPro-Semibold" w:hAnsi="Garamond"/>
                <w:b/>
              </w:rPr>
              <w:t>P1</w:t>
            </w:r>
            <w:proofErr w:type="gramStart"/>
            <w:r w:rsidRPr="00667B44">
              <w:rPr>
                <w:rFonts w:ascii="Garamond" w:eastAsia="MyriadPro-Semibold" w:hAnsi="Garamond"/>
                <w:b/>
              </w:rPr>
              <w:t>.:</w:t>
            </w:r>
            <w:proofErr w:type="gramEnd"/>
            <w:r w:rsidRPr="00667B44">
              <w:rPr>
                <w:rFonts w:ascii="Garamond" w:eastAsia="MyriadPro-Semibold" w:hAnsi="Garamond"/>
              </w:rPr>
              <w:t xml:space="preserve"> </w:t>
            </w:r>
            <w:r w:rsidRPr="00D94475">
              <w:rPr>
                <w:rFonts w:ascii="Garamond" w:eastAsia="MyriadPro-Semibold" w:hAnsi="Garamond"/>
              </w:rPr>
              <w:t xml:space="preserve">A 321/2015. (X. 30.) Korm. rendelet 19. § (1) bekezdés a) pontja alapján – attól függően, hogy az ajánlattevő mikor jött létre, illetve mikor kezdte meg tevékenységét, ha ezek az adatok rendelkezésre állnak - valamennyi számlavezető pénzintézettől származó nyilatkozattal arról, hogy az eljárást megindító felhívás </w:t>
            </w:r>
            <w:r>
              <w:rPr>
                <w:rFonts w:ascii="Garamond" w:eastAsia="MyriadPro-Semibold" w:hAnsi="Garamond"/>
              </w:rPr>
              <w:t>megküldésétől</w:t>
            </w:r>
            <w:r w:rsidRPr="00D94475">
              <w:rPr>
                <w:rFonts w:ascii="Garamond" w:eastAsia="MyriadPro-Semibold" w:hAnsi="Garamond"/>
              </w:rPr>
              <w:t xml:space="preserve"> visszafelé számított 12 hónapban volt-e bármelyik számláján 15 napot meghaladó </w:t>
            </w:r>
            <w:proofErr w:type="spellStart"/>
            <w:r w:rsidRPr="00D94475">
              <w:rPr>
                <w:rFonts w:ascii="Garamond" w:eastAsia="MyriadPro-Semibold" w:hAnsi="Garamond"/>
              </w:rPr>
              <w:t>sorbanállás</w:t>
            </w:r>
            <w:proofErr w:type="spellEnd"/>
            <w:r w:rsidRPr="00D94475">
              <w:rPr>
                <w:rFonts w:ascii="Garamond" w:eastAsia="MyriadPro-Semibold" w:hAnsi="Garamond"/>
              </w:rPr>
              <w:t>.</w:t>
            </w:r>
          </w:p>
        </w:tc>
        <w:tc>
          <w:tcPr>
            <w:tcW w:w="4410" w:type="dxa"/>
            <w:tcBorders>
              <w:top w:val="single" w:sz="4" w:space="0" w:color="auto"/>
              <w:left w:val="single" w:sz="4" w:space="0" w:color="auto"/>
              <w:bottom w:val="single" w:sz="4" w:space="0" w:color="auto"/>
              <w:right w:val="single" w:sz="4" w:space="0" w:color="auto"/>
            </w:tcBorders>
          </w:tcPr>
          <w:p w:rsidR="003A500B" w:rsidRPr="00667B44" w:rsidRDefault="003A500B" w:rsidP="008148FB">
            <w:pPr>
              <w:pStyle w:val="cvnormal"/>
              <w:spacing w:before="60" w:beforeAutospacing="0" w:after="60" w:afterAutospacing="0"/>
              <w:ind w:right="-6"/>
              <w:jc w:val="both"/>
              <w:rPr>
                <w:rFonts w:ascii="Arial" w:hAnsi="Arial" w:cs="Arial"/>
              </w:rPr>
            </w:pPr>
          </w:p>
        </w:tc>
      </w:tr>
      <w:tr w:rsidR="003A500B" w:rsidRPr="00667B44" w:rsidTr="008148FB">
        <w:trPr>
          <w:jc w:val="center"/>
        </w:trPr>
        <w:tc>
          <w:tcPr>
            <w:tcW w:w="4409" w:type="dxa"/>
            <w:tcBorders>
              <w:top w:val="single" w:sz="4" w:space="0" w:color="auto"/>
              <w:left w:val="single" w:sz="4" w:space="0" w:color="auto"/>
              <w:bottom w:val="single" w:sz="4" w:space="0" w:color="auto"/>
              <w:right w:val="single" w:sz="4" w:space="0" w:color="auto"/>
            </w:tcBorders>
          </w:tcPr>
          <w:p w:rsidR="003A500B" w:rsidRPr="00667B44" w:rsidRDefault="003A500B" w:rsidP="008148FB">
            <w:pPr>
              <w:pStyle w:val="cvnormal"/>
              <w:spacing w:before="60" w:beforeAutospacing="0" w:after="60" w:afterAutospacing="0"/>
              <w:ind w:right="-6"/>
              <w:jc w:val="both"/>
              <w:rPr>
                <w:rFonts w:ascii="Arial" w:hAnsi="Arial" w:cs="Arial"/>
              </w:rPr>
            </w:pPr>
            <w:r w:rsidRPr="00667B44">
              <w:rPr>
                <w:rFonts w:ascii="Garamond" w:eastAsia="MyriadPro-Semibold" w:hAnsi="Garamond"/>
                <w:b/>
              </w:rPr>
              <w:t>P2</w:t>
            </w:r>
            <w:proofErr w:type="gramStart"/>
            <w:r w:rsidRPr="00667B44">
              <w:rPr>
                <w:rFonts w:ascii="Garamond" w:eastAsia="MyriadPro-Semibold" w:hAnsi="Garamond"/>
                <w:b/>
              </w:rPr>
              <w:t>.:</w:t>
            </w:r>
            <w:proofErr w:type="gramEnd"/>
            <w:r w:rsidRPr="00667B44">
              <w:rPr>
                <w:rFonts w:ascii="Garamond" w:eastAsia="MyriadPro-Semibold" w:hAnsi="Garamond"/>
                <w:b/>
              </w:rPr>
              <w:t xml:space="preserve"> </w:t>
            </w:r>
            <w:r w:rsidRPr="00D94475">
              <w:rPr>
                <w:rFonts w:ascii="Garamond" w:eastAsia="MyriadPro-Semibold" w:hAnsi="Garamond"/>
              </w:rPr>
              <w:t xml:space="preserve">A 321/2015. (X. 30.) Kormányrendelet 19. § (1) bekezdés c) pontja alapján a jelen eljárást megindító felhívás megküldését megelőző 3 lezárt üzleti évre vonatkozó nyilatkozattal </w:t>
            </w:r>
            <w:r w:rsidRPr="00D94475">
              <w:rPr>
                <w:rFonts w:ascii="Garamond" w:eastAsia="MyriadPro-Semibold" w:hAnsi="Garamond"/>
                <w:b/>
              </w:rPr>
              <w:t>a közbeszerzés tárgya szerinti (menedzsment rendszerrel ellátott, irodatechnikai eszközök bérlete)– általános forgalmi adó nélkül számított – árbevételéről</w:t>
            </w:r>
            <w:r w:rsidRPr="00D94475">
              <w:rPr>
                <w:rFonts w:ascii="Garamond" w:eastAsia="MyriadPro-Semibold" w:hAnsi="Garamond"/>
              </w:rPr>
              <w:t>, attól függően, hogy az ajánlattevő mikor jött létre, illetve mikor kezdte meg tevékenységét, amennyiben ezek az adatok rendelkezésre állnak.</w:t>
            </w:r>
          </w:p>
        </w:tc>
        <w:tc>
          <w:tcPr>
            <w:tcW w:w="4410" w:type="dxa"/>
            <w:tcBorders>
              <w:top w:val="single" w:sz="4" w:space="0" w:color="auto"/>
              <w:left w:val="single" w:sz="4" w:space="0" w:color="auto"/>
              <w:bottom w:val="single" w:sz="4" w:space="0" w:color="auto"/>
              <w:right w:val="single" w:sz="4" w:space="0" w:color="auto"/>
            </w:tcBorders>
          </w:tcPr>
          <w:p w:rsidR="003A500B" w:rsidRPr="00667B44" w:rsidRDefault="003A500B" w:rsidP="008148FB">
            <w:pPr>
              <w:pStyle w:val="cvnormal"/>
              <w:spacing w:before="60" w:beforeAutospacing="0" w:after="60" w:afterAutospacing="0"/>
              <w:ind w:right="-6"/>
              <w:jc w:val="both"/>
              <w:rPr>
                <w:rFonts w:ascii="Arial" w:hAnsi="Arial" w:cs="Arial"/>
              </w:rPr>
            </w:pPr>
          </w:p>
        </w:tc>
      </w:tr>
      <w:tr w:rsidR="003A500B" w:rsidRPr="00667B44" w:rsidTr="008148FB">
        <w:trPr>
          <w:jc w:val="center"/>
        </w:trPr>
        <w:tc>
          <w:tcPr>
            <w:tcW w:w="8819" w:type="dxa"/>
            <w:gridSpan w:val="2"/>
            <w:tcBorders>
              <w:top w:val="single" w:sz="4" w:space="0" w:color="auto"/>
              <w:left w:val="single" w:sz="4" w:space="0" w:color="auto"/>
              <w:bottom w:val="single" w:sz="4" w:space="0" w:color="auto"/>
              <w:right w:val="single" w:sz="4" w:space="0" w:color="auto"/>
            </w:tcBorders>
          </w:tcPr>
          <w:p w:rsidR="003A500B" w:rsidRPr="00AD4BD5" w:rsidRDefault="003A500B" w:rsidP="008148FB">
            <w:pPr>
              <w:pStyle w:val="cvnormal"/>
              <w:spacing w:before="240" w:beforeAutospacing="0" w:after="240" w:afterAutospacing="0"/>
              <w:ind w:right="-6"/>
              <w:jc w:val="both"/>
              <w:rPr>
                <w:rFonts w:ascii="Arial" w:hAnsi="Arial" w:cs="Arial"/>
                <w:b/>
              </w:rPr>
            </w:pPr>
            <w:r w:rsidRPr="00AD4BD5">
              <w:rPr>
                <w:rFonts w:ascii="Garamond" w:eastAsia="MyriadPro-Semibold" w:hAnsi="Garamond"/>
                <w:b/>
              </w:rPr>
              <w:t xml:space="preserve">Amennyiben Ajánlattevő gazdasági és pénzügyi alkalmasság igazolásához használja fel a kapacitást biztosító szervezetet, </w:t>
            </w:r>
            <w:proofErr w:type="gramStart"/>
            <w:r w:rsidRPr="00AD4BD5">
              <w:rPr>
                <w:rFonts w:ascii="Garamond" w:eastAsia="MyriadPro-Semibold" w:hAnsi="Garamond"/>
                <w:b/>
              </w:rPr>
              <w:t>ezen</w:t>
            </w:r>
            <w:proofErr w:type="gramEnd"/>
            <w:r w:rsidRPr="00AD4BD5">
              <w:rPr>
                <w:rFonts w:ascii="Garamond" w:eastAsia="MyriadPro-Semibold" w:hAnsi="Garamond"/>
                <w:b/>
              </w:rPr>
              <w:t xml:space="preserve"> szervezet a Ptk. 6:419. §</w:t>
            </w:r>
            <w:proofErr w:type="spellStart"/>
            <w:r w:rsidRPr="00AD4BD5">
              <w:rPr>
                <w:rFonts w:ascii="Garamond" w:eastAsia="MyriadPro-Semibold" w:hAnsi="Garamond"/>
                <w:b/>
              </w:rPr>
              <w:t>-ában</w:t>
            </w:r>
            <w:proofErr w:type="spellEnd"/>
            <w:r w:rsidRPr="00AD4BD5">
              <w:rPr>
                <w:rFonts w:ascii="Garamond" w:eastAsia="MyriadPro-Semibold" w:hAnsi="Garamond"/>
                <w:b/>
              </w:rPr>
              <w:t xml:space="preserve"> foglaltak szerint kezesként felel az ajánlatkérőt az ajánlattevő teljesítésének elmaradásával vagy hibás teljesítésével összefüggésben ért kár megtérítéséért.</w:t>
            </w:r>
          </w:p>
        </w:tc>
      </w:tr>
    </w:tbl>
    <w:p w:rsidR="00856DDE" w:rsidRDefault="00856DDE" w:rsidP="003A500B"/>
    <w:p w:rsidR="00856DDE" w:rsidRDefault="00856DDE">
      <w:pPr>
        <w:jc w:val="left"/>
      </w:pPr>
      <w:r>
        <w:br w:type="page"/>
      </w:r>
    </w:p>
    <w:p w:rsidR="003A500B" w:rsidRDefault="003A500B" w:rsidP="003A500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9"/>
        <w:gridCol w:w="4410"/>
      </w:tblGrid>
      <w:tr w:rsidR="003A500B" w:rsidRPr="00667B44" w:rsidTr="008148FB">
        <w:trPr>
          <w:jc w:val="center"/>
        </w:trPr>
        <w:tc>
          <w:tcPr>
            <w:tcW w:w="4409" w:type="dxa"/>
            <w:tcBorders>
              <w:top w:val="single" w:sz="4" w:space="0" w:color="auto"/>
              <w:left w:val="single" w:sz="4" w:space="0" w:color="auto"/>
              <w:bottom w:val="single" w:sz="4" w:space="0" w:color="auto"/>
              <w:right w:val="single" w:sz="4" w:space="0" w:color="auto"/>
            </w:tcBorders>
          </w:tcPr>
          <w:p w:rsidR="003A500B" w:rsidRPr="00667B44" w:rsidRDefault="003A500B" w:rsidP="008148FB">
            <w:pPr>
              <w:pStyle w:val="cvnormal"/>
              <w:spacing w:before="60" w:beforeAutospacing="0" w:after="60" w:afterAutospacing="0"/>
              <w:ind w:right="-6"/>
              <w:jc w:val="both"/>
              <w:rPr>
                <w:rFonts w:ascii="Arial" w:hAnsi="Arial" w:cs="Arial"/>
              </w:rPr>
            </w:pPr>
            <w:r w:rsidRPr="00667B44">
              <w:rPr>
                <w:rFonts w:ascii="Garamond" w:eastAsia="MyriadPro-Semibold" w:hAnsi="Garamond"/>
                <w:b/>
              </w:rPr>
              <w:t>M.1</w:t>
            </w:r>
            <w:proofErr w:type="gramStart"/>
            <w:r w:rsidRPr="00667B44">
              <w:rPr>
                <w:rFonts w:ascii="Garamond" w:eastAsia="MyriadPro-Semibold" w:hAnsi="Garamond"/>
                <w:b/>
              </w:rPr>
              <w:t>.:</w:t>
            </w:r>
            <w:proofErr w:type="gramEnd"/>
            <w:r w:rsidRPr="00667B44">
              <w:rPr>
                <w:rFonts w:ascii="Garamond" w:eastAsia="MyriadPro-Semibold" w:hAnsi="Garamond"/>
              </w:rPr>
              <w:t xml:space="preserve"> </w:t>
            </w:r>
            <w:r w:rsidRPr="00D94475">
              <w:rPr>
                <w:rFonts w:ascii="Garamond" w:eastAsia="MyriadPro-Semibold" w:hAnsi="Garamond"/>
              </w:rPr>
              <w:t xml:space="preserve">A 321/2015. (X. 30.) Kormányrendelet 21. § (1) bekezdés a) pontja alapján mutassa be a jelen ajánlattételi felhívás megküldésének napjától visszafelé számított 36 hónap beszerzés tárgya szerinti </w:t>
            </w:r>
            <w:r w:rsidRPr="00D94475">
              <w:rPr>
                <w:rFonts w:ascii="Garamond" w:eastAsia="MyriadPro-Semibold" w:hAnsi="Garamond"/>
                <w:b/>
              </w:rPr>
              <w:t xml:space="preserve">(menedzsment rendszerrel ellátott irodatechnikai eszközök bérlete) </w:t>
            </w:r>
            <w:r w:rsidRPr="00D94475">
              <w:rPr>
                <w:rFonts w:ascii="Garamond" w:eastAsia="MyriadPro-Semibold" w:hAnsi="Garamond"/>
              </w:rPr>
              <w:t>legjelentősebb szállításait.</w:t>
            </w:r>
          </w:p>
        </w:tc>
        <w:tc>
          <w:tcPr>
            <w:tcW w:w="4410" w:type="dxa"/>
            <w:tcBorders>
              <w:top w:val="single" w:sz="4" w:space="0" w:color="auto"/>
              <w:left w:val="single" w:sz="4" w:space="0" w:color="auto"/>
              <w:bottom w:val="single" w:sz="4" w:space="0" w:color="auto"/>
              <w:right w:val="single" w:sz="4" w:space="0" w:color="auto"/>
            </w:tcBorders>
          </w:tcPr>
          <w:p w:rsidR="003A500B" w:rsidRPr="00667B44" w:rsidRDefault="003A500B" w:rsidP="008148FB">
            <w:pPr>
              <w:pStyle w:val="cvnormal"/>
              <w:spacing w:before="60" w:beforeAutospacing="0" w:after="60" w:afterAutospacing="0"/>
              <w:ind w:right="-6"/>
              <w:jc w:val="both"/>
              <w:rPr>
                <w:rFonts w:ascii="Arial" w:hAnsi="Arial" w:cs="Arial"/>
              </w:rPr>
            </w:pPr>
          </w:p>
        </w:tc>
      </w:tr>
      <w:tr w:rsidR="003A500B" w:rsidRPr="00667B44" w:rsidTr="008148FB">
        <w:trPr>
          <w:jc w:val="center"/>
        </w:trPr>
        <w:tc>
          <w:tcPr>
            <w:tcW w:w="4409" w:type="dxa"/>
            <w:tcBorders>
              <w:top w:val="single" w:sz="4" w:space="0" w:color="auto"/>
              <w:left w:val="single" w:sz="4" w:space="0" w:color="auto"/>
              <w:bottom w:val="single" w:sz="4" w:space="0" w:color="auto"/>
              <w:right w:val="single" w:sz="4" w:space="0" w:color="auto"/>
            </w:tcBorders>
          </w:tcPr>
          <w:p w:rsidR="003A500B" w:rsidRPr="00667B44" w:rsidRDefault="003A500B" w:rsidP="008148FB">
            <w:pPr>
              <w:pStyle w:val="cvnormal"/>
              <w:spacing w:before="60" w:beforeAutospacing="0" w:after="60" w:afterAutospacing="0"/>
              <w:ind w:right="-6"/>
              <w:jc w:val="both"/>
              <w:rPr>
                <w:rFonts w:ascii="Garamond" w:eastAsia="MyriadPro-Semibold" w:hAnsi="Garamond"/>
                <w:b/>
              </w:rPr>
            </w:pPr>
            <w:r w:rsidRPr="00667B44">
              <w:rPr>
                <w:rFonts w:ascii="Garamond" w:eastAsia="MyriadPro-Semibold" w:hAnsi="Garamond"/>
                <w:b/>
              </w:rPr>
              <w:t>M.2</w:t>
            </w:r>
            <w:proofErr w:type="gramStart"/>
            <w:r w:rsidRPr="00667B44">
              <w:rPr>
                <w:rFonts w:ascii="Garamond" w:eastAsia="MyriadPro-Semibold" w:hAnsi="Garamond"/>
                <w:b/>
              </w:rPr>
              <w:t>.</w:t>
            </w:r>
            <w:r w:rsidRPr="00667B44">
              <w:rPr>
                <w:rFonts w:ascii="Garamond" w:eastAsia="MyriadPro-Semibold" w:hAnsi="Garamond"/>
              </w:rPr>
              <w:t>:</w:t>
            </w:r>
            <w:proofErr w:type="gramEnd"/>
            <w:r w:rsidRPr="00667B44">
              <w:rPr>
                <w:rFonts w:ascii="Garamond" w:eastAsia="MyriadPro-Semibold" w:hAnsi="Garamond"/>
              </w:rPr>
              <w:t xml:space="preserve"> </w:t>
            </w:r>
            <w:r w:rsidRPr="00D94475">
              <w:rPr>
                <w:rFonts w:ascii="Garamond" w:eastAsia="MyriadPro-Semibold" w:hAnsi="Garamond"/>
              </w:rPr>
              <w:t xml:space="preserve">A 321/2015. (X. 30.) Kormányrendelet 21. § (1) bekezdés b) pontja alapján mutassa be azoknak a szakembereknek </w:t>
            </w:r>
            <w:proofErr w:type="gramStart"/>
            <w:r w:rsidRPr="00D94475">
              <w:rPr>
                <w:rFonts w:ascii="Garamond" w:eastAsia="MyriadPro-Semibold" w:hAnsi="Garamond"/>
              </w:rPr>
              <w:t>a</w:t>
            </w:r>
            <w:proofErr w:type="gramEnd"/>
            <w:r w:rsidRPr="00D94475">
              <w:rPr>
                <w:rFonts w:ascii="Garamond" w:eastAsia="MyriadPro-Semibold" w:hAnsi="Garamond"/>
              </w:rPr>
              <w:t xml:space="preserve"> iskolai végzettségét, szakmai gyakorlati idejét, akiket a teljesítésbe be kíván vonni.</w:t>
            </w:r>
          </w:p>
        </w:tc>
        <w:tc>
          <w:tcPr>
            <w:tcW w:w="4410" w:type="dxa"/>
            <w:tcBorders>
              <w:top w:val="single" w:sz="4" w:space="0" w:color="auto"/>
              <w:left w:val="single" w:sz="4" w:space="0" w:color="auto"/>
              <w:bottom w:val="single" w:sz="4" w:space="0" w:color="auto"/>
              <w:right w:val="single" w:sz="4" w:space="0" w:color="auto"/>
            </w:tcBorders>
          </w:tcPr>
          <w:p w:rsidR="003A500B" w:rsidRPr="00667B44" w:rsidRDefault="003A500B" w:rsidP="008148FB">
            <w:pPr>
              <w:pStyle w:val="cvnormal"/>
              <w:spacing w:before="60" w:beforeAutospacing="0" w:after="60" w:afterAutospacing="0"/>
              <w:ind w:right="-6"/>
              <w:jc w:val="both"/>
              <w:rPr>
                <w:rFonts w:ascii="Arial" w:hAnsi="Arial" w:cs="Arial"/>
              </w:rPr>
            </w:pPr>
          </w:p>
        </w:tc>
      </w:tr>
      <w:tr w:rsidR="003A500B" w:rsidRPr="00667B44" w:rsidTr="008148FB">
        <w:trPr>
          <w:jc w:val="center"/>
        </w:trPr>
        <w:tc>
          <w:tcPr>
            <w:tcW w:w="8819" w:type="dxa"/>
            <w:gridSpan w:val="2"/>
            <w:tcBorders>
              <w:top w:val="single" w:sz="4" w:space="0" w:color="auto"/>
              <w:left w:val="single" w:sz="4" w:space="0" w:color="auto"/>
              <w:bottom w:val="single" w:sz="4" w:space="0" w:color="auto"/>
              <w:right w:val="single" w:sz="4" w:space="0" w:color="auto"/>
            </w:tcBorders>
          </w:tcPr>
          <w:p w:rsidR="003A500B" w:rsidRPr="00667B44" w:rsidRDefault="003A500B" w:rsidP="008148FB">
            <w:pPr>
              <w:pStyle w:val="cvnormal"/>
              <w:spacing w:before="240" w:beforeAutospacing="0" w:after="240" w:afterAutospacing="0"/>
              <w:ind w:right="-6"/>
              <w:jc w:val="both"/>
              <w:rPr>
                <w:rFonts w:ascii="Arial" w:hAnsi="Arial" w:cs="Arial"/>
              </w:rPr>
            </w:pPr>
            <w:r w:rsidRPr="00AD4BD5">
              <w:rPr>
                <w:rFonts w:ascii="Garamond" w:eastAsia="MyriadPro-Semibold" w:hAnsi="Garamond"/>
                <w:b/>
              </w:rPr>
              <w:t>A Kbt. 65. § (8) bekezdésében foglalt eset kivételével (amennyiben az Ajánlattevő gazdasági és pénzügyi alkalmasság igazolásához használja fel a kapacitást biztosító szervezetet) Ajánlattevőnek az ajánlatához csatolnia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tc>
      </w:tr>
    </w:tbl>
    <w:p w:rsidR="003A500B" w:rsidRPr="003208BD" w:rsidRDefault="003A500B" w:rsidP="003A500B">
      <w:pPr>
        <w:tabs>
          <w:tab w:val="left" w:leader="dot" w:pos="1980"/>
          <w:tab w:val="left" w:pos="2160"/>
          <w:tab w:val="left" w:pos="2880"/>
          <w:tab w:val="left" w:leader="dot" w:pos="4680"/>
          <w:tab w:val="left" w:pos="4860"/>
          <w:tab w:val="left" w:leader="dot" w:pos="5400"/>
        </w:tabs>
        <w:spacing w:before="120" w:after="120"/>
        <w:contextualSpacing/>
        <w:rPr>
          <w:rFonts w:ascii="Garamond" w:eastAsia="Calibri" w:hAnsi="Garamond"/>
        </w:rPr>
      </w:pPr>
    </w:p>
    <w:p w:rsidR="003A500B" w:rsidRPr="003208BD" w:rsidRDefault="003A500B" w:rsidP="003A500B">
      <w:pPr>
        <w:tabs>
          <w:tab w:val="left" w:leader="dot" w:pos="1980"/>
          <w:tab w:val="left" w:pos="2160"/>
          <w:tab w:val="left" w:pos="2880"/>
          <w:tab w:val="left" w:leader="dot" w:pos="4680"/>
          <w:tab w:val="left" w:pos="4860"/>
          <w:tab w:val="left" w:leader="dot" w:pos="5400"/>
        </w:tabs>
        <w:spacing w:before="120" w:after="120"/>
        <w:ind w:left="720"/>
        <w:contextualSpacing/>
        <w:rPr>
          <w:rFonts w:ascii="Garamond" w:eastAsia="Calibri" w:hAnsi="Garamond"/>
        </w:rPr>
      </w:pPr>
    </w:p>
    <w:p w:rsidR="003A500B" w:rsidRPr="003208BD" w:rsidRDefault="003A500B" w:rsidP="003A500B">
      <w:pPr>
        <w:tabs>
          <w:tab w:val="left" w:leader="dot" w:pos="1980"/>
          <w:tab w:val="left" w:pos="2160"/>
          <w:tab w:val="left" w:pos="2880"/>
          <w:tab w:val="left" w:leader="dot" w:pos="4680"/>
          <w:tab w:val="left" w:pos="4860"/>
          <w:tab w:val="left" w:leader="dot" w:pos="5400"/>
        </w:tabs>
        <w:spacing w:before="120" w:after="120"/>
        <w:ind w:left="720"/>
        <w:contextualSpacing/>
        <w:rPr>
          <w:rFonts w:ascii="Garamond" w:eastAsia="Calibri" w:hAnsi="Garamond"/>
        </w:rPr>
      </w:pPr>
    </w:p>
    <w:p w:rsidR="003A500B" w:rsidRPr="003208BD" w:rsidRDefault="003A500B" w:rsidP="003A500B">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r w:rsidRPr="003208BD">
        <w:rPr>
          <w:rFonts w:ascii="Garamond" w:eastAsia="Calibri" w:hAnsi="Garamond"/>
        </w:rPr>
        <w:tab/>
      </w:r>
      <w:r w:rsidRPr="003208BD">
        <w:rPr>
          <w:rFonts w:ascii="Garamond" w:eastAsia="Calibri" w:hAnsi="Garamond"/>
        </w:rPr>
        <w:tab/>
      </w:r>
      <w:r w:rsidRPr="003208BD">
        <w:rPr>
          <w:rFonts w:ascii="Garamond" w:eastAsia="Calibri" w:hAnsi="Garamond"/>
        </w:rPr>
        <w:tab/>
        <w:t>201…….</w:t>
      </w:r>
      <w:r w:rsidRPr="003208BD">
        <w:rPr>
          <w:rFonts w:ascii="Garamond" w:eastAsia="Calibri" w:hAnsi="Garamond"/>
        </w:rPr>
        <w:tab/>
      </w:r>
      <w:r w:rsidRPr="003208BD">
        <w:rPr>
          <w:rFonts w:ascii="Garamond" w:eastAsia="Calibri" w:hAnsi="Garamond"/>
        </w:rPr>
        <w:tab/>
      </w:r>
      <w:r w:rsidRPr="003208BD">
        <w:rPr>
          <w:rFonts w:ascii="Garamond" w:eastAsia="Calibri" w:hAnsi="Garamond"/>
        </w:rPr>
        <w:tab/>
      </w:r>
      <w:r w:rsidRPr="003208BD">
        <w:rPr>
          <w:rFonts w:ascii="Garamond" w:eastAsia="Calibri" w:hAnsi="Garamond"/>
        </w:rPr>
        <w:tab/>
      </w:r>
    </w:p>
    <w:p w:rsidR="003A500B" w:rsidRPr="003208BD" w:rsidRDefault="003A500B" w:rsidP="003A500B">
      <w:pPr>
        <w:tabs>
          <w:tab w:val="left" w:leader="dot" w:pos="1980"/>
          <w:tab w:val="left" w:pos="2160"/>
          <w:tab w:val="left" w:pos="2880"/>
          <w:tab w:val="left" w:leader="dot" w:pos="4680"/>
          <w:tab w:val="left" w:pos="4860"/>
          <w:tab w:val="left" w:leader="dot" w:pos="5400"/>
        </w:tabs>
        <w:spacing w:before="120" w:after="120"/>
        <w:ind w:left="720" w:hanging="578"/>
        <w:contextualSpacing/>
        <w:rPr>
          <w:rFonts w:ascii="Garamond" w:eastAsia="Calibri" w:hAnsi="Garamond"/>
        </w:rPr>
      </w:pPr>
      <w:r w:rsidRPr="003208BD">
        <w:rPr>
          <w:rFonts w:ascii="Garamond" w:eastAsia="Calibri" w:hAnsi="Garamond"/>
        </w:rPr>
        <w:tab/>
      </w:r>
    </w:p>
    <w:p w:rsidR="003A500B" w:rsidRPr="003208BD" w:rsidRDefault="003A500B" w:rsidP="003A500B">
      <w:pPr>
        <w:tabs>
          <w:tab w:val="center" w:pos="6840"/>
        </w:tabs>
        <w:spacing w:before="120" w:after="120"/>
        <w:ind w:left="720"/>
        <w:contextualSpacing/>
        <w:rPr>
          <w:rFonts w:ascii="Garamond" w:eastAsia="Calibri" w:hAnsi="Garamond"/>
          <w:b/>
        </w:rPr>
      </w:pPr>
      <w:r w:rsidRPr="003208BD">
        <w:rPr>
          <w:rFonts w:ascii="Garamond" w:eastAsia="Calibri" w:hAnsi="Garamond"/>
          <w:b/>
        </w:rPr>
        <w:tab/>
      </w:r>
      <w:proofErr w:type="gramStart"/>
      <w:r w:rsidRPr="003208BD">
        <w:rPr>
          <w:rFonts w:ascii="Garamond" w:eastAsia="Calibri" w:hAnsi="Garamond"/>
          <w:b/>
        </w:rPr>
        <w:t>cégszerű</w:t>
      </w:r>
      <w:proofErr w:type="gramEnd"/>
      <w:r w:rsidRPr="003208BD">
        <w:rPr>
          <w:rFonts w:ascii="Garamond" w:eastAsia="Calibri" w:hAnsi="Garamond"/>
          <w:b/>
        </w:rPr>
        <w:t xml:space="preserve"> aláírás</w:t>
      </w:r>
    </w:p>
    <w:p w:rsidR="003A500B" w:rsidRPr="003208BD" w:rsidRDefault="003A500B" w:rsidP="003A500B">
      <w:pPr>
        <w:spacing w:before="120" w:after="120"/>
        <w:ind w:left="720"/>
        <w:rPr>
          <w:rFonts w:ascii="Garamond" w:hAnsi="Garamond"/>
        </w:rPr>
      </w:pPr>
    </w:p>
    <w:p w:rsidR="003A500B" w:rsidRPr="003208BD" w:rsidRDefault="003A500B" w:rsidP="003A500B">
      <w:pPr>
        <w:spacing w:before="120" w:after="120"/>
        <w:ind w:left="720"/>
        <w:rPr>
          <w:rFonts w:ascii="Garamond" w:hAnsi="Garamond"/>
        </w:rPr>
      </w:pPr>
    </w:p>
    <w:p w:rsidR="003A500B" w:rsidRDefault="003A500B" w:rsidP="003A500B">
      <w:pPr>
        <w:spacing w:after="200" w:line="276" w:lineRule="auto"/>
        <w:rPr>
          <w:rFonts w:ascii="Garamond" w:hAnsi="Garamond"/>
          <w:bCs/>
        </w:rPr>
      </w:pPr>
    </w:p>
    <w:p w:rsidR="003A500B" w:rsidRPr="00746CBD" w:rsidRDefault="003A500B" w:rsidP="003A500B">
      <w:pPr>
        <w:rPr>
          <w:rFonts w:ascii="Garamond" w:hAnsi="Garamond"/>
        </w:rPr>
      </w:pPr>
    </w:p>
    <w:p w:rsidR="003A500B" w:rsidRDefault="003A500B" w:rsidP="00FC0CB9">
      <w:pPr>
        <w:pStyle w:val="Cmsor4"/>
        <w:numPr>
          <w:ilvl w:val="0"/>
          <w:numId w:val="0"/>
        </w:numPr>
        <w:spacing w:before="120" w:after="120"/>
        <w:jc w:val="center"/>
        <w:rPr>
          <w:rFonts w:ascii="Garamond" w:eastAsia="Calibri" w:hAnsi="Garamond"/>
          <w:caps/>
        </w:rPr>
      </w:pPr>
    </w:p>
    <w:p w:rsidR="003A500B" w:rsidRDefault="003A500B" w:rsidP="00FC0CB9">
      <w:pPr>
        <w:pStyle w:val="Cmsor4"/>
        <w:numPr>
          <w:ilvl w:val="0"/>
          <w:numId w:val="0"/>
        </w:numPr>
        <w:spacing w:before="120" w:after="120"/>
        <w:jc w:val="center"/>
        <w:rPr>
          <w:rFonts w:ascii="Garamond" w:eastAsia="Calibri" w:hAnsi="Garamond"/>
          <w:caps/>
        </w:rPr>
      </w:pPr>
    </w:p>
    <w:p w:rsidR="00FC0CB9" w:rsidRDefault="00FC0CB9" w:rsidP="00FC0CB9">
      <w:pPr>
        <w:spacing w:after="200" w:line="276" w:lineRule="auto"/>
        <w:rPr>
          <w:rFonts w:ascii="Garamond" w:eastAsia="Calibri" w:hAnsi="Garamond"/>
        </w:rPr>
      </w:pPr>
      <w:r>
        <w:rPr>
          <w:rFonts w:ascii="Garamond" w:eastAsia="Calibri" w:hAnsi="Garamond"/>
        </w:rPr>
        <w:br w:type="page"/>
      </w:r>
    </w:p>
    <w:p w:rsidR="00FC0CB9" w:rsidRDefault="00FC0CB9" w:rsidP="00FC0CB9">
      <w:pPr>
        <w:spacing w:after="200" w:line="276" w:lineRule="auto"/>
        <w:rPr>
          <w:rFonts w:ascii="Garamond" w:eastAsia="Calibri" w:hAnsi="Garamond"/>
        </w:rPr>
      </w:pPr>
    </w:p>
    <w:p w:rsidR="00FC0CB9" w:rsidRPr="003208BD" w:rsidRDefault="00FC0CB9" w:rsidP="005D3380">
      <w:pPr>
        <w:numPr>
          <w:ilvl w:val="0"/>
          <w:numId w:val="12"/>
        </w:numPr>
        <w:spacing w:before="120" w:after="120"/>
        <w:contextualSpacing/>
        <w:jc w:val="right"/>
        <w:rPr>
          <w:rFonts w:ascii="Garamond" w:eastAsia="Calibri" w:hAnsi="Garamond"/>
        </w:rPr>
      </w:pPr>
      <w:r w:rsidRPr="003208BD">
        <w:rPr>
          <w:rFonts w:ascii="Garamond" w:eastAsia="Calibri" w:hAnsi="Garamond"/>
        </w:rPr>
        <w:t>számú melléklet</w:t>
      </w:r>
    </w:p>
    <w:p w:rsidR="00FC0CB9" w:rsidRPr="003208BD" w:rsidRDefault="00FC0CB9" w:rsidP="00FC0CB9">
      <w:pPr>
        <w:spacing w:before="120" w:after="120"/>
        <w:ind w:left="720"/>
        <w:contextualSpacing/>
        <w:rPr>
          <w:rFonts w:ascii="Garamond" w:eastAsia="Calibri" w:hAnsi="Garamond"/>
        </w:rPr>
      </w:pPr>
    </w:p>
    <w:p w:rsidR="00FC0CB9" w:rsidRPr="003208BD" w:rsidRDefault="00FC0CB9" w:rsidP="00FC0CB9">
      <w:pPr>
        <w:pStyle w:val="Cmsor4"/>
        <w:numPr>
          <w:ilvl w:val="0"/>
          <w:numId w:val="0"/>
        </w:numPr>
        <w:spacing w:before="120" w:after="120"/>
        <w:jc w:val="center"/>
        <w:rPr>
          <w:rFonts w:ascii="Garamond" w:eastAsia="Calibri" w:hAnsi="Garamond"/>
          <w:i/>
          <w:caps/>
        </w:rPr>
      </w:pPr>
      <w:bookmarkStart w:id="20" w:name="_Toc95023038"/>
      <w:r w:rsidRPr="003208BD">
        <w:rPr>
          <w:rFonts w:ascii="Garamond" w:eastAsia="Calibri" w:hAnsi="Garamond"/>
          <w:caps/>
        </w:rPr>
        <w:t xml:space="preserve">NYILATKOZAT </w:t>
      </w:r>
      <w:proofErr w:type="gramStart"/>
      <w:r w:rsidRPr="003208BD">
        <w:rPr>
          <w:rFonts w:ascii="Garamond" w:eastAsia="Calibri" w:hAnsi="Garamond"/>
          <w:caps/>
        </w:rPr>
        <w:t>A</w:t>
      </w:r>
      <w:proofErr w:type="gramEnd"/>
      <w:r w:rsidRPr="003208BD">
        <w:rPr>
          <w:rFonts w:ascii="Garamond" w:eastAsia="Calibri" w:hAnsi="Garamond"/>
          <w:caps/>
        </w:rPr>
        <w:t xml:space="preserve"> KBT. 66.§ (6) BEKEZDÉS SZERINT</w:t>
      </w:r>
      <w:bookmarkEnd w:id="20"/>
      <w:r w:rsidRPr="003208BD">
        <w:rPr>
          <w:rFonts w:ascii="Garamond" w:eastAsia="Calibri" w:hAnsi="Garamond"/>
          <w:caps/>
          <w:vertAlign w:val="superscript"/>
        </w:rPr>
        <w:footnoteReference w:id="12"/>
      </w:r>
    </w:p>
    <w:p w:rsidR="00FC0CB9" w:rsidRPr="003208BD" w:rsidRDefault="00FC0CB9" w:rsidP="00FC0CB9">
      <w:pPr>
        <w:spacing w:before="120" w:after="120"/>
        <w:rPr>
          <w:rFonts w:ascii="Garamond" w:eastAsia="Calibri" w:hAnsi="Garamond"/>
        </w:rPr>
      </w:pPr>
    </w:p>
    <w:p w:rsidR="00FC0CB9" w:rsidRPr="003208BD" w:rsidRDefault="00FC0CB9" w:rsidP="00FC0CB9">
      <w:pPr>
        <w:tabs>
          <w:tab w:val="left" w:leader="dot" w:pos="3402"/>
        </w:tabs>
        <w:spacing w:before="120" w:after="120"/>
        <w:ind w:right="192"/>
        <w:rPr>
          <w:rFonts w:ascii="Garamond" w:hAnsi="Garamond"/>
          <w:b/>
          <w:lang w:eastAsia="en-GB"/>
        </w:rPr>
      </w:pPr>
      <w:proofErr w:type="gramStart"/>
      <w:r w:rsidRPr="003208BD">
        <w:rPr>
          <w:rFonts w:ascii="Garamond" w:hAnsi="Garamond"/>
          <w:bCs/>
          <w:lang w:eastAsia="en-GB"/>
        </w:rPr>
        <w:t>Alulírott …</w:t>
      </w:r>
      <w:proofErr w:type="gramEnd"/>
      <w:r w:rsidRPr="003208BD">
        <w:rPr>
          <w:rFonts w:ascii="Garamond" w:hAnsi="Garamond"/>
          <w:bCs/>
          <w:lang w:eastAsia="en-GB"/>
        </w:rPr>
        <w:t xml:space="preserve">…………………….., mint ……………………..Ajánlattevő képviselője </w:t>
      </w:r>
      <w:r>
        <w:rPr>
          <w:rFonts w:ascii="Garamond" w:eastAsia="Calibri" w:hAnsi="Garamond"/>
        </w:rPr>
        <w:t xml:space="preserve">a </w:t>
      </w:r>
      <w:r w:rsidRPr="003208BD">
        <w:rPr>
          <w:rFonts w:ascii="Garamond" w:eastAsia="Calibri" w:hAnsi="Garamond"/>
        </w:rPr>
        <w:t xml:space="preserve">Magyar Tudományos Akadémia </w:t>
      </w:r>
      <w:r>
        <w:rPr>
          <w:rFonts w:ascii="Garamond" w:eastAsia="Calibri" w:hAnsi="Garamond"/>
        </w:rPr>
        <w:t>Létesítménygazdálkodási Központ</w:t>
      </w:r>
      <w:r w:rsidRPr="003208BD">
        <w:rPr>
          <w:rFonts w:ascii="Garamond" w:eastAsia="Calibri" w:hAnsi="Garamond"/>
        </w:rPr>
        <w:t xml:space="preserve">, mint Ajánlatkérő által indított </w:t>
      </w:r>
      <w:r w:rsidR="00CD1AE9" w:rsidRPr="003208BD">
        <w:rPr>
          <w:rFonts w:ascii="Garamond" w:hAnsi="Garamond"/>
          <w:b/>
        </w:rPr>
        <w:t>„</w:t>
      </w:r>
      <w:r w:rsidR="00CD1AE9" w:rsidRPr="0039236A">
        <w:rPr>
          <w:rFonts w:ascii="Garamond" w:hAnsi="Garamond"/>
          <w:b/>
        </w:rPr>
        <w:t>Irodatechnikai eszközök beszerzése – 2016.”</w:t>
      </w:r>
      <w:r w:rsidRPr="003208BD">
        <w:rPr>
          <w:rFonts w:ascii="Garamond" w:eastAsia="Calibri" w:hAnsi="Garamond"/>
          <w:b/>
          <w:i/>
        </w:rPr>
        <w:t xml:space="preserve"> </w:t>
      </w:r>
      <w:r w:rsidRPr="003208BD">
        <w:rPr>
          <w:rFonts w:ascii="Garamond" w:eastAsia="Calibri" w:hAnsi="Garamond"/>
        </w:rPr>
        <w:t xml:space="preserve">tárgyú </w:t>
      </w:r>
      <w:r w:rsidRPr="003208BD">
        <w:rPr>
          <w:rFonts w:ascii="Garamond" w:hAnsi="Garamond"/>
          <w:bCs/>
          <w:lang w:eastAsia="en-GB"/>
        </w:rPr>
        <w:t xml:space="preserve">közbeszerzési eljárás kapcsán nyilatkozom, hogy a </w:t>
      </w:r>
      <w:r w:rsidRPr="003208BD">
        <w:rPr>
          <w:rFonts w:ascii="Garamond" w:hAnsi="Garamond"/>
          <w:b/>
          <w:lang w:eastAsia="en-GB"/>
        </w:rPr>
        <w:t xml:space="preserve">Kbt. 66.§ (6) bekezdés </w:t>
      </w:r>
    </w:p>
    <w:p w:rsidR="00FC0CB9" w:rsidRPr="003208BD" w:rsidRDefault="00FC0CB9" w:rsidP="00FC0CB9">
      <w:pPr>
        <w:tabs>
          <w:tab w:val="left" w:leader="dot" w:pos="3402"/>
        </w:tabs>
        <w:spacing w:before="120" w:after="120"/>
        <w:ind w:right="192"/>
        <w:rPr>
          <w:rFonts w:ascii="Garamond" w:hAnsi="Garamond"/>
          <w:lang w:eastAsia="en-GB"/>
        </w:rPr>
      </w:pPr>
    </w:p>
    <w:p w:rsidR="00FC0CB9" w:rsidRPr="003208BD" w:rsidRDefault="00FC0CB9" w:rsidP="00FC0CB9">
      <w:pPr>
        <w:tabs>
          <w:tab w:val="left" w:pos="540"/>
        </w:tabs>
        <w:spacing w:before="120" w:after="120"/>
        <w:ind w:left="538" w:right="193" w:hanging="357"/>
        <w:rPr>
          <w:rFonts w:ascii="Garamond" w:hAnsi="Garamond"/>
          <w:b/>
          <w:lang w:eastAsia="en-GB"/>
        </w:rPr>
      </w:pPr>
      <w:proofErr w:type="gramStart"/>
      <w:r w:rsidRPr="003208BD">
        <w:rPr>
          <w:rFonts w:ascii="Garamond" w:hAnsi="Garamond"/>
          <w:b/>
          <w:lang w:eastAsia="en-GB"/>
        </w:rPr>
        <w:t>a</w:t>
      </w:r>
      <w:proofErr w:type="gramEnd"/>
      <w:r w:rsidRPr="003208BD">
        <w:rPr>
          <w:rFonts w:ascii="Garamond" w:hAnsi="Garamond"/>
          <w:b/>
          <w:lang w:eastAsia="en-GB"/>
        </w:rPr>
        <w:t>)</w:t>
      </w:r>
      <w:r w:rsidRPr="003208BD">
        <w:rPr>
          <w:rFonts w:ascii="Garamond" w:hAnsi="Garamond"/>
          <w:b/>
          <w:lang w:eastAsia="en-GB"/>
        </w:rPr>
        <w:tab/>
        <w:t>pontja értelmében:</w:t>
      </w:r>
    </w:p>
    <w:p w:rsidR="00FC0CB9" w:rsidRPr="003208BD" w:rsidRDefault="00FC0CB9" w:rsidP="00FC0CB9">
      <w:pPr>
        <w:spacing w:before="120" w:after="120"/>
        <w:ind w:left="539" w:right="32"/>
        <w:rPr>
          <w:rFonts w:ascii="Garamond" w:hAnsi="Garamond"/>
          <w:bCs/>
          <w:lang w:eastAsia="en-GB"/>
        </w:rPr>
      </w:pPr>
      <w:proofErr w:type="gramStart"/>
      <w:r w:rsidRPr="003208BD">
        <w:rPr>
          <w:rFonts w:ascii="Garamond" w:hAnsi="Garamond"/>
          <w:bCs/>
          <w:lang w:eastAsia="en-GB"/>
        </w:rPr>
        <w:t>a</w:t>
      </w:r>
      <w:proofErr w:type="gramEnd"/>
      <w:r w:rsidRPr="003208BD">
        <w:rPr>
          <w:rFonts w:ascii="Garamond" w:hAnsi="Garamond"/>
          <w:bCs/>
          <w:lang w:eastAsia="en-GB"/>
        </w:rPr>
        <w:t xml:space="preserve"> fent nevezett közbeszerzési eljárás eredményeként megkötésre kerülő szerződés teljesítéséhez az alábbi részekre kívánunk alvállalkozóval szerződést kötni:</w:t>
      </w:r>
    </w:p>
    <w:p w:rsidR="00FC0CB9" w:rsidRPr="003208BD" w:rsidRDefault="00FC0CB9" w:rsidP="00FC0CB9">
      <w:pPr>
        <w:spacing w:before="120" w:after="120"/>
        <w:ind w:left="539" w:right="32"/>
        <w:rPr>
          <w:rFonts w:ascii="Garamond" w:hAnsi="Garamond"/>
          <w:bCs/>
          <w:lang w:eastAsia="en-GB"/>
        </w:rPr>
      </w:pPr>
    </w:p>
    <w:p w:rsidR="00FC0CB9" w:rsidRPr="003208BD" w:rsidRDefault="00FC0CB9" w:rsidP="00FC0CB9">
      <w:pPr>
        <w:tabs>
          <w:tab w:val="center" w:pos="2520"/>
          <w:tab w:val="center" w:pos="7088"/>
        </w:tabs>
        <w:spacing w:before="120" w:after="120"/>
        <w:ind w:left="539"/>
        <w:rPr>
          <w:rFonts w:ascii="Garamond" w:hAnsi="Garamond"/>
          <w:b/>
          <w:bCs/>
          <w:lang w:eastAsia="en-GB"/>
        </w:rPr>
      </w:pPr>
      <w:r w:rsidRPr="003208BD">
        <w:rPr>
          <w:rFonts w:ascii="Garamond" w:hAnsi="Garamond"/>
          <w:b/>
          <w:bCs/>
          <w:lang w:eastAsia="en-GB"/>
        </w:rPr>
        <w:t>Teljesítési rész</w:t>
      </w:r>
      <w:r w:rsidRPr="003208BD">
        <w:rPr>
          <w:rFonts w:ascii="Garamond" w:hAnsi="Garamond"/>
          <w:b/>
          <w:bCs/>
          <w:lang w:eastAsia="en-GB"/>
        </w:rPr>
        <w:tab/>
        <w:t xml:space="preserve"> (feladat) megnevezése:</w:t>
      </w:r>
    </w:p>
    <w:p w:rsidR="00FC0CB9" w:rsidRPr="003208BD" w:rsidRDefault="00FC0CB9" w:rsidP="00FC0CB9">
      <w:pPr>
        <w:tabs>
          <w:tab w:val="center" w:pos="2520"/>
          <w:tab w:val="center" w:pos="7088"/>
        </w:tabs>
        <w:spacing w:before="120" w:after="120"/>
        <w:ind w:left="539"/>
        <w:rPr>
          <w:rFonts w:ascii="Garamond" w:hAnsi="Garamond"/>
          <w:b/>
          <w:bCs/>
          <w:lang w:eastAsia="en-GB"/>
        </w:rPr>
      </w:pPr>
      <w:r w:rsidRPr="003208BD">
        <w:rPr>
          <w:rFonts w:ascii="Garamond" w:hAnsi="Garamond"/>
          <w:lang w:eastAsia="en-GB"/>
        </w:rPr>
        <w:t>1. …………………………………..</w:t>
      </w:r>
    </w:p>
    <w:p w:rsidR="00FC0CB9" w:rsidRPr="003208BD" w:rsidRDefault="00FC0CB9" w:rsidP="00FC0CB9">
      <w:pPr>
        <w:tabs>
          <w:tab w:val="center" w:pos="2520"/>
          <w:tab w:val="center" w:pos="7088"/>
        </w:tabs>
        <w:spacing w:before="120" w:after="120"/>
        <w:ind w:left="539"/>
        <w:rPr>
          <w:rFonts w:ascii="Garamond" w:hAnsi="Garamond"/>
          <w:lang w:eastAsia="en-GB"/>
        </w:rPr>
      </w:pPr>
      <w:r w:rsidRPr="003208BD">
        <w:rPr>
          <w:rFonts w:ascii="Garamond" w:hAnsi="Garamond"/>
          <w:lang w:eastAsia="en-GB"/>
        </w:rPr>
        <w:t>2. …………………………………..</w:t>
      </w:r>
    </w:p>
    <w:p w:rsidR="00FC0CB9" w:rsidRPr="003208BD" w:rsidRDefault="00FC0CB9" w:rsidP="00FC0CB9">
      <w:pPr>
        <w:tabs>
          <w:tab w:val="center" w:pos="2520"/>
          <w:tab w:val="center" w:pos="7088"/>
        </w:tabs>
        <w:spacing w:before="120" w:after="120"/>
        <w:ind w:left="539"/>
        <w:rPr>
          <w:rFonts w:ascii="Garamond" w:hAnsi="Garamond"/>
          <w:lang w:eastAsia="en-GB"/>
        </w:rPr>
      </w:pPr>
    </w:p>
    <w:p w:rsidR="00FC0CB9" w:rsidRPr="003208BD" w:rsidRDefault="00FC0CB9" w:rsidP="00FC0CB9">
      <w:pPr>
        <w:tabs>
          <w:tab w:val="left" w:pos="540"/>
        </w:tabs>
        <w:spacing w:before="120" w:after="120"/>
        <w:ind w:left="538" w:right="193" w:hanging="357"/>
        <w:rPr>
          <w:rFonts w:ascii="Garamond" w:hAnsi="Garamond"/>
          <w:b/>
          <w:lang w:eastAsia="en-GB"/>
        </w:rPr>
      </w:pPr>
      <w:r w:rsidRPr="003208BD">
        <w:rPr>
          <w:rFonts w:ascii="Garamond" w:hAnsi="Garamond"/>
          <w:b/>
          <w:lang w:eastAsia="en-GB"/>
        </w:rPr>
        <w:t>b)</w:t>
      </w:r>
      <w:r w:rsidRPr="003208BD">
        <w:rPr>
          <w:rFonts w:ascii="Garamond" w:hAnsi="Garamond"/>
          <w:b/>
          <w:lang w:eastAsia="en-GB"/>
        </w:rPr>
        <w:tab/>
        <w:t>pontja értelmében:</w:t>
      </w:r>
    </w:p>
    <w:p w:rsidR="00FC0CB9" w:rsidRPr="003208BD" w:rsidRDefault="00FC0CB9" w:rsidP="00FC0CB9">
      <w:pPr>
        <w:spacing w:before="120" w:after="120"/>
        <w:ind w:left="539"/>
        <w:rPr>
          <w:rFonts w:ascii="Garamond" w:hAnsi="Garamond"/>
          <w:bCs/>
          <w:lang w:eastAsia="en-GB"/>
        </w:rPr>
      </w:pPr>
      <w:proofErr w:type="gramStart"/>
      <w:r w:rsidRPr="003208BD">
        <w:rPr>
          <w:rFonts w:ascii="Garamond" w:hAnsi="Garamond"/>
          <w:bCs/>
          <w:lang w:eastAsia="en-GB"/>
        </w:rPr>
        <w:t>a</w:t>
      </w:r>
      <w:proofErr w:type="gramEnd"/>
      <w:r w:rsidRPr="003208BD">
        <w:rPr>
          <w:rFonts w:ascii="Garamond" w:hAnsi="Garamond"/>
          <w:bCs/>
          <w:lang w:eastAsia="en-GB"/>
        </w:rPr>
        <w:t xml:space="preserve"> fentiekben megjelölt részek (feladatok) tekintetében </w:t>
      </w:r>
      <w:r w:rsidRPr="003208BD">
        <w:rPr>
          <w:rFonts w:ascii="Garamond" w:hAnsi="Garamond"/>
        </w:rPr>
        <w:t>az ajánlat benyújtásakor már ismert alvállalkozók az alábbiak</w:t>
      </w:r>
      <w:r w:rsidRPr="003208BD">
        <w:rPr>
          <w:rFonts w:ascii="Garamond" w:hAnsi="Garamond"/>
          <w:bCs/>
          <w:lang w:eastAsia="en-GB"/>
        </w:rPr>
        <w:t>:</w:t>
      </w:r>
    </w:p>
    <w:p w:rsidR="00FC0CB9" w:rsidRPr="003208BD" w:rsidRDefault="00FC0CB9" w:rsidP="00FC0CB9">
      <w:pPr>
        <w:tabs>
          <w:tab w:val="center" w:pos="2520"/>
          <w:tab w:val="center" w:pos="7088"/>
        </w:tabs>
        <w:spacing w:before="120" w:after="120"/>
        <w:ind w:left="539"/>
        <w:rPr>
          <w:rFonts w:ascii="Garamond" w:hAnsi="Garamond"/>
          <w:bCs/>
          <w:spacing w:val="-6"/>
          <w:lang w:eastAsia="en-GB"/>
        </w:rPr>
      </w:pPr>
    </w:p>
    <w:tbl>
      <w:tblPr>
        <w:tblW w:w="0" w:type="auto"/>
        <w:jc w:val="center"/>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3969"/>
      </w:tblGrid>
      <w:tr w:rsidR="00FC0CB9" w:rsidRPr="003208BD" w:rsidTr="00806D09">
        <w:trPr>
          <w:jc w:val="center"/>
        </w:trPr>
        <w:tc>
          <w:tcPr>
            <w:tcW w:w="4247" w:type="dxa"/>
            <w:vAlign w:val="center"/>
          </w:tcPr>
          <w:p w:rsidR="00FC0CB9" w:rsidRPr="003208BD" w:rsidRDefault="00FC0CB9" w:rsidP="00806D09">
            <w:pPr>
              <w:tabs>
                <w:tab w:val="center" w:pos="2520"/>
                <w:tab w:val="center" w:pos="7088"/>
              </w:tabs>
              <w:spacing w:before="120" w:after="120"/>
              <w:rPr>
                <w:rFonts w:ascii="Garamond" w:hAnsi="Garamond"/>
                <w:bCs/>
                <w:spacing w:val="-6"/>
                <w:lang w:eastAsia="en-GB"/>
              </w:rPr>
            </w:pPr>
            <w:r w:rsidRPr="003208BD">
              <w:rPr>
                <w:rFonts w:ascii="Garamond" w:hAnsi="Garamond"/>
                <w:b/>
                <w:bCs/>
                <w:spacing w:val="-6"/>
                <w:lang w:eastAsia="en-GB"/>
              </w:rPr>
              <w:t>Alvállalkozó megnevezése</w:t>
            </w:r>
          </w:p>
        </w:tc>
        <w:tc>
          <w:tcPr>
            <w:tcW w:w="3969" w:type="dxa"/>
            <w:vAlign w:val="center"/>
          </w:tcPr>
          <w:p w:rsidR="00FC0CB9" w:rsidRPr="003208BD" w:rsidRDefault="00FC0CB9" w:rsidP="00806D09">
            <w:pPr>
              <w:tabs>
                <w:tab w:val="center" w:pos="2520"/>
                <w:tab w:val="center" w:pos="7088"/>
              </w:tabs>
              <w:spacing w:before="120" w:after="120"/>
              <w:rPr>
                <w:rFonts w:ascii="Garamond" w:hAnsi="Garamond"/>
                <w:bCs/>
                <w:spacing w:val="-6"/>
                <w:lang w:eastAsia="en-GB"/>
              </w:rPr>
            </w:pPr>
            <w:r w:rsidRPr="003208BD">
              <w:rPr>
                <w:rFonts w:ascii="Garamond" w:hAnsi="Garamond"/>
                <w:b/>
                <w:bCs/>
                <w:spacing w:val="-6"/>
                <w:lang w:eastAsia="en-GB"/>
              </w:rPr>
              <w:t>Teljesítési rész megnevezése</w:t>
            </w:r>
          </w:p>
        </w:tc>
      </w:tr>
      <w:tr w:rsidR="00FC0CB9" w:rsidRPr="003208BD" w:rsidTr="00806D09">
        <w:trPr>
          <w:jc w:val="center"/>
        </w:trPr>
        <w:tc>
          <w:tcPr>
            <w:tcW w:w="4247" w:type="dxa"/>
          </w:tcPr>
          <w:p w:rsidR="00FC0CB9" w:rsidRPr="003208BD" w:rsidRDefault="00FC0CB9" w:rsidP="00806D09">
            <w:pPr>
              <w:tabs>
                <w:tab w:val="center" w:pos="2520"/>
                <w:tab w:val="center" w:pos="7088"/>
              </w:tabs>
              <w:spacing w:before="120" w:after="120"/>
              <w:rPr>
                <w:rFonts w:ascii="Garamond" w:hAnsi="Garamond"/>
                <w:bCs/>
                <w:spacing w:val="-6"/>
                <w:lang w:eastAsia="en-GB"/>
              </w:rPr>
            </w:pPr>
          </w:p>
        </w:tc>
        <w:tc>
          <w:tcPr>
            <w:tcW w:w="3969" w:type="dxa"/>
          </w:tcPr>
          <w:p w:rsidR="00FC0CB9" w:rsidRPr="003208BD" w:rsidRDefault="00FC0CB9" w:rsidP="00806D09">
            <w:pPr>
              <w:tabs>
                <w:tab w:val="center" w:pos="2520"/>
                <w:tab w:val="center" w:pos="7088"/>
              </w:tabs>
              <w:spacing w:before="120" w:after="120"/>
              <w:rPr>
                <w:rFonts w:ascii="Garamond" w:hAnsi="Garamond"/>
                <w:bCs/>
                <w:spacing w:val="-6"/>
                <w:lang w:eastAsia="en-GB"/>
              </w:rPr>
            </w:pPr>
          </w:p>
        </w:tc>
      </w:tr>
      <w:tr w:rsidR="00FC0CB9" w:rsidRPr="003208BD" w:rsidTr="00806D09">
        <w:trPr>
          <w:jc w:val="center"/>
        </w:trPr>
        <w:tc>
          <w:tcPr>
            <w:tcW w:w="4247" w:type="dxa"/>
          </w:tcPr>
          <w:p w:rsidR="00FC0CB9" w:rsidRPr="003208BD" w:rsidRDefault="00FC0CB9" w:rsidP="00806D09">
            <w:pPr>
              <w:tabs>
                <w:tab w:val="center" w:pos="2520"/>
                <w:tab w:val="center" w:pos="7088"/>
              </w:tabs>
              <w:spacing w:before="120" w:after="120"/>
              <w:rPr>
                <w:rFonts w:ascii="Garamond" w:hAnsi="Garamond"/>
                <w:bCs/>
                <w:spacing w:val="-6"/>
                <w:lang w:eastAsia="en-GB"/>
              </w:rPr>
            </w:pPr>
          </w:p>
        </w:tc>
        <w:tc>
          <w:tcPr>
            <w:tcW w:w="3969" w:type="dxa"/>
          </w:tcPr>
          <w:p w:rsidR="00FC0CB9" w:rsidRPr="003208BD" w:rsidRDefault="00FC0CB9" w:rsidP="00806D09">
            <w:pPr>
              <w:tabs>
                <w:tab w:val="center" w:pos="2520"/>
                <w:tab w:val="center" w:pos="7088"/>
              </w:tabs>
              <w:spacing w:before="120" w:after="120"/>
              <w:rPr>
                <w:rFonts w:ascii="Garamond" w:hAnsi="Garamond"/>
                <w:bCs/>
                <w:spacing w:val="-6"/>
                <w:lang w:eastAsia="en-GB"/>
              </w:rPr>
            </w:pPr>
          </w:p>
        </w:tc>
      </w:tr>
    </w:tbl>
    <w:p w:rsidR="00FC0CB9" w:rsidRPr="003208BD" w:rsidRDefault="00FC0CB9" w:rsidP="00FC0CB9">
      <w:pPr>
        <w:tabs>
          <w:tab w:val="center" w:pos="2520"/>
          <w:tab w:val="center" w:pos="7088"/>
        </w:tabs>
        <w:spacing w:before="120" w:after="120"/>
        <w:ind w:left="539"/>
        <w:rPr>
          <w:rFonts w:ascii="Garamond" w:hAnsi="Garamond"/>
          <w:bCs/>
          <w:spacing w:val="-6"/>
          <w:lang w:eastAsia="en-GB"/>
        </w:rPr>
      </w:pPr>
    </w:p>
    <w:p w:rsidR="00FC0CB9" w:rsidRPr="003208BD" w:rsidRDefault="00FC0CB9" w:rsidP="00FC0CB9">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FC0CB9" w:rsidRPr="003208BD" w:rsidRDefault="00FC0CB9" w:rsidP="00FC0CB9">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r w:rsidRPr="003208BD">
        <w:rPr>
          <w:rFonts w:ascii="Garamond" w:eastAsia="Calibri" w:hAnsi="Garamond"/>
        </w:rPr>
        <w:tab/>
      </w:r>
      <w:r w:rsidRPr="003208BD">
        <w:rPr>
          <w:rFonts w:ascii="Garamond" w:eastAsia="Calibri" w:hAnsi="Garamond"/>
        </w:rPr>
        <w:tab/>
      </w:r>
      <w:r w:rsidRPr="003208BD">
        <w:rPr>
          <w:rFonts w:ascii="Garamond" w:eastAsia="Calibri" w:hAnsi="Garamond"/>
        </w:rPr>
        <w:tab/>
        <w:t>201…….</w:t>
      </w:r>
      <w:r w:rsidRPr="003208BD">
        <w:rPr>
          <w:rFonts w:ascii="Garamond" w:eastAsia="Calibri" w:hAnsi="Garamond"/>
        </w:rPr>
        <w:tab/>
      </w:r>
      <w:r w:rsidRPr="003208BD">
        <w:rPr>
          <w:rFonts w:ascii="Garamond" w:eastAsia="Calibri" w:hAnsi="Garamond"/>
        </w:rPr>
        <w:tab/>
      </w:r>
      <w:r w:rsidRPr="003208BD">
        <w:rPr>
          <w:rFonts w:ascii="Garamond" w:eastAsia="Calibri" w:hAnsi="Garamond"/>
        </w:rPr>
        <w:tab/>
      </w:r>
      <w:r w:rsidRPr="003208BD">
        <w:rPr>
          <w:rFonts w:ascii="Garamond" w:eastAsia="Calibri" w:hAnsi="Garamond"/>
        </w:rPr>
        <w:tab/>
      </w:r>
    </w:p>
    <w:p w:rsidR="00FC0CB9" w:rsidRPr="003208BD" w:rsidRDefault="00FC0CB9" w:rsidP="00FC0CB9">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FC0CB9" w:rsidRPr="003208BD" w:rsidRDefault="00FC0CB9" w:rsidP="00FC0CB9">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FC0CB9" w:rsidRPr="003208BD" w:rsidRDefault="00FC0CB9" w:rsidP="00FC0CB9">
      <w:pPr>
        <w:pStyle w:val="Listaszerbekezds"/>
        <w:tabs>
          <w:tab w:val="center" w:pos="6840"/>
        </w:tabs>
        <w:spacing w:before="120" w:after="120"/>
        <w:rPr>
          <w:rFonts w:ascii="Garamond" w:eastAsia="Calibri" w:hAnsi="Garamond"/>
          <w:b/>
        </w:rPr>
      </w:pPr>
      <w:r w:rsidRPr="003208BD">
        <w:rPr>
          <w:rFonts w:ascii="Garamond" w:eastAsia="Calibri" w:hAnsi="Garamond"/>
          <w:b/>
        </w:rPr>
        <w:tab/>
      </w:r>
      <w:proofErr w:type="gramStart"/>
      <w:r w:rsidRPr="003208BD">
        <w:rPr>
          <w:rFonts w:ascii="Garamond" w:eastAsia="Calibri" w:hAnsi="Garamond"/>
          <w:b/>
        </w:rPr>
        <w:t>cégszerű</w:t>
      </w:r>
      <w:proofErr w:type="gramEnd"/>
      <w:r w:rsidRPr="003208BD">
        <w:rPr>
          <w:rFonts w:ascii="Garamond" w:eastAsia="Calibri" w:hAnsi="Garamond"/>
          <w:b/>
        </w:rPr>
        <w:t xml:space="preserve"> aláírás</w:t>
      </w:r>
    </w:p>
    <w:p w:rsidR="00FC0CB9" w:rsidRPr="003208BD" w:rsidRDefault="00FC0CB9" w:rsidP="00FC0CB9">
      <w:pPr>
        <w:tabs>
          <w:tab w:val="center" w:pos="6840"/>
        </w:tabs>
        <w:spacing w:before="120" w:after="120"/>
        <w:contextualSpacing/>
        <w:rPr>
          <w:rFonts w:ascii="Garamond" w:hAnsi="Garamond"/>
          <w:lang w:eastAsia="en-GB"/>
        </w:rPr>
      </w:pPr>
      <w:r w:rsidRPr="003208BD">
        <w:rPr>
          <w:rFonts w:ascii="Garamond" w:eastAsia="Calibri" w:hAnsi="Garamond"/>
          <w:bCs/>
        </w:rPr>
        <w:br w:type="page"/>
      </w:r>
    </w:p>
    <w:p w:rsidR="00FC0CB9" w:rsidRPr="003208BD" w:rsidRDefault="00FC0CB9" w:rsidP="005D3380">
      <w:pPr>
        <w:numPr>
          <w:ilvl w:val="0"/>
          <w:numId w:val="12"/>
        </w:numPr>
        <w:spacing w:before="120" w:after="120"/>
        <w:contextualSpacing/>
        <w:jc w:val="right"/>
        <w:rPr>
          <w:rFonts w:ascii="Garamond" w:eastAsia="Calibri" w:hAnsi="Garamond"/>
        </w:rPr>
      </w:pPr>
      <w:r w:rsidRPr="003208BD">
        <w:rPr>
          <w:rFonts w:ascii="Garamond" w:eastAsia="Calibri" w:hAnsi="Garamond"/>
        </w:rPr>
        <w:lastRenderedPageBreak/>
        <w:t>számú melléklet</w:t>
      </w:r>
    </w:p>
    <w:p w:rsidR="00FC0CB9" w:rsidRPr="003208BD" w:rsidRDefault="00FC0CB9" w:rsidP="00FC0CB9">
      <w:pPr>
        <w:spacing w:before="120" w:after="120"/>
        <w:ind w:left="720"/>
        <w:contextualSpacing/>
        <w:rPr>
          <w:rFonts w:ascii="Garamond" w:eastAsia="Calibri" w:hAnsi="Garamond"/>
        </w:rPr>
      </w:pPr>
    </w:p>
    <w:p w:rsidR="00FC0CB9" w:rsidRPr="003208BD" w:rsidRDefault="00FC0CB9" w:rsidP="00FC0CB9">
      <w:pPr>
        <w:pStyle w:val="Cmsor4"/>
        <w:numPr>
          <w:ilvl w:val="0"/>
          <w:numId w:val="0"/>
        </w:numPr>
        <w:spacing w:before="120" w:after="120"/>
        <w:jc w:val="center"/>
        <w:rPr>
          <w:rFonts w:ascii="Garamond" w:eastAsia="Calibri" w:hAnsi="Garamond"/>
          <w:i/>
          <w:caps/>
        </w:rPr>
      </w:pPr>
      <w:r w:rsidRPr="003208BD">
        <w:rPr>
          <w:rFonts w:ascii="Garamond" w:eastAsia="Calibri" w:hAnsi="Garamond"/>
          <w:caps/>
        </w:rPr>
        <w:t xml:space="preserve">NYILATKOZAT </w:t>
      </w:r>
      <w:proofErr w:type="gramStart"/>
      <w:r w:rsidRPr="003208BD">
        <w:rPr>
          <w:rFonts w:ascii="Garamond" w:eastAsia="Calibri" w:hAnsi="Garamond"/>
          <w:caps/>
        </w:rPr>
        <w:t>A</w:t>
      </w:r>
      <w:proofErr w:type="gramEnd"/>
      <w:r w:rsidRPr="003208BD">
        <w:rPr>
          <w:rFonts w:ascii="Garamond" w:eastAsia="Calibri" w:hAnsi="Garamond"/>
          <w:caps/>
        </w:rPr>
        <w:t xml:space="preserve"> FORDÍTÁSÉRT VÁLLALT FELELŐSSÉGRŐL</w:t>
      </w:r>
    </w:p>
    <w:p w:rsidR="00FC0CB9" w:rsidRPr="003208BD" w:rsidRDefault="00FC0CB9" w:rsidP="00FC0CB9">
      <w:pPr>
        <w:spacing w:before="120" w:after="120"/>
        <w:rPr>
          <w:rFonts w:ascii="Garamond" w:eastAsia="Calibri" w:hAnsi="Garamond"/>
        </w:rPr>
      </w:pPr>
    </w:p>
    <w:p w:rsidR="00FC0CB9" w:rsidRPr="003208BD" w:rsidRDefault="00FC0CB9" w:rsidP="00FC0CB9">
      <w:pPr>
        <w:tabs>
          <w:tab w:val="left" w:leader="dot" w:pos="3402"/>
        </w:tabs>
        <w:spacing w:before="120" w:after="120"/>
        <w:ind w:right="192"/>
        <w:rPr>
          <w:rFonts w:ascii="Garamond" w:hAnsi="Garamond"/>
          <w:bCs/>
          <w:lang w:eastAsia="en-GB"/>
        </w:rPr>
      </w:pPr>
      <w:proofErr w:type="gramStart"/>
      <w:r w:rsidRPr="003208BD">
        <w:rPr>
          <w:rFonts w:ascii="Garamond" w:hAnsi="Garamond"/>
          <w:bCs/>
          <w:lang w:eastAsia="en-GB"/>
        </w:rPr>
        <w:t>Alulírott …</w:t>
      </w:r>
      <w:proofErr w:type="gramEnd"/>
      <w:r w:rsidRPr="003208BD">
        <w:rPr>
          <w:rFonts w:ascii="Garamond" w:hAnsi="Garamond"/>
          <w:bCs/>
          <w:lang w:eastAsia="en-GB"/>
        </w:rPr>
        <w:t xml:space="preserve">…………………….., mint ……………………..Ajánlattevő képviselője </w:t>
      </w:r>
      <w:r>
        <w:rPr>
          <w:rFonts w:ascii="Garamond" w:eastAsia="Calibri" w:hAnsi="Garamond"/>
        </w:rPr>
        <w:t xml:space="preserve">a </w:t>
      </w:r>
      <w:r w:rsidRPr="003208BD">
        <w:rPr>
          <w:rFonts w:ascii="Garamond" w:eastAsia="Calibri" w:hAnsi="Garamond"/>
        </w:rPr>
        <w:t xml:space="preserve">Magyar Tudományos Akadémia </w:t>
      </w:r>
      <w:r>
        <w:rPr>
          <w:rFonts w:ascii="Garamond" w:eastAsia="Calibri" w:hAnsi="Garamond"/>
        </w:rPr>
        <w:t>Létesítménygazdálkodási Központ</w:t>
      </w:r>
      <w:r w:rsidRPr="003208BD">
        <w:rPr>
          <w:rFonts w:ascii="Garamond" w:eastAsia="Calibri" w:hAnsi="Garamond"/>
        </w:rPr>
        <w:t xml:space="preserve">, mint Ajánlatkérő által indított </w:t>
      </w:r>
      <w:r w:rsidR="00CD1AE9" w:rsidRPr="003208BD">
        <w:rPr>
          <w:rFonts w:ascii="Garamond" w:hAnsi="Garamond"/>
          <w:b/>
        </w:rPr>
        <w:t>„</w:t>
      </w:r>
      <w:r w:rsidR="00CD1AE9" w:rsidRPr="0039236A">
        <w:rPr>
          <w:rFonts w:ascii="Garamond" w:hAnsi="Garamond"/>
          <w:b/>
        </w:rPr>
        <w:t>Irodatechnikai eszközök beszerzése – 2016.”</w:t>
      </w:r>
      <w:r w:rsidRPr="003208BD">
        <w:rPr>
          <w:rFonts w:ascii="Garamond" w:eastAsia="Calibri" w:hAnsi="Garamond"/>
          <w:b/>
          <w:i/>
        </w:rPr>
        <w:t xml:space="preserve"> </w:t>
      </w:r>
      <w:r w:rsidRPr="003208BD">
        <w:rPr>
          <w:rFonts w:ascii="Garamond" w:eastAsia="Calibri" w:hAnsi="Garamond"/>
        </w:rPr>
        <w:t>tárgyú</w:t>
      </w:r>
      <w:r w:rsidRPr="003208BD">
        <w:rPr>
          <w:rFonts w:ascii="Garamond" w:hAnsi="Garamond"/>
          <w:bCs/>
          <w:lang w:eastAsia="en-GB"/>
        </w:rPr>
        <w:t xml:space="preserve"> közbeszerzési eljárás kapcsán nyilatkozom, hogy az ajánlatomhoz csatolt fordítások tartalma megfelel az eredeti szövegben foglalt tartalomnak, és teljes körű felelősséget vállalok a csatolt fordítások megfelelőségéért.</w:t>
      </w:r>
    </w:p>
    <w:p w:rsidR="00FC0CB9" w:rsidRPr="003208BD" w:rsidRDefault="00FC0CB9" w:rsidP="00FC0CB9">
      <w:pPr>
        <w:tabs>
          <w:tab w:val="left" w:leader="dot" w:pos="3402"/>
        </w:tabs>
        <w:spacing w:before="120" w:after="120"/>
        <w:ind w:right="192"/>
        <w:rPr>
          <w:rFonts w:ascii="Garamond" w:hAnsi="Garamond"/>
          <w:bCs/>
          <w:lang w:eastAsia="en-GB"/>
        </w:rPr>
      </w:pPr>
    </w:p>
    <w:p w:rsidR="00FC0CB9" w:rsidRPr="003208BD" w:rsidRDefault="00FC0CB9" w:rsidP="00FC0CB9">
      <w:pPr>
        <w:tabs>
          <w:tab w:val="center" w:pos="2520"/>
          <w:tab w:val="center" w:pos="7088"/>
        </w:tabs>
        <w:spacing w:before="120" w:after="120"/>
        <w:ind w:left="539"/>
        <w:rPr>
          <w:rFonts w:ascii="Garamond" w:hAnsi="Garamond"/>
          <w:lang w:eastAsia="en-GB"/>
        </w:rPr>
      </w:pPr>
    </w:p>
    <w:p w:rsidR="00FC0CB9" w:rsidRPr="003208BD" w:rsidRDefault="00FC0CB9" w:rsidP="00FC0CB9">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FC0CB9" w:rsidRPr="003208BD" w:rsidRDefault="00FC0CB9" w:rsidP="00FC0CB9">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r w:rsidRPr="003208BD">
        <w:rPr>
          <w:rFonts w:ascii="Garamond" w:eastAsia="Calibri" w:hAnsi="Garamond"/>
        </w:rPr>
        <w:tab/>
      </w:r>
      <w:r w:rsidRPr="003208BD">
        <w:rPr>
          <w:rFonts w:ascii="Garamond" w:eastAsia="Calibri" w:hAnsi="Garamond"/>
        </w:rPr>
        <w:tab/>
      </w:r>
      <w:r w:rsidRPr="003208BD">
        <w:rPr>
          <w:rFonts w:ascii="Garamond" w:eastAsia="Calibri" w:hAnsi="Garamond"/>
        </w:rPr>
        <w:tab/>
        <w:t>201…….</w:t>
      </w:r>
      <w:r w:rsidRPr="003208BD">
        <w:rPr>
          <w:rFonts w:ascii="Garamond" w:eastAsia="Calibri" w:hAnsi="Garamond"/>
        </w:rPr>
        <w:tab/>
      </w:r>
      <w:r w:rsidRPr="003208BD">
        <w:rPr>
          <w:rFonts w:ascii="Garamond" w:eastAsia="Calibri" w:hAnsi="Garamond"/>
        </w:rPr>
        <w:tab/>
      </w:r>
      <w:r w:rsidRPr="003208BD">
        <w:rPr>
          <w:rFonts w:ascii="Garamond" w:eastAsia="Calibri" w:hAnsi="Garamond"/>
        </w:rPr>
        <w:tab/>
      </w:r>
      <w:r w:rsidRPr="003208BD">
        <w:rPr>
          <w:rFonts w:ascii="Garamond" w:eastAsia="Calibri" w:hAnsi="Garamond"/>
        </w:rPr>
        <w:tab/>
      </w:r>
    </w:p>
    <w:p w:rsidR="00FC0CB9" w:rsidRPr="003208BD" w:rsidRDefault="00FC0CB9" w:rsidP="00FC0CB9">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FC0CB9" w:rsidRPr="003208BD" w:rsidRDefault="00FC0CB9" w:rsidP="00FC0CB9">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FC0CB9" w:rsidRPr="003208BD" w:rsidRDefault="00FC0CB9" w:rsidP="00FC0CB9">
      <w:pPr>
        <w:pStyle w:val="Listaszerbekezds"/>
        <w:tabs>
          <w:tab w:val="center" w:pos="6840"/>
        </w:tabs>
        <w:spacing w:before="120" w:after="120"/>
        <w:rPr>
          <w:rFonts w:ascii="Garamond" w:eastAsia="Calibri" w:hAnsi="Garamond"/>
          <w:b/>
        </w:rPr>
      </w:pPr>
      <w:r w:rsidRPr="003208BD">
        <w:rPr>
          <w:rFonts w:ascii="Garamond" w:eastAsia="Calibri" w:hAnsi="Garamond"/>
          <w:b/>
        </w:rPr>
        <w:tab/>
      </w:r>
      <w:proofErr w:type="gramStart"/>
      <w:r w:rsidRPr="003208BD">
        <w:rPr>
          <w:rFonts w:ascii="Garamond" w:eastAsia="Calibri" w:hAnsi="Garamond"/>
          <w:b/>
        </w:rPr>
        <w:t>cégszerű</w:t>
      </w:r>
      <w:proofErr w:type="gramEnd"/>
      <w:r w:rsidRPr="003208BD">
        <w:rPr>
          <w:rFonts w:ascii="Garamond" w:eastAsia="Calibri" w:hAnsi="Garamond"/>
          <w:b/>
        </w:rPr>
        <w:t xml:space="preserve"> aláírás</w:t>
      </w:r>
    </w:p>
    <w:p w:rsidR="00FC0CB9" w:rsidRPr="003208BD" w:rsidRDefault="00FC0CB9" w:rsidP="00FC0CB9">
      <w:pPr>
        <w:spacing w:before="120" w:after="120"/>
        <w:rPr>
          <w:rFonts w:ascii="Garamond" w:hAnsi="Garamond"/>
          <w:b/>
          <w:lang w:eastAsia="en-GB"/>
        </w:rPr>
      </w:pPr>
      <w:r w:rsidRPr="003208BD">
        <w:rPr>
          <w:rFonts w:ascii="Garamond" w:eastAsia="Calibri" w:hAnsi="Garamond"/>
          <w:b/>
          <w:bCs/>
        </w:rPr>
        <w:br w:type="page"/>
      </w:r>
    </w:p>
    <w:p w:rsidR="00FC0CB9" w:rsidRPr="003208BD" w:rsidRDefault="00FC0CB9" w:rsidP="005D3380">
      <w:pPr>
        <w:numPr>
          <w:ilvl w:val="0"/>
          <w:numId w:val="12"/>
        </w:numPr>
        <w:spacing w:before="120" w:after="120"/>
        <w:contextualSpacing/>
        <w:jc w:val="right"/>
        <w:rPr>
          <w:rFonts w:ascii="Garamond" w:hAnsi="Garamond"/>
          <w:lang w:eastAsia="en-GB"/>
        </w:rPr>
      </w:pPr>
      <w:r w:rsidRPr="003208BD">
        <w:rPr>
          <w:rFonts w:ascii="Garamond" w:eastAsia="Calibri" w:hAnsi="Garamond"/>
        </w:rPr>
        <w:lastRenderedPageBreak/>
        <w:t>számú</w:t>
      </w:r>
      <w:r w:rsidRPr="003208BD">
        <w:rPr>
          <w:rFonts w:ascii="Garamond" w:hAnsi="Garamond"/>
          <w:lang w:eastAsia="en-GB"/>
        </w:rPr>
        <w:t xml:space="preserve"> melléklet</w:t>
      </w:r>
    </w:p>
    <w:p w:rsidR="00FC0CB9" w:rsidRDefault="00FC0CB9" w:rsidP="00FC0CB9">
      <w:pPr>
        <w:pStyle w:val="Cmsor4"/>
        <w:numPr>
          <w:ilvl w:val="0"/>
          <w:numId w:val="0"/>
        </w:numPr>
        <w:spacing w:before="120" w:after="120"/>
        <w:jc w:val="center"/>
        <w:rPr>
          <w:rFonts w:ascii="Garamond" w:eastAsia="Calibri" w:hAnsi="Garamond"/>
          <w:i/>
          <w:caps/>
        </w:rPr>
      </w:pPr>
    </w:p>
    <w:p w:rsidR="00FC0CB9" w:rsidRPr="003208BD" w:rsidRDefault="00FC0CB9" w:rsidP="00FC0CB9">
      <w:pPr>
        <w:pStyle w:val="Cmsor4"/>
        <w:numPr>
          <w:ilvl w:val="0"/>
          <w:numId w:val="0"/>
        </w:numPr>
        <w:spacing w:before="120" w:after="120"/>
        <w:jc w:val="center"/>
        <w:rPr>
          <w:rFonts w:ascii="Garamond" w:eastAsia="Calibri" w:hAnsi="Garamond"/>
          <w:i/>
          <w:caps/>
        </w:rPr>
      </w:pPr>
      <w:r w:rsidRPr="003208BD">
        <w:rPr>
          <w:rFonts w:ascii="Garamond" w:eastAsia="Calibri" w:hAnsi="Garamond"/>
          <w:caps/>
        </w:rPr>
        <w:t>NYILATKOZAT VÁLTOZÁSBEJGYZÉSI KÉRELEMRŐL</w:t>
      </w:r>
    </w:p>
    <w:p w:rsidR="00FC0CB9" w:rsidRPr="003208BD" w:rsidRDefault="00FC0CB9" w:rsidP="00FC0CB9">
      <w:pPr>
        <w:spacing w:before="120" w:after="120"/>
        <w:rPr>
          <w:rFonts w:ascii="Garamond" w:hAnsi="Garamond"/>
          <w:lang w:eastAsia="en-GB"/>
        </w:rPr>
      </w:pPr>
    </w:p>
    <w:p w:rsidR="00FC0CB9" w:rsidRPr="003208BD" w:rsidRDefault="00FC0CB9" w:rsidP="00FC0CB9">
      <w:pPr>
        <w:spacing w:before="120" w:after="120"/>
        <w:rPr>
          <w:rFonts w:ascii="Garamond" w:hAnsi="Garamond"/>
        </w:rPr>
      </w:pPr>
      <w:proofErr w:type="gramStart"/>
      <w:r w:rsidRPr="003208BD">
        <w:rPr>
          <w:rFonts w:ascii="Garamond" w:eastAsia="Calibri" w:hAnsi="Garamond"/>
        </w:rPr>
        <w:t>Alulírott …</w:t>
      </w:r>
      <w:proofErr w:type="gramEnd"/>
      <w:r w:rsidRPr="003208BD">
        <w:rPr>
          <w:rFonts w:ascii="Garamond" w:eastAsia="Calibri" w:hAnsi="Garamond"/>
        </w:rPr>
        <w:t xml:space="preserve">…………………….., </w:t>
      </w:r>
      <w:r w:rsidRPr="003208BD">
        <w:rPr>
          <w:rFonts w:ascii="Garamond" w:hAnsi="Garamond"/>
          <w:bCs/>
          <w:lang w:eastAsia="en-GB"/>
        </w:rPr>
        <w:t>mint ……………………..Ajánlattevő képviselője</w:t>
      </w:r>
      <w:r w:rsidRPr="003208BD">
        <w:rPr>
          <w:rFonts w:ascii="Garamond" w:eastAsia="Calibri" w:hAnsi="Garamond"/>
        </w:rPr>
        <w:t xml:space="preserve"> </w:t>
      </w:r>
      <w:r>
        <w:rPr>
          <w:rFonts w:ascii="Garamond" w:eastAsia="Calibri" w:hAnsi="Garamond"/>
        </w:rPr>
        <w:t xml:space="preserve">a </w:t>
      </w:r>
      <w:r w:rsidRPr="003208BD">
        <w:rPr>
          <w:rFonts w:ascii="Garamond" w:eastAsia="Calibri" w:hAnsi="Garamond"/>
        </w:rPr>
        <w:t xml:space="preserve">Magyar Tudományos Akadémia </w:t>
      </w:r>
      <w:r>
        <w:rPr>
          <w:rFonts w:ascii="Garamond" w:eastAsia="Calibri" w:hAnsi="Garamond"/>
        </w:rPr>
        <w:t>Létesítménygazdálkodási Központ</w:t>
      </w:r>
      <w:r w:rsidRPr="003208BD">
        <w:rPr>
          <w:rFonts w:ascii="Garamond" w:eastAsia="Calibri" w:hAnsi="Garamond"/>
        </w:rPr>
        <w:t xml:space="preserve">, mint Ajánlatkérő által indított </w:t>
      </w:r>
      <w:r w:rsidR="00CD1AE9" w:rsidRPr="003208BD">
        <w:rPr>
          <w:rFonts w:ascii="Garamond" w:hAnsi="Garamond"/>
          <w:b/>
        </w:rPr>
        <w:t>„</w:t>
      </w:r>
      <w:r w:rsidR="00CD1AE9" w:rsidRPr="0039236A">
        <w:rPr>
          <w:rFonts w:ascii="Garamond" w:hAnsi="Garamond"/>
          <w:b/>
        </w:rPr>
        <w:t>Irodatechnikai eszközök beszerzése – 2016.”</w:t>
      </w:r>
      <w:r w:rsidRPr="003208BD">
        <w:rPr>
          <w:rFonts w:ascii="Garamond" w:eastAsia="Calibri" w:hAnsi="Garamond"/>
          <w:b/>
          <w:i/>
        </w:rPr>
        <w:t xml:space="preserve"> </w:t>
      </w:r>
      <w:r w:rsidRPr="003208BD">
        <w:rPr>
          <w:rFonts w:ascii="Garamond" w:eastAsia="Calibri" w:hAnsi="Garamond"/>
        </w:rPr>
        <w:t xml:space="preserve">tárgyú közbeszerzési eljárás kapcsán </w:t>
      </w:r>
      <w:r w:rsidRPr="003208BD">
        <w:rPr>
          <w:rFonts w:ascii="Garamond" w:hAnsi="Garamond"/>
        </w:rPr>
        <w:t>321/2015.(X.30.) Korm. rendelet 13. §</w:t>
      </w:r>
      <w:proofErr w:type="spellStart"/>
      <w:r w:rsidRPr="003208BD">
        <w:rPr>
          <w:rFonts w:ascii="Garamond" w:hAnsi="Garamond"/>
        </w:rPr>
        <w:t>-</w:t>
      </w:r>
      <w:proofErr w:type="gramStart"/>
      <w:r w:rsidRPr="003208BD">
        <w:rPr>
          <w:rFonts w:ascii="Garamond" w:hAnsi="Garamond"/>
        </w:rPr>
        <w:t>a</w:t>
      </w:r>
      <w:proofErr w:type="spellEnd"/>
      <w:proofErr w:type="gramEnd"/>
      <w:r w:rsidRPr="003208BD">
        <w:rPr>
          <w:rFonts w:ascii="Garamond" w:hAnsi="Garamond"/>
        </w:rPr>
        <w:t xml:space="preserve"> alapján </w:t>
      </w:r>
      <w:r w:rsidRPr="003208BD">
        <w:rPr>
          <w:rFonts w:ascii="Garamond" w:eastAsia="Calibri" w:hAnsi="Garamond"/>
        </w:rPr>
        <w:t>nyilatkozom</w:t>
      </w:r>
      <w:r w:rsidRPr="003208BD">
        <w:rPr>
          <w:rFonts w:ascii="Garamond" w:hAnsi="Garamond"/>
        </w:rPr>
        <w:t xml:space="preserve"> hogy az Ajánlattevő vonatkozásában folyamatban levő változásbejegyzés</w:t>
      </w:r>
    </w:p>
    <w:p w:rsidR="00FC0CB9" w:rsidRPr="003208BD" w:rsidRDefault="00FC0CB9" w:rsidP="00FC0CB9">
      <w:pPr>
        <w:spacing w:before="120" w:after="120"/>
        <w:rPr>
          <w:rFonts w:ascii="Garamond" w:hAnsi="Garamond"/>
          <w:lang w:eastAsia="en-GB"/>
        </w:rPr>
      </w:pPr>
    </w:p>
    <w:p w:rsidR="00FC0CB9" w:rsidRPr="003208BD" w:rsidRDefault="00FC0CB9" w:rsidP="00D52558">
      <w:pPr>
        <w:pStyle w:val="Listaszerbekezds"/>
        <w:numPr>
          <w:ilvl w:val="0"/>
          <w:numId w:val="14"/>
        </w:numPr>
        <w:spacing w:before="120" w:after="120"/>
        <w:rPr>
          <w:rFonts w:ascii="Garamond" w:hAnsi="Garamond"/>
          <w:lang w:eastAsia="en-GB"/>
        </w:rPr>
      </w:pPr>
      <w:r w:rsidRPr="003208BD">
        <w:rPr>
          <w:rFonts w:ascii="Garamond" w:hAnsi="Garamond"/>
          <w:lang w:eastAsia="en-GB"/>
        </w:rPr>
        <w:t>NINCS</w:t>
      </w:r>
    </w:p>
    <w:p w:rsidR="00FC0CB9" w:rsidRPr="003208BD" w:rsidRDefault="00FC0CB9" w:rsidP="00FC0CB9">
      <w:pPr>
        <w:pStyle w:val="Listaszerbekezds"/>
        <w:spacing w:before="120" w:after="120"/>
        <w:rPr>
          <w:rFonts w:ascii="Garamond" w:hAnsi="Garamond"/>
          <w:lang w:eastAsia="en-GB"/>
        </w:rPr>
      </w:pPr>
    </w:p>
    <w:p w:rsidR="00FC0CB9" w:rsidRPr="003208BD" w:rsidRDefault="00FC0CB9" w:rsidP="00D52558">
      <w:pPr>
        <w:pStyle w:val="Listaszerbekezds"/>
        <w:numPr>
          <w:ilvl w:val="0"/>
          <w:numId w:val="14"/>
        </w:numPr>
        <w:spacing w:before="120" w:after="120"/>
        <w:rPr>
          <w:rFonts w:ascii="Garamond" w:hAnsi="Garamond"/>
          <w:lang w:eastAsia="en-GB"/>
        </w:rPr>
      </w:pPr>
      <w:r w:rsidRPr="003208BD">
        <w:rPr>
          <w:rFonts w:ascii="Garamond" w:hAnsi="Garamond"/>
          <w:lang w:eastAsia="en-GB"/>
        </w:rPr>
        <w:t>VAN</w:t>
      </w:r>
      <w:r w:rsidRPr="003208BD">
        <w:rPr>
          <w:rStyle w:val="Lbjegyzet-hivatkozs"/>
          <w:rFonts w:ascii="Garamond" w:hAnsi="Garamond"/>
          <w:lang w:eastAsia="en-GB"/>
        </w:rPr>
        <w:footnoteReference w:id="13"/>
      </w:r>
    </w:p>
    <w:p w:rsidR="00FC0CB9" w:rsidRPr="003208BD" w:rsidRDefault="00FC0CB9" w:rsidP="00FC0CB9">
      <w:pPr>
        <w:pStyle w:val="Listaszerbekezds"/>
        <w:tabs>
          <w:tab w:val="left" w:leader="dot" w:pos="1980"/>
          <w:tab w:val="left" w:pos="2160"/>
          <w:tab w:val="left" w:pos="2880"/>
          <w:tab w:val="left" w:leader="dot" w:pos="4680"/>
          <w:tab w:val="left" w:pos="4860"/>
          <w:tab w:val="left" w:leader="dot" w:pos="5400"/>
        </w:tabs>
        <w:spacing w:before="120" w:after="120"/>
        <w:rPr>
          <w:rFonts w:ascii="Garamond" w:hAnsi="Garamond"/>
        </w:rPr>
      </w:pPr>
    </w:p>
    <w:p w:rsidR="00FC0CB9" w:rsidRPr="003208BD" w:rsidRDefault="00FC0CB9" w:rsidP="00FC0CB9">
      <w:pPr>
        <w:pStyle w:val="Listaszerbekezds"/>
        <w:tabs>
          <w:tab w:val="left" w:leader="dot" w:pos="1980"/>
          <w:tab w:val="left" w:pos="2160"/>
          <w:tab w:val="left" w:pos="2880"/>
          <w:tab w:val="left" w:leader="dot" w:pos="4680"/>
          <w:tab w:val="left" w:pos="4860"/>
          <w:tab w:val="left" w:leader="dot" w:pos="5400"/>
        </w:tabs>
        <w:spacing w:before="120" w:after="120"/>
        <w:ind w:left="0"/>
        <w:rPr>
          <w:rFonts w:ascii="Garamond" w:eastAsia="Calibri" w:hAnsi="Garamond"/>
          <w:b/>
        </w:rPr>
      </w:pPr>
      <w:r w:rsidRPr="003208BD">
        <w:rPr>
          <w:rFonts w:ascii="Garamond" w:hAnsi="Garamond"/>
          <w:b/>
        </w:rPr>
        <w:t>Folyamatban lévő változásbejegyzés esetén az ajánlathoz csatolni kell a cégbírósághoz benyújtott változásbejegyzési kérelmet és az annak érkezéséről a cégbíróság által megküldött igazolást is.</w:t>
      </w:r>
    </w:p>
    <w:p w:rsidR="00FC0CB9" w:rsidRPr="003208BD" w:rsidRDefault="00FC0CB9" w:rsidP="00FC0CB9">
      <w:pPr>
        <w:pStyle w:val="Listaszerbekezds"/>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FC0CB9" w:rsidRPr="003208BD" w:rsidRDefault="00FC0CB9" w:rsidP="00FC0CB9">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FC0CB9" w:rsidRPr="003208BD" w:rsidRDefault="00FC0CB9" w:rsidP="00FC0CB9">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r w:rsidRPr="003208BD">
        <w:rPr>
          <w:rFonts w:ascii="Garamond" w:eastAsia="Calibri" w:hAnsi="Garamond"/>
        </w:rPr>
        <w:tab/>
      </w:r>
      <w:r w:rsidRPr="003208BD">
        <w:rPr>
          <w:rFonts w:ascii="Garamond" w:eastAsia="Calibri" w:hAnsi="Garamond"/>
        </w:rPr>
        <w:tab/>
      </w:r>
      <w:r w:rsidRPr="003208BD">
        <w:rPr>
          <w:rFonts w:ascii="Garamond" w:eastAsia="Calibri" w:hAnsi="Garamond"/>
        </w:rPr>
        <w:tab/>
        <w:t>201…….</w:t>
      </w:r>
      <w:r w:rsidRPr="003208BD">
        <w:rPr>
          <w:rFonts w:ascii="Garamond" w:eastAsia="Calibri" w:hAnsi="Garamond"/>
        </w:rPr>
        <w:tab/>
      </w:r>
      <w:r w:rsidRPr="003208BD">
        <w:rPr>
          <w:rFonts w:ascii="Garamond" w:eastAsia="Calibri" w:hAnsi="Garamond"/>
        </w:rPr>
        <w:tab/>
      </w:r>
      <w:r w:rsidRPr="003208BD">
        <w:rPr>
          <w:rFonts w:ascii="Garamond" w:eastAsia="Calibri" w:hAnsi="Garamond"/>
        </w:rPr>
        <w:tab/>
      </w:r>
      <w:r w:rsidRPr="003208BD">
        <w:rPr>
          <w:rFonts w:ascii="Garamond" w:eastAsia="Calibri" w:hAnsi="Garamond"/>
        </w:rPr>
        <w:tab/>
      </w:r>
    </w:p>
    <w:p w:rsidR="00FC0CB9" w:rsidRPr="003208BD" w:rsidRDefault="00FC0CB9" w:rsidP="00FC0CB9">
      <w:pPr>
        <w:pStyle w:val="Listaszerbekezds"/>
        <w:tabs>
          <w:tab w:val="left" w:leader="dot" w:pos="1980"/>
          <w:tab w:val="left" w:pos="2160"/>
          <w:tab w:val="left" w:pos="2880"/>
          <w:tab w:val="left" w:leader="dot" w:pos="4680"/>
          <w:tab w:val="left" w:pos="4860"/>
          <w:tab w:val="left" w:leader="dot" w:pos="5400"/>
        </w:tabs>
        <w:spacing w:before="120" w:after="120"/>
        <w:ind w:left="1080"/>
        <w:rPr>
          <w:rFonts w:ascii="Garamond" w:eastAsia="Calibri" w:hAnsi="Garamond"/>
        </w:rPr>
      </w:pPr>
    </w:p>
    <w:p w:rsidR="00FC0CB9" w:rsidRPr="003208BD" w:rsidRDefault="00FC0CB9" w:rsidP="00FC0CB9">
      <w:pPr>
        <w:pStyle w:val="Listaszerbekezds"/>
        <w:tabs>
          <w:tab w:val="left" w:leader="dot" w:pos="1980"/>
          <w:tab w:val="left" w:pos="2160"/>
          <w:tab w:val="left" w:pos="2880"/>
          <w:tab w:val="left" w:leader="dot" w:pos="4680"/>
          <w:tab w:val="left" w:pos="4860"/>
          <w:tab w:val="left" w:leader="dot" w:pos="5400"/>
        </w:tabs>
        <w:spacing w:before="120" w:after="120"/>
        <w:ind w:left="1080"/>
        <w:rPr>
          <w:rFonts w:ascii="Garamond" w:eastAsia="Calibri" w:hAnsi="Garamond"/>
        </w:rPr>
      </w:pPr>
    </w:p>
    <w:p w:rsidR="00FC0CB9" w:rsidRPr="003208BD" w:rsidRDefault="00FC0CB9" w:rsidP="00FC0CB9">
      <w:pPr>
        <w:pStyle w:val="Listaszerbekezds"/>
        <w:tabs>
          <w:tab w:val="center" w:pos="6840"/>
        </w:tabs>
        <w:spacing w:before="120" w:after="120"/>
        <w:ind w:left="1080"/>
        <w:rPr>
          <w:rFonts w:ascii="Garamond" w:eastAsia="Calibri" w:hAnsi="Garamond"/>
          <w:b/>
        </w:rPr>
      </w:pPr>
      <w:r w:rsidRPr="003208BD">
        <w:rPr>
          <w:rFonts w:ascii="Garamond" w:eastAsia="Calibri" w:hAnsi="Garamond"/>
          <w:b/>
        </w:rPr>
        <w:tab/>
      </w:r>
      <w:proofErr w:type="gramStart"/>
      <w:r w:rsidRPr="003208BD">
        <w:rPr>
          <w:rFonts w:ascii="Garamond" w:eastAsia="Calibri" w:hAnsi="Garamond"/>
          <w:b/>
        </w:rPr>
        <w:t>cégszerű</w:t>
      </w:r>
      <w:proofErr w:type="gramEnd"/>
      <w:r w:rsidRPr="003208BD">
        <w:rPr>
          <w:rFonts w:ascii="Garamond" w:eastAsia="Calibri" w:hAnsi="Garamond"/>
          <w:b/>
        </w:rPr>
        <w:t xml:space="preserve"> aláírás</w:t>
      </w:r>
    </w:p>
    <w:p w:rsidR="00FC0CB9" w:rsidRPr="003208BD" w:rsidRDefault="00FC0CB9" w:rsidP="00FC0CB9">
      <w:pPr>
        <w:spacing w:before="120" w:after="120"/>
        <w:rPr>
          <w:rFonts w:ascii="Garamond" w:hAnsi="Garamond"/>
          <w:lang w:eastAsia="en-GB"/>
        </w:rPr>
      </w:pPr>
    </w:p>
    <w:p w:rsidR="00FC0CB9" w:rsidRPr="003208BD" w:rsidRDefault="00FC0CB9" w:rsidP="00FC0CB9">
      <w:pPr>
        <w:spacing w:before="120" w:after="120"/>
        <w:rPr>
          <w:rFonts w:ascii="Garamond" w:hAnsi="Garamond"/>
          <w:lang w:eastAsia="en-GB"/>
        </w:rPr>
      </w:pPr>
      <w:r w:rsidRPr="003208BD">
        <w:rPr>
          <w:rFonts w:ascii="Garamond" w:hAnsi="Garamond"/>
          <w:lang w:eastAsia="en-GB"/>
        </w:rPr>
        <w:br w:type="page"/>
      </w:r>
    </w:p>
    <w:p w:rsidR="00FC0CB9" w:rsidRPr="003208BD" w:rsidRDefault="00FC0CB9" w:rsidP="005D3380">
      <w:pPr>
        <w:numPr>
          <w:ilvl w:val="0"/>
          <w:numId w:val="12"/>
        </w:numPr>
        <w:spacing w:before="120" w:after="120"/>
        <w:contextualSpacing/>
        <w:jc w:val="right"/>
        <w:rPr>
          <w:rFonts w:ascii="Garamond" w:hAnsi="Garamond"/>
          <w:lang w:eastAsia="en-GB"/>
        </w:rPr>
      </w:pPr>
      <w:r w:rsidRPr="003208BD">
        <w:rPr>
          <w:rFonts w:ascii="Garamond" w:eastAsia="Calibri" w:hAnsi="Garamond"/>
        </w:rPr>
        <w:lastRenderedPageBreak/>
        <w:t>számú</w:t>
      </w:r>
      <w:r w:rsidRPr="003208BD">
        <w:rPr>
          <w:rFonts w:ascii="Garamond" w:hAnsi="Garamond"/>
          <w:lang w:eastAsia="en-GB"/>
        </w:rPr>
        <w:t xml:space="preserve"> </w:t>
      </w:r>
      <w:r w:rsidRPr="00544FAE">
        <w:rPr>
          <w:rFonts w:ascii="Garamond" w:eastAsia="Calibri" w:hAnsi="Garamond"/>
        </w:rPr>
        <w:t>melléklet</w:t>
      </w:r>
    </w:p>
    <w:p w:rsidR="00FC0CB9" w:rsidRDefault="00FC0CB9" w:rsidP="00FC0CB9">
      <w:pPr>
        <w:pStyle w:val="Cmsor4"/>
        <w:numPr>
          <w:ilvl w:val="0"/>
          <w:numId w:val="0"/>
        </w:numPr>
        <w:spacing w:before="120" w:after="120"/>
        <w:jc w:val="center"/>
        <w:rPr>
          <w:rFonts w:ascii="Garamond" w:eastAsia="Calibri" w:hAnsi="Garamond"/>
          <w:i/>
          <w:caps/>
        </w:rPr>
      </w:pPr>
    </w:p>
    <w:p w:rsidR="00FC0CB9" w:rsidRPr="003208BD" w:rsidRDefault="00FC0CB9" w:rsidP="00FC0CB9">
      <w:pPr>
        <w:pStyle w:val="Cmsor4"/>
        <w:numPr>
          <w:ilvl w:val="0"/>
          <w:numId w:val="0"/>
        </w:numPr>
        <w:spacing w:before="120" w:after="120"/>
        <w:jc w:val="center"/>
        <w:rPr>
          <w:rFonts w:ascii="Garamond" w:eastAsia="Calibri" w:hAnsi="Garamond"/>
          <w:i/>
          <w:caps/>
        </w:rPr>
      </w:pPr>
      <w:r w:rsidRPr="003208BD">
        <w:rPr>
          <w:rFonts w:ascii="Garamond" w:eastAsia="Calibri" w:hAnsi="Garamond"/>
          <w:caps/>
        </w:rPr>
        <w:t xml:space="preserve">NYILATKOZAT AZ ELEKTORNIKUS </w:t>
      </w:r>
      <w:proofErr w:type="gramStart"/>
      <w:r w:rsidRPr="003208BD">
        <w:rPr>
          <w:rFonts w:ascii="Garamond" w:eastAsia="Calibri" w:hAnsi="Garamond"/>
          <w:caps/>
        </w:rPr>
        <w:t>ÉS</w:t>
      </w:r>
      <w:proofErr w:type="gramEnd"/>
      <w:r w:rsidRPr="003208BD">
        <w:rPr>
          <w:rFonts w:ascii="Garamond" w:eastAsia="Calibri" w:hAnsi="Garamond"/>
          <w:caps/>
        </w:rPr>
        <w:t xml:space="preserve"> A PAPÍR ALAPÚ AJÁNLAT EGYEZŐSÉGÉRŐL</w:t>
      </w:r>
    </w:p>
    <w:p w:rsidR="00FC0CB9" w:rsidRPr="003208BD" w:rsidRDefault="00FC0CB9" w:rsidP="00FC0CB9">
      <w:pPr>
        <w:spacing w:before="120" w:after="120"/>
        <w:rPr>
          <w:rFonts w:ascii="Garamond" w:hAnsi="Garamond"/>
          <w:lang w:eastAsia="en-GB"/>
        </w:rPr>
      </w:pPr>
    </w:p>
    <w:p w:rsidR="00FC0CB9" w:rsidRPr="003208BD" w:rsidRDefault="00FC0CB9" w:rsidP="00FC0CB9">
      <w:pPr>
        <w:spacing w:before="120" w:after="120"/>
        <w:rPr>
          <w:rFonts w:ascii="Garamond" w:hAnsi="Garamond"/>
        </w:rPr>
      </w:pPr>
      <w:proofErr w:type="gramStart"/>
      <w:r w:rsidRPr="003208BD">
        <w:rPr>
          <w:rFonts w:ascii="Garamond" w:eastAsia="Calibri" w:hAnsi="Garamond"/>
        </w:rPr>
        <w:t>Alulírott …</w:t>
      </w:r>
      <w:proofErr w:type="gramEnd"/>
      <w:r w:rsidRPr="003208BD">
        <w:rPr>
          <w:rFonts w:ascii="Garamond" w:eastAsia="Calibri" w:hAnsi="Garamond"/>
        </w:rPr>
        <w:t xml:space="preserve">…………………….., </w:t>
      </w:r>
      <w:r w:rsidRPr="003208BD">
        <w:rPr>
          <w:rFonts w:ascii="Garamond" w:hAnsi="Garamond"/>
          <w:bCs/>
          <w:lang w:eastAsia="en-GB"/>
        </w:rPr>
        <w:t>mint ……………………..Ajánlattevő képviselője</w:t>
      </w:r>
      <w:r w:rsidRPr="003208BD">
        <w:rPr>
          <w:rFonts w:ascii="Garamond" w:eastAsia="Calibri" w:hAnsi="Garamond"/>
        </w:rPr>
        <w:t xml:space="preserve"> </w:t>
      </w:r>
      <w:r>
        <w:rPr>
          <w:rFonts w:ascii="Garamond" w:eastAsia="Calibri" w:hAnsi="Garamond"/>
        </w:rPr>
        <w:t xml:space="preserve">a </w:t>
      </w:r>
      <w:r w:rsidRPr="003208BD">
        <w:rPr>
          <w:rFonts w:ascii="Garamond" w:eastAsia="Calibri" w:hAnsi="Garamond"/>
        </w:rPr>
        <w:t xml:space="preserve">Magyar Tudományos Akadémia </w:t>
      </w:r>
      <w:r>
        <w:rPr>
          <w:rFonts w:ascii="Garamond" w:eastAsia="Calibri" w:hAnsi="Garamond"/>
        </w:rPr>
        <w:t>Létesítménygazdálkodási Központ</w:t>
      </w:r>
      <w:r w:rsidRPr="003208BD">
        <w:rPr>
          <w:rFonts w:ascii="Garamond" w:eastAsia="Calibri" w:hAnsi="Garamond"/>
        </w:rPr>
        <w:t xml:space="preserve">, mint Ajánlatkérő által indított </w:t>
      </w:r>
      <w:r w:rsidR="00CD1AE9" w:rsidRPr="003208BD">
        <w:rPr>
          <w:rFonts w:ascii="Garamond" w:hAnsi="Garamond"/>
          <w:b/>
        </w:rPr>
        <w:t>„</w:t>
      </w:r>
      <w:r w:rsidR="00CD1AE9" w:rsidRPr="0039236A">
        <w:rPr>
          <w:rFonts w:ascii="Garamond" w:hAnsi="Garamond"/>
          <w:b/>
        </w:rPr>
        <w:t>Irodatechnikai eszközök beszerzése – 2016.”</w:t>
      </w:r>
      <w:r w:rsidRPr="003208BD">
        <w:rPr>
          <w:rFonts w:ascii="Garamond" w:eastAsia="Calibri" w:hAnsi="Garamond"/>
          <w:b/>
          <w:i/>
        </w:rPr>
        <w:t xml:space="preserve"> </w:t>
      </w:r>
      <w:r w:rsidRPr="003208BD">
        <w:rPr>
          <w:rFonts w:ascii="Garamond" w:eastAsia="Calibri" w:hAnsi="Garamond"/>
        </w:rPr>
        <w:t>tárgyú közbeszerzési eljárás kapcsán nyilatkozom,</w:t>
      </w:r>
      <w:r w:rsidRPr="003208BD">
        <w:rPr>
          <w:rFonts w:ascii="Garamond" w:hAnsi="Garamond"/>
        </w:rPr>
        <w:t xml:space="preserve"> hogy az ajánlat elektronikus adathordozón benyújtott példánya a papír alapú (eredeti) példánnyal megegyezik.</w:t>
      </w:r>
    </w:p>
    <w:p w:rsidR="00FC0CB9" w:rsidRPr="003208BD" w:rsidRDefault="00FC0CB9" w:rsidP="00FC0CB9">
      <w:pPr>
        <w:pStyle w:val="Listaszerbekezds"/>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FC0CB9" w:rsidRPr="003208BD" w:rsidRDefault="00FC0CB9" w:rsidP="00FC0CB9">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FC0CB9" w:rsidRPr="003208BD" w:rsidRDefault="00FC0CB9" w:rsidP="00FC0CB9">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r w:rsidRPr="003208BD">
        <w:rPr>
          <w:rFonts w:ascii="Garamond" w:eastAsia="Calibri" w:hAnsi="Garamond"/>
        </w:rPr>
        <w:tab/>
      </w:r>
      <w:r w:rsidRPr="003208BD">
        <w:rPr>
          <w:rFonts w:ascii="Garamond" w:eastAsia="Calibri" w:hAnsi="Garamond"/>
        </w:rPr>
        <w:tab/>
      </w:r>
      <w:r w:rsidRPr="003208BD">
        <w:rPr>
          <w:rFonts w:ascii="Garamond" w:eastAsia="Calibri" w:hAnsi="Garamond"/>
        </w:rPr>
        <w:tab/>
        <w:t>201…….</w:t>
      </w:r>
      <w:r w:rsidRPr="003208BD">
        <w:rPr>
          <w:rFonts w:ascii="Garamond" w:eastAsia="Calibri" w:hAnsi="Garamond"/>
        </w:rPr>
        <w:tab/>
      </w:r>
      <w:r w:rsidRPr="003208BD">
        <w:rPr>
          <w:rFonts w:ascii="Garamond" w:eastAsia="Calibri" w:hAnsi="Garamond"/>
        </w:rPr>
        <w:tab/>
      </w:r>
      <w:r w:rsidRPr="003208BD">
        <w:rPr>
          <w:rFonts w:ascii="Garamond" w:eastAsia="Calibri" w:hAnsi="Garamond"/>
        </w:rPr>
        <w:tab/>
      </w:r>
      <w:r w:rsidRPr="003208BD">
        <w:rPr>
          <w:rFonts w:ascii="Garamond" w:eastAsia="Calibri" w:hAnsi="Garamond"/>
        </w:rPr>
        <w:tab/>
      </w:r>
    </w:p>
    <w:p w:rsidR="00FC0CB9" w:rsidRPr="003208BD" w:rsidRDefault="00FC0CB9" w:rsidP="00FC0CB9">
      <w:pPr>
        <w:pStyle w:val="Listaszerbekezds"/>
        <w:tabs>
          <w:tab w:val="left" w:leader="dot" w:pos="1980"/>
          <w:tab w:val="left" w:pos="2160"/>
          <w:tab w:val="left" w:pos="2880"/>
          <w:tab w:val="left" w:leader="dot" w:pos="4680"/>
          <w:tab w:val="left" w:pos="4860"/>
          <w:tab w:val="left" w:leader="dot" w:pos="5400"/>
        </w:tabs>
        <w:spacing w:before="120" w:after="120"/>
        <w:ind w:left="1080"/>
        <w:rPr>
          <w:rFonts w:ascii="Garamond" w:eastAsia="Calibri" w:hAnsi="Garamond"/>
        </w:rPr>
      </w:pPr>
    </w:p>
    <w:p w:rsidR="00FC0CB9" w:rsidRPr="003208BD" w:rsidRDefault="00FC0CB9" w:rsidP="00FC0CB9">
      <w:pPr>
        <w:pStyle w:val="Listaszerbekezds"/>
        <w:tabs>
          <w:tab w:val="left" w:leader="dot" w:pos="1980"/>
          <w:tab w:val="left" w:pos="2160"/>
          <w:tab w:val="left" w:pos="2880"/>
          <w:tab w:val="left" w:leader="dot" w:pos="4680"/>
          <w:tab w:val="left" w:pos="4860"/>
          <w:tab w:val="left" w:leader="dot" w:pos="5400"/>
        </w:tabs>
        <w:spacing w:before="120" w:after="120"/>
        <w:ind w:left="1080"/>
        <w:rPr>
          <w:rFonts w:ascii="Garamond" w:eastAsia="Calibri" w:hAnsi="Garamond"/>
        </w:rPr>
      </w:pPr>
    </w:p>
    <w:p w:rsidR="00FC0CB9" w:rsidRPr="003208BD" w:rsidRDefault="00FC0CB9" w:rsidP="00FC0CB9">
      <w:pPr>
        <w:pStyle w:val="Listaszerbekezds"/>
        <w:tabs>
          <w:tab w:val="center" w:pos="6840"/>
        </w:tabs>
        <w:spacing w:before="120" w:after="120"/>
        <w:ind w:left="1080"/>
        <w:rPr>
          <w:rFonts w:ascii="Garamond" w:eastAsia="Calibri" w:hAnsi="Garamond"/>
          <w:b/>
        </w:rPr>
      </w:pPr>
      <w:r w:rsidRPr="003208BD">
        <w:rPr>
          <w:rFonts w:ascii="Garamond" w:eastAsia="Calibri" w:hAnsi="Garamond"/>
          <w:b/>
        </w:rPr>
        <w:tab/>
      </w:r>
      <w:proofErr w:type="gramStart"/>
      <w:r w:rsidRPr="003208BD">
        <w:rPr>
          <w:rFonts w:ascii="Garamond" w:eastAsia="Calibri" w:hAnsi="Garamond"/>
          <w:b/>
        </w:rPr>
        <w:t>cégszerű</w:t>
      </w:r>
      <w:proofErr w:type="gramEnd"/>
      <w:r w:rsidRPr="003208BD">
        <w:rPr>
          <w:rFonts w:ascii="Garamond" w:eastAsia="Calibri" w:hAnsi="Garamond"/>
          <w:b/>
        </w:rPr>
        <w:t xml:space="preserve"> aláírás</w:t>
      </w:r>
    </w:p>
    <w:p w:rsidR="00FC0CB9" w:rsidRPr="003208BD" w:rsidRDefault="00FC0CB9" w:rsidP="00FC0CB9">
      <w:pPr>
        <w:spacing w:before="120" w:after="120"/>
        <w:rPr>
          <w:rFonts w:ascii="Garamond" w:eastAsia="Calibri" w:hAnsi="Garamond"/>
          <w:b/>
        </w:rPr>
      </w:pPr>
      <w:r w:rsidRPr="003208BD">
        <w:rPr>
          <w:rFonts w:ascii="Garamond" w:eastAsia="Calibri" w:hAnsi="Garamond"/>
          <w:b/>
        </w:rPr>
        <w:br w:type="page"/>
      </w:r>
    </w:p>
    <w:p w:rsidR="00FC0CB9" w:rsidRPr="003208BD" w:rsidRDefault="00FC0CB9" w:rsidP="005D3380">
      <w:pPr>
        <w:numPr>
          <w:ilvl w:val="0"/>
          <w:numId w:val="12"/>
        </w:numPr>
        <w:spacing w:before="120" w:after="120"/>
        <w:contextualSpacing/>
        <w:jc w:val="right"/>
        <w:rPr>
          <w:rFonts w:ascii="Garamond" w:hAnsi="Garamond"/>
          <w:lang w:eastAsia="en-GB"/>
        </w:rPr>
      </w:pPr>
      <w:r w:rsidRPr="00544FAE">
        <w:rPr>
          <w:rFonts w:ascii="Garamond" w:eastAsia="Calibri" w:hAnsi="Garamond"/>
        </w:rPr>
        <w:lastRenderedPageBreak/>
        <w:t>számú</w:t>
      </w:r>
      <w:r w:rsidRPr="003208BD">
        <w:rPr>
          <w:rFonts w:ascii="Garamond" w:hAnsi="Garamond"/>
          <w:lang w:eastAsia="en-GB"/>
        </w:rPr>
        <w:t xml:space="preserve"> </w:t>
      </w:r>
      <w:r w:rsidRPr="005D3380">
        <w:rPr>
          <w:rFonts w:ascii="Garamond" w:hAnsi="Garamond"/>
          <w:lang w:eastAsia="en-GB"/>
        </w:rPr>
        <w:t>melléklet</w:t>
      </w:r>
    </w:p>
    <w:p w:rsidR="00FC0CB9" w:rsidRDefault="00FC0CB9" w:rsidP="00FC0CB9">
      <w:pPr>
        <w:pStyle w:val="Cmsor4"/>
        <w:numPr>
          <w:ilvl w:val="0"/>
          <w:numId w:val="0"/>
        </w:numPr>
        <w:spacing w:before="120" w:after="120"/>
        <w:jc w:val="center"/>
        <w:rPr>
          <w:rFonts w:ascii="Garamond" w:eastAsia="Calibri" w:hAnsi="Garamond"/>
          <w:i/>
          <w:caps/>
        </w:rPr>
      </w:pPr>
    </w:p>
    <w:p w:rsidR="00FC0CB9" w:rsidRPr="003208BD" w:rsidRDefault="00FC0CB9" w:rsidP="00FC0CB9">
      <w:pPr>
        <w:pStyle w:val="Cmsor4"/>
        <w:numPr>
          <w:ilvl w:val="0"/>
          <w:numId w:val="0"/>
        </w:numPr>
        <w:spacing w:before="120" w:after="120"/>
        <w:jc w:val="center"/>
        <w:rPr>
          <w:rFonts w:ascii="Garamond" w:eastAsia="Calibri" w:hAnsi="Garamond"/>
          <w:i/>
          <w:caps/>
        </w:rPr>
      </w:pPr>
      <w:r w:rsidRPr="003208BD">
        <w:rPr>
          <w:rFonts w:ascii="Garamond" w:eastAsia="Calibri" w:hAnsi="Garamond"/>
          <w:caps/>
        </w:rPr>
        <w:t>NYILATKOZAT ÜZLETI TITOKRÓL</w:t>
      </w:r>
    </w:p>
    <w:p w:rsidR="00FC0CB9" w:rsidRPr="003208BD" w:rsidRDefault="00FC0CB9" w:rsidP="00FC0CB9">
      <w:pPr>
        <w:spacing w:before="120" w:after="120"/>
        <w:ind w:right="-286"/>
        <w:rPr>
          <w:rFonts w:ascii="Garamond" w:hAnsi="Garamond"/>
        </w:rPr>
      </w:pPr>
    </w:p>
    <w:p w:rsidR="00FC0CB9" w:rsidRPr="003208BD" w:rsidRDefault="00FC0CB9" w:rsidP="00FC0CB9">
      <w:pPr>
        <w:spacing w:before="120" w:after="120"/>
        <w:ind w:right="-286"/>
        <w:rPr>
          <w:rFonts w:ascii="Garamond" w:hAnsi="Garamond"/>
        </w:rPr>
      </w:pPr>
      <w:proofErr w:type="gramStart"/>
      <w:r w:rsidRPr="003208BD">
        <w:rPr>
          <w:rFonts w:ascii="Garamond" w:eastAsia="Calibri" w:hAnsi="Garamond"/>
        </w:rPr>
        <w:t>Alulírott …</w:t>
      </w:r>
      <w:proofErr w:type="gramEnd"/>
      <w:r w:rsidRPr="003208BD">
        <w:rPr>
          <w:rFonts w:ascii="Garamond" w:eastAsia="Calibri" w:hAnsi="Garamond"/>
        </w:rPr>
        <w:t xml:space="preserve">…………………….., </w:t>
      </w:r>
      <w:r w:rsidRPr="003208BD">
        <w:rPr>
          <w:rFonts w:ascii="Garamond" w:hAnsi="Garamond"/>
          <w:bCs/>
          <w:lang w:eastAsia="en-GB"/>
        </w:rPr>
        <w:t>mint ……………………..Ajánlattevő képviselője</w:t>
      </w:r>
      <w:r w:rsidRPr="003208BD">
        <w:rPr>
          <w:rFonts w:ascii="Garamond" w:eastAsia="Calibri" w:hAnsi="Garamond"/>
        </w:rPr>
        <w:t xml:space="preserve"> </w:t>
      </w:r>
      <w:r>
        <w:rPr>
          <w:rFonts w:ascii="Garamond" w:eastAsia="Calibri" w:hAnsi="Garamond"/>
        </w:rPr>
        <w:t xml:space="preserve">a </w:t>
      </w:r>
      <w:r w:rsidRPr="003208BD">
        <w:rPr>
          <w:rFonts w:ascii="Garamond" w:eastAsia="Calibri" w:hAnsi="Garamond"/>
        </w:rPr>
        <w:t xml:space="preserve">Magyar Tudományos Akadémia </w:t>
      </w:r>
      <w:r>
        <w:rPr>
          <w:rFonts w:ascii="Garamond" w:eastAsia="Calibri" w:hAnsi="Garamond"/>
        </w:rPr>
        <w:t>Létesítménygazdálkodási Központ</w:t>
      </w:r>
      <w:r w:rsidRPr="003208BD">
        <w:rPr>
          <w:rFonts w:ascii="Garamond" w:eastAsia="Calibri" w:hAnsi="Garamond"/>
        </w:rPr>
        <w:t xml:space="preserve">, mint Ajánlatkérő által indított </w:t>
      </w:r>
      <w:r w:rsidR="00CD1AE9" w:rsidRPr="003208BD">
        <w:rPr>
          <w:rFonts w:ascii="Garamond" w:hAnsi="Garamond"/>
          <w:b/>
        </w:rPr>
        <w:t>„</w:t>
      </w:r>
      <w:r w:rsidR="00CD1AE9" w:rsidRPr="0039236A">
        <w:rPr>
          <w:rFonts w:ascii="Garamond" w:hAnsi="Garamond"/>
          <w:b/>
        </w:rPr>
        <w:t>Irodatechnikai eszközök beszerzése – 2016.”</w:t>
      </w:r>
      <w:r w:rsidRPr="003208BD">
        <w:rPr>
          <w:rFonts w:ascii="Garamond" w:eastAsia="Calibri" w:hAnsi="Garamond"/>
          <w:b/>
          <w:i/>
        </w:rPr>
        <w:t xml:space="preserve"> </w:t>
      </w:r>
      <w:r w:rsidRPr="003208BD">
        <w:rPr>
          <w:rFonts w:ascii="Garamond" w:eastAsia="Calibri" w:hAnsi="Garamond"/>
        </w:rPr>
        <w:t>tárgyú közbeszerzési eljárás kapcsán nyilatkozom,</w:t>
      </w:r>
      <w:r w:rsidRPr="003208BD">
        <w:rPr>
          <w:rFonts w:ascii="Garamond" w:hAnsi="Garamond"/>
        </w:rPr>
        <w:t xml:space="preserve"> hogy az általunk benyújtott ajánlat </w:t>
      </w:r>
    </w:p>
    <w:p w:rsidR="00FC0CB9" w:rsidRPr="003208BD" w:rsidRDefault="00FC0CB9" w:rsidP="00FC0CB9">
      <w:pPr>
        <w:spacing w:before="120" w:after="120"/>
        <w:ind w:right="-286"/>
        <w:rPr>
          <w:rFonts w:ascii="Garamond" w:hAnsi="Garamond"/>
        </w:rPr>
      </w:pPr>
    </w:p>
    <w:p w:rsidR="00FC0CB9" w:rsidRPr="003208BD" w:rsidRDefault="00FC0CB9" w:rsidP="00FC0CB9">
      <w:pPr>
        <w:spacing w:before="120" w:after="120"/>
        <w:ind w:right="-286" w:firstLine="708"/>
        <w:rPr>
          <w:rFonts w:ascii="Garamond" w:hAnsi="Garamond"/>
          <w:b/>
        </w:rPr>
      </w:pPr>
      <w:r w:rsidRPr="003208BD">
        <w:rPr>
          <w:rFonts w:ascii="Garamond" w:hAnsi="Garamond"/>
          <w:b/>
        </w:rPr>
        <w:t>Üzleti titkot tartalmaz, amelynek nyilvánosságra hozatalát megtiltom.</w:t>
      </w:r>
    </w:p>
    <w:p w:rsidR="00FC0CB9" w:rsidRPr="003208BD" w:rsidRDefault="00FC0CB9" w:rsidP="00FC0CB9">
      <w:pPr>
        <w:spacing w:before="120" w:after="120"/>
        <w:ind w:right="-286" w:firstLine="708"/>
        <w:rPr>
          <w:rFonts w:ascii="Garamond" w:hAnsi="Garamond"/>
        </w:rPr>
      </w:pPr>
    </w:p>
    <w:p w:rsidR="00FC0CB9" w:rsidRPr="003208BD" w:rsidRDefault="00FC0CB9" w:rsidP="00FC0CB9">
      <w:pPr>
        <w:spacing w:before="120" w:after="120"/>
        <w:ind w:right="-286" w:firstLine="708"/>
        <w:rPr>
          <w:rFonts w:ascii="Garamond" w:hAnsi="Garamond"/>
        </w:rPr>
      </w:pPr>
      <w:r w:rsidRPr="003208BD">
        <w:rPr>
          <w:rFonts w:ascii="Garamond" w:hAnsi="Garamond"/>
        </w:rPr>
        <w:t>VAGY</w:t>
      </w:r>
    </w:p>
    <w:p w:rsidR="00FC0CB9" w:rsidRPr="003208BD" w:rsidRDefault="00FC0CB9" w:rsidP="00FC0CB9">
      <w:pPr>
        <w:spacing w:before="120" w:after="120"/>
        <w:ind w:right="-286" w:firstLine="708"/>
        <w:rPr>
          <w:rFonts w:ascii="Garamond" w:hAnsi="Garamond"/>
        </w:rPr>
      </w:pPr>
    </w:p>
    <w:p w:rsidR="00FC0CB9" w:rsidRPr="003208BD" w:rsidRDefault="00FC0CB9" w:rsidP="00FC0CB9">
      <w:pPr>
        <w:spacing w:before="120" w:after="120"/>
        <w:ind w:right="-286" w:firstLine="708"/>
        <w:rPr>
          <w:rFonts w:ascii="Garamond" w:hAnsi="Garamond"/>
        </w:rPr>
      </w:pPr>
      <w:r w:rsidRPr="003208BD">
        <w:rPr>
          <w:rFonts w:ascii="Garamond" w:hAnsi="Garamond"/>
          <w:b/>
        </w:rPr>
        <w:t>Üzleti titkot nem tartalmaz.</w:t>
      </w:r>
      <w:r w:rsidRPr="003208BD">
        <w:rPr>
          <w:rFonts w:ascii="Garamond" w:hAnsi="Garamond"/>
        </w:rPr>
        <w:t xml:space="preserve"> </w:t>
      </w:r>
      <w:r w:rsidRPr="003208BD">
        <w:rPr>
          <w:rStyle w:val="Lbjegyzet-hivatkozs"/>
          <w:rFonts w:ascii="Garamond" w:hAnsi="Garamond"/>
        </w:rPr>
        <w:footnoteReference w:id="14"/>
      </w:r>
    </w:p>
    <w:p w:rsidR="00FC0CB9" w:rsidRPr="003208BD" w:rsidRDefault="00FC0CB9" w:rsidP="00FC0CB9">
      <w:pPr>
        <w:spacing w:before="120" w:after="120"/>
        <w:ind w:right="-286"/>
        <w:rPr>
          <w:rFonts w:ascii="Garamond" w:hAnsi="Garamond"/>
        </w:rPr>
      </w:pPr>
    </w:p>
    <w:p w:rsidR="00FC0CB9" w:rsidRPr="003208BD" w:rsidRDefault="00FC0CB9" w:rsidP="00FC0CB9">
      <w:pPr>
        <w:spacing w:before="120" w:after="120"/>
        <w:ind w:right="-286"/>
        <w:rPr>
          <w:rFonts w:ascii="Garamond" w:hAnsi="Garamond"/>
        </w:rPr>
      </w:pPr>
      <w:r w:rsidRPr="003208BD">
        <w:rPr>
          <w:rFonts w:ascii="Garamond" w:hAnsi="Garamond"/>
        </w:rPr>
        <w:t xml:space="preserve">Amennyiben az ajánlat üzleti titkot tartalmaz, úgy az üzleti titkot tartalmazó iratokat ajánlatunkban elkülönített módon, az ajánlat külön mellékleteként csatoljuk. </w:t>
      </w:r>
    </w:p>
    <w:p w:rsidR="00FC0CB9" w:rsidRPr="003208BD" w:rsidRDefault="00FC0CB9" w:rsidP="00FC0CB9">
      <w:pPr>
        <w:spacing w:before="120" w:after="120"/>
        <w:ind w:right="-286"/>
        <w:rPr>
          <w:rFonts w:ascii="Garamond" w:hAnsi="Garamond"/>
        </w:rPr>
      </w:pPr>
    </w:p>
    <w:p w:rsidR="00FC0CB9" w:rsidRPr="003208BD" w:rsidRDefault="00FC0CB9" w:rsidP="00FC0CB9">
      <w:pPr>
        <w:spacing w:before="120" w:after="120"/>
        <w:ind w:right="-286"/>
        <w:rPr>
          <w:rFonts w:ascii="Garamond" w:hAnsi="Garamond"/>
          <w:bCs/>
        </w:rPr>
      </w:pPr>
      <w:r w:rsidRPr="003208BD">
        <w:rPr>
          <w:rFonts w:ascii="Garamond" w:hAnsi="Garamond"/>
          <w:bCs/>
        </w:rPr>
        <w:t>A Kbt. 44. § (1) bekezdése alapján az üzleti titkot tartalmazó irat kizárólag olyan információt tartalmazhat, amelyek nyilvánosságra hozatala az üzleti tevékenység végzése szempontjából aránytalan sérelmet okozna.</w:t>
      </w:r>
    </w:p>
    <w:p w:rsidR="00FC0CB9" w:rsidRPr="003208BD" w:rsidRDefault="00FC0CB9" w:rsidP="00FC0CB9">
      <w:pPr>
        <w:spacing w:before="120" w:after="120"/>
        <w:ind w:right="-286"/>
        <w:rPr>
          <w:rFonts w:ascii="Garamond" w:hAnsi="Garamond"/>
          <w:bCs/>
        </w:rPr>
      </w:pPr>
    </w:p>
    <w:p w:rsidR="00FC0CB9" w:rsidRPr="003208BD" w:rsidRDefault="00FC0CB9" w:rsidP="00FC0CB9">
      <w:pPr>
        <w:spacing w:before="120" w:after="120"/>
        <w:ind w:right="-286"/>
        <w:rPr>
          <w:rFonts w:ascii="Garamond" w:hAnsi="Garamond"/>
        </w:rPr>
      </w:pPr>
      <w:r w:rsidRPr="003208BD">
        <w:rPr>
          <w:rFonts w:ascii="Garamond" w:hAnsi="Garamond"/>
          <w:bCs/>
        </w:rPr>
        <w:t>Az üzleti titkot tartalmazó, elkülönített irathoz az ajánlattevő indokolást köteles csatolni, amelyben részletesen alátámasztja, hogy az adott információ, vagy adat nyilvánosságra hozatala miért és milyen módon okozna számára aránytalan sérelmet. Az ajánlattevő által adott indokolás nem megfelelő, amennyiben az általánosság szintjén kerül megfogalmazásra.</w:t>
      </w:r>
    </w:p>
    <w:p w:rsidR="00FC0CB9" w:rsidRPr="003208BD" w:rsidRDefault="00FC0CB9" w:rsidP="00FC0CB9">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FC0CB9" w:rsidRPr="003208BD" w:rsidRDefault="00FC0CB9" w:rsidP="00FC0CB9">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FC0CB9" w:rsidRPr="003208BD" w:rsidRDefault="00FC0CB9" w:rsidP="00FC0CB9">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r w:rsidRPr="003208BD">
        <w:rPr>
          <w:rFonts w:ascii="Garamond" w:eastAsia="Calibri" w:hAnsi="Garamond"/>
        </w:rPr>
        <w:tab/>
      </w:r>
      <w:r w:rsidRPr="003208BD">
        <w:rPr>
          <w:rFonts w:ascii="Garamond" w:eastAsia="Calibri" w:hAnsi="Garamond"/>
        </w:rPr>
        <w:tab/>
      </w:r>
      <w:r w:rsidRPr="003208BD">
        <w:rPr>
          <w:rFonts w:ascii="Garamond" w:eastAsia="Calibri" w:hAnsi="Garamond"/>
        </w:rPr>
        <w:tab/>
        <w:t>201…….</w:t>
      </w:r>
      <w:r w:rsidRPr="003208BD">
        <w:rPr>
          <w:rFonts w:ascii="Garamond" w:eastAsia="Calibri" w:hAnsi="Garamond"/>
        </w:rPr>
        <w:tab/>
      </w:r>
      <w:r w:rsidRPr="003208BD">
        <w:rPr>
          <w:rFonts w:ascii="Garamond" w:eastAsia="Calibri" w:hAnsi="Garamond"/>
        </w:rPr>
        <w:tab/>
      </w:r>
      <w:r w:rsidRPr="003208BD">
        <w:rPr>
          <w:rFonts w:ascii="Garamond" w:eastAsia="Calibri" w:hAnsi="Garamond"/>
        </w:rPr>
        <w:tab/>
      </w:r>
      <w:r w:rsidRPr="003208BD">
        <w:rPr>
          <w:rFonts w:ascii="Garamond" w:eastAsia="Calibri" w:hAnsi="Garamond"/>
        </w:rPr>
        <w:tab/>
      </w:r>
    </w:p>
    <w:p w:rsidR="00FC0CB9" w:rsidRPr="003208BD" w:rsidRDefault="00FC0CB9" w:rsidP="00FC0CB9">
      <w:pPr>
        <w:pStyle w:val="Listaszerbekezds"/>
        <w:tabs>
          <w:tab w:val="left" w:leader="dot" w:pos="1980"/>
          <w:tab w:val="left" w:pos="2160"/>
          <w:tab w:val="left" w:pos="2880"/>
          <w:tab w:val="left" w:leader="dot" w:pos="4680"/>
          <w:tab w:val="left" w:pos="4860"/>
          <w:tab w:val="left" w:leader="dot" w:pos="5400"/>
        </w:tabs>
        <w:spacing w:before="120" w:after="120"/>
        <w:ind w:left="1080"/>
        <w:rPr>
          <w:rFonts w:ascii="Garamond" w:eastAsia="Calibri" w:hAnsi="Garamond"/>
        </w:rPr>
      </w:pPr>
    </w:p>
    <w:p w:rsidR="00FC0CB9" w:rsidRPr="003208BD" w:rsidRDefault="00FC0CB9" w:rsidP="00FC0CB9">
      <w:pPr>
        <w:pStyle w:val="Listaszerbekezds"/>
        <w:tabs>
          <w:tab w:val="left" w:leader="dot" w:pos="1980"/>
          <w:tab w:val="left" w:pos="2160"/>
          <w:tab w:val="left" w:pos="2880"/>
          <w:tab w:val="left" w:leader="dot" w:pos="4680"/>
          <w:tab w:val="left" w:pos="4860"/>
          <w:tab w:val="left" w:leader="dot" w:pos="5400"/>
        </w:tabs>
        <w:spacing w:before="120" w:after="120"/>
        <w:ind w:left="1080"/>
        <w:rPr>
          <w:rFonts w:ascii="Garamond" w:eastAsia="Calibri" w:hAnsi="Garamond"/>
        </w:rPr>
      </w:pPr>
    </w:p>
    <w:p w:rsidR="00FC0CB9" w:rsidRPr="003208BD" w:rsidRDefault="00FC0CB9" w:rsidP="00FC0CB9">
      <w:pPr>
        <w:pStyle w:val="Listaszerbekezds"/>
        <w:tabs>
          <w:tab w:val="center" w:pos="6840"/>
        </w:tabs>
        <w:spacing w:before="120" w:after="120"/>
        <w:ind w:left="1080"/>
        <w:rPr>
          <w:rFonts w:ascii="Garamond" w:eastAsia="Calibri" w:hAnsi="Garamond"/>
          <w:b/>
        </w:rPr>
      </w:pPr>
      <w:r w:rsidRPr="003208BD">
        <w:rPr>
          <w:rFonts w:ascii="Garamond" w:eastAsia="Calibri" w:hAnsi="Garamond"/>
          <w:b/>
        </w:rPr>
        <w:tab/>
      </w:r>
      <w:proofErr w:type="gramStart"/>
      <w:r w:rsidRPr="003208BD">
        <w:rPr>
          <w:rFonts w:ascii="Garamond" w:eastAsia="Calibri" w:hAnsi="Garamond"/>
          <w:b/>
        </w:rPr>
        <w:t>cégszerű</w:t>
      </w:r>
      <w:proofErr w:type="gramEnd"/>
      <w:r w:rsidRPr="003208BD">
        <w:rPr>
          <w:rFonts w:ascii="Garamond" w:eastAsia="Calibri" w:hAnsi="Garamond"/>
          <w:b/>
        </w:rPr>
        <w:t xml:space="preserve"> aláírás</w:t>
      </w:r>
    </w:p>
    <w:p w:rsidR="00FC0CB9" w:rsidRPr="003208BD" w:rsidRDefault="00FC0CB9" w:rsidP="00FC0CB9">
      <w:pPr>
        <w:spacing w:before="120" w:after="120"/>
        <w:rPr>
          <w:rFonts w:ascii="Garamond" w:eastAsia="Calibri" w:hAnsi="Garamond"/>
          <w:b/>
          <w:lang w:eastAsia="en-US"/>
        </w:rPr>
      </w:pPr>
    </w:p>
    <w:p w:rsidR="00FC0CB9" w:rsidRDefault="00FC0CB9" w:rsidP="00FC0CB9"/>
    <w:p w:rsidR="00840D56" w:rsidRDefault="00840D56">
      <w:pPr>
        <w:jc w:val="left"/>
        <w:rPr>
          <w:rFonts w:ascii="Garamond" w:hAnsi="Garamond"/>
        </w:rPr>
      </w:pPr>
      <w:r>
        <w:rPr>
          <w:rFonts w:ascii="Garamond" w:hAnsi="Garamond"/>
        </w:rPr>
        <w:br w:type="page"/>
      </w:r>
    </w:p>
    <w:p w:rsidR="007359F1" w:rsidRPr="003208BD" w:rsidRDefault="007359F1" w:rsidP="007359F1">
      <w:pPr>
        <w:numPr>
          <w:ilvl w:val="0"/>
          <w:numId w:val="12"/>
        </w:numPr>
        <w:spacing w:before="120" w:after="120"/>
        <w:contextualSpacing/>
        <w:jc w:val="right"/>
        <w:rPr>
          <w:rFonts w:ascii="Garamond" w:hAnsi="Garamond"/>
          <w:lang w:eastAsia="en-GB"/>
        </w:rPr>
      </w:pPr>
      <w:r w:rsidRPr="007359F1">
        <w:rPr>
          <w:rFonts w:ascii="Garamond" w:hAnsi="Garamond"/>
          <w:lang w:eastAsia="en-GB"/>
        </w:rPr>
        <w:lastRenderedPageBreak/>
        <w:t>számú</w:t>
      </w:r>
      <w:r w:rsidRPr="003208BD">
        <w:rPr>
          <w:rFonts w:ascii="Garamond" w:hAnsi="Garamond"/>
          <w:lang w:eastAsia="en-GB"/>
        </w:rPr>
        <w:t xml:space="preserve"> </w:t>
      </w:r>
      <w:r w:rsidRPr="005D3380">
        <w:rPr>
          <w:rFonts w:ascii="Garamond" w:hAnsi="Garamond"/>
          <w:lang w:eastAsia="en-GB"/>
        </w:rPr>
        <w:t>melléklet</w:t>
      </w:r>
    </w:p>
    <w:p w:rsidR="007359F1" w:rsidRDefault="007359F1" w:rsidP="00840D56">
      <w:pPr>
        <w:pStyle w:val="Cmsor4"/>
        <w:numPr>
          <w:ilvl w:val="0"/>
          <w:numId w:val="0"/>
        </w:numPr>
        <w:spacing w:before="120" w:after="120"/>
        <w:jc w:val="center"/>
        <w:rPr>
          <w:rFonts w:ascii="Garamond" w:eastAsia="Calibri" w:hAnsi="Garamond"/>
          <w:caps/>
        </w:rPr>
      </w:pPr>
    </w:p>
    <w:p w:rsidR="00840D56" w:rsidRDefault="00840D56" w:rsidP="00840D56">
      <w:pPr>
        <w:pStyle w:val="Cmsor4"/>
        <w:numPr>
          <w:ilvl w:val="0"/>
          <w:numId w:val="0"/>
        </w:numPr>
        <w:spacing w:before="120" w:after="120"/>
        <w:jc w:val="center"/>
        <w:rPr>
          <w:rFonts w:ascii="Garamond" w:eastAsia="Calibri" w:hAnsi="Garamond"/>
          <w:caps/>
        </w:rPr>
      </w:pPr>
      <w:r w:rsidRPr="00FC207B">
        <w:rPr>
          <w:rFonts w:ascii="Garamond" w:eastAsia="Calibri" w:hAnsi="Garamond"/>
          <w:caps/>
        </w:rPr>
        <w:t xml:space="preserve">NYILATKOZAT </w:t>
      </w:r>
      <w:r>
        <w:rPr>
          <w:rFonts w:ascii="Garamond" w:eastAsia="Calibri" w:hAnsi="Garamond"/>
          <w:caps/>
        </w:rPr>
        <w:t>ÁRBEVÉTELRŐL</w:t>
      </w:r>
    </w:p>
    <w:p w:rsidR="00840D56" w:rsidRDefault="00840D56" w:rsidP="00840D56">
      <w:pPr>
        <w:jc w:val="left"/>
        <w:rPr>
          <w:rFonts w:ascii="Garamond" w:eastAsia="Calibri" w:hAnsi="Garamond"/>
          <w:caps/>
        </w:rPr>
      </w:pPr>
    </w:p>
    <w:p w:rsidR="00840D56" w:rsidRDefault="00840D56" w:rsidP="00840D56">
      <w:pPr>
        <w:rPr>
          <w:rFonts w:ascii="Totfalusi Antiqua" w:eastAsia="Times" w:hAnsi="Totfalusi Antiqua"/>
        </w:rPr>
      </w:pPr>
      <w:proofErr w:type="gramStart"/>
      <w:r w:rsidRPr="003208BD">
        <w:rPr>
          <w:rFonts w:ascii="Garamond" w:hAnsi="Garamond"/>
          <w:bCs/>
          <w:lang w:eastAsia="en-GB"/>
        </w:rPr>
        <w:t>Alulírott …</w:t>
      </w:r>
      <w:proofErr w:type="gramEnd"/>
      <w:r w:rsidRPr="003208BD">
        <w:rPr>
          <w:rFonts w:ascii="Garamond" w:hAnsi="Garamond"/>
          <w:bCs/>
          <w:lang w:eastAsia="en-GB"/>
        </w:rPr>
        <w:t xml:space="preserve">…………………….., mint ……………………..Ajánlattevő képviselője </w:t>
      </w:r>
      <w:r>
        <w:rPr>
          <w:rFonts w:ascii="Garamond" w:eastAsia="Calibri" w:hAnsi="Garamond"/>
        </w:rPr>
        <w:t xml:space="preserve">a </w:t>
      </w:r>
      <w:r w:rsidRPr="003208BD">
        <w:rPr>
          <w:rFonts w:ascii="Garamond" w:eastAsia="Calibri" w:hAnsi="Garamond"/>
        </w:rPr>
        <w:t xml:space="preserve">Magyar Tudományos Akadémia </w:t>
      </w:r>
      <w:r>
        <w:rPr>
          <w:rFonts w:ascii="Garamond" w:eastAsia="Calibri" w:hAnsi="Garamond"/>
        </w:rPr>
        <w:t>Létesítménygazdálkodási Központ</w:t>
      </w:r>
      <w:r w:rsidRPr="003208BD">
        <w:rPr>
          <w:rFonts w:ascii="Garamond" w:eastAsia="Calibri" w:hAnsi="Garamond"/>
        </w:rPr>
        <w:t xml:space="preserve">, mint Ajánlatkérő által indított </w:t>
      </w:r>
      <w:r w:rsidRPr="003208BD">
        <w:rPr>
          <w:rFonts w:ascii="Garamond" w:hAnsi="Garamond"/>
          <w:b/>
        </w:rPr>
        <w:t>„</w:t>
      </w:r>
      <w:r w:rsidRPr="0039236A">
        <w:rPr>
          <w:rFonts w:ascii="Garamond" w:hAnsi="Garamond"/>
          <w:b/>
        </w:rPr>
        <w:t>Irodatechnikai eszközök beszerzése – 2016.”</w:t>
      </w:r>
      <w:r w:rsidRPr="003208BD">
        <w:rPr>
          <w:rFonts w:ascii="Garamond" w:eastAsia="Calibri" w:hAnsi="Garamond"/>
          <w:b/>
          <w:i/>
        </w:rPr>
        <w:t xml:space="preserve"> </w:t>
      </w:r>
      <w:r w:rsidRPr="003208BD">
        <w:rPr>
          <w:rFonts w:ascii="Garamond" w:eastAsia="Calibri" w:hAnsi="Garamond"/>
        </w:rPr>
        <w:t xml:space="preserve">tárgyú </w:t>
      </w:r>
      <w:r w:rsidRPr="003208BD">
        <w:rPr>
          <w:rFonts w:ascii="Garamond" w:hAnsi="Garamond"/>
          <w:bCs/>
          <w:lang w:eastAsia="en-GB"/>
        </w:rPr>
        <w:t xml:space="preserve">közbeszerzési eljárás kapcsán </w:t>
      </w:r>
      <w:r w:rsidRPr="00971503">
        <w:rPr>
          <w:rFonts w:ascii="Garamond" w:hAnsi="Garamond"/>
          <w:bCs/>
          <w:lang w:eastAsia="en-GB"/>
        </w:rPr>
        <w:t>nyilatkozom, hogy</w:t>
      </w:r>
      <w:r>
        <w:rPr>
          <w:rFonts w:ascii="Garamond" w:hAnsi="Garamond"/>
          <w:bCs/>
          <w:lang w:eastAsia="en-GB"/>
        </w:rPr>
        <w:t xml:space="preserve"> az ajánlattételi felhívás III.1.2. </w:t>
      </w:r>
      <w:proofErr w:type="gramStart"/>
      <w:r>
        <w:rPr>
          <w:rFonts w:ascii="Garamond" w:hAnsi="Garamond"/>
          <w:bCs/>
          <w:lang w:eastAsia="en-GB"/>
        </w:rPr>
        <w:t>pontjában</w:t>
      </w:r>
      <w:proofErr w:type="gramEnd"/>
      <w:r>
        <w:rPr>
          <w:rFonts w:ascii="Garamond" w:hAnsi="Garamond"/>
          <w:bCs/>
          <w:lang w:eastAsia="en-GB"/>
        </w:rPr>
        <w:t xml:space="preserve"> előírt </w:t>
      </w:r>
      <w:r w:rsidRPr="00CE46DB">
        <w:rPr>
          <w:rFonts w:ascii="Garamond" w:hAnsi="Garamond"/>
          <w:bCs/>
          <w:lang w:eastAsia="en-GB"/>
        </w:rPr>
        <w:t xml:space="preserve">P2. </w:t>
      </w:r>
      <w:r>
        <w:rPr>
          <w:rFonts w:ascii="Garamond" w:hAnsi="Garamond"/>
          <w:bCs/>
          <w:lang w:eastAsia="en-GB"/>
        </w:rPr>
        <w:t>alkalmassági feltételt az álta</w:t>
      </w:r>
      <w:r w:rsidRPr="00CE46DB">
        <w:rPr>
          <w:rFonts w:ascii="Garamond" w:hAnsi="Garamond"/>
          <w:bCs/>
          <w:lang w:eastAsia="en-GB"/>
        </w:rPr>
        <w:t>l</w:t>
      </w:r>
      <w:r>
        <w:rPr>
          <w:rFonts w:ascii="Garamond" w:hAnsi="Garamond"/>
          <w:bCs/>
          <w:lang w:eastAsia="en-GB"/>
        </w:rPr>
        <w:t>a</w:t>
      </w:r>
      <w:r w:rsidRPr="00CE46DB">
        <w:rPr>
          <w:rFonts w:ascii="Garamond" w:hAnsi="Garamond"/>
          <w:bCs/>
          <w:lang w:eastAsia="en-GB"/>
        </w:rPr>
        <w:t>m képviselt ajánlattevő teljesíti, azaz</w:t>
      </w:r>
      <w:r>
        <w:rPr>
          <w:rFonts w:ascii="Garamond" w:eastAsia="MyriadPro-Semibold" w:hAnsi="Garamond"/>
          <w:b/>
        </w:rPr>
        <w:t xml:space="preserve"> </w:t>
      </w:r>
      <w:r w:rsidRPr="006A6B6D">
        <w:rPr>
          <w:rFonts w:ascii="Garamond" w:eastAsia="MyriadPro-Semibold" w:hAnsi="Garamond"/>
        </w:rPr>
        <w:t xml:space="preserve">a jelen eljárást megindító felhívás </w:t>
      </w:r>
      <w:r>
        <w:rPr>
          <w:rFonts w:ascii="Garamond" w:eastAsia="MyriadPro-Semibold" w:hAnsi="Garamond"/>
        </w:rPr>
        <w:t>megküldését</w:t>
      </w:r>
      <w:r w:rsidRPr="006A6B6D">
        <w:rPr>
          <w:rFonts w:ascii="Garamond" w:eastAsia="MyriadPro-Semibold" w:hAnsi="Garamond"/>
        </w:rPr>
        <w:t xml:space="preserve"> megelőző 3 lezárt üzleti évben az ajánlattevő beszerzés tárgya szerinti (menedzsment rendszerrel ellátott irodatechnikai eszközök bérlete) – általános forgalmi adó nélkül számított – árbevétele összesen nettó </w:t>
      </w:r>
      <w:r w:rsidR="003A500B">
        <w:rPr>
          <w:rFonts w:ascii="Garamond" w:eastAsia="MyriadPro-Semibold" w:hAnsi="Garamond"/>
        </w:rPr>
        <w:t>..............................</w:t>
      </w:r>
      <w:r w:rsidRPr="006A6B6D">
        <w:rPr>
          <w:rFonts w:ascii="Garamond" w:eastAsia="MyriadPro-Semibold" w:hAnsi="Garamond"/>
        </w:rPr>
        <w:t xml:space="preserve"> forint.</w:t>
      </w:r>
    </w:p>
    <w:p w:rsidR="00840D56" w:rsidRPr="005D2400" w:rsidRDefault="00840D56" w:rsidP="00840D56">
      <w:pPr>
        <w:spacing w:before="120" w:after="120"/>
        <w:rPr>
          <w:rFonts w:ascii="Totfalusi Antiqua" w:eastAsia="Calibri" w:hAnsi="Totfalusi Antiqua"/>
        </w:rPr>
      </w:pPr>
    </w:p>
    <w:p w:rsidR="00840D56" w:rsidRPr="00971503" w:rsidRDefault="00840D56" w:rsidP="00840D56">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840D56" w:rsidRPr="00971503" w:rsidRDefault="00840D56" w:rsidP="00840D56">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r w:rsidRPr="00971503">
        <w:rPr>
          <w:rFonts w:ascii="Garamond" w:eastAsia="Calibri" w:hAnsi="Garamond"/>
        </w:rPr>
        <w:tab/>
      </w:r>
      <w:r w:rsidRPr="00971503">
        <w:rPr>
          <w:rFonts w:ascii="Garamond" w:eastAsia="Calibri" w:hAnsi="Garamond"/>
        </w:rPr>
        <w:tab/>
      </w:r>
      <w:r w:rsidRPr="00971503">
        <w:rPr>
          <w:rFonts w:ascii="Garamond" w:eastAsia="Calibri" w:hAnsi="Garamond"/>
        </w:rPr>
        <w:tab/>
        <w:t>201…….</w:t>
      </w:r>
      <w:r w:rsidRPr="00971503">
        <w:rPr>
          <w:rFonts w:ascii="Garamond" w:eastAsia="Calibri" w:hAnsi="Garamond"/>
        </w:rPr>
        <w:tab/>
      </w:r>
      <w:r w:rsidRPr="00971503">
        <w:rPr>
          <w:rFonts w:ascii="Garamond" w:eastAsia="Calibri" w:hAnsi="Garamond"/>
        </w:rPr>
        <w:tab/>
      </w:r>
      <w:r w:rsidRPr="00971503">
        <w:rPr>
          <w:rFonts w:ascii="Garamond" w:eastAsia="Calibri" w:hAnsi="Garamond"/>
        </w:rPr>
        <w:tab/>
      </w:r>
      <w:r w:rsidRPr="00971503">
        <w:rPr>
          <w:rFonts w:ascii="Garamond" w:eastAsia="Calibri" w:hAnsi="Garamond"/>
        </w:rPr>
        <w:tab/>
      </w:r>
    </w:p>
    <w:p w:rsidR="00840D56" w:rsidRPr="00971503" w:rsidRDefault="00840D56" w:rsidP="00840D56">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840D56" w:rsidRPr="00971503" w:rsidRDefault="00840D56" w:rsidP="00840D56">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840D56" w:rsidRPr="00971503" w:rsidRDefault="00840D56" w:rsidP="00840D56">
      <w:pPr>
        <w:pStyle w:val="Listaszerbekezds"/>
        <w:tabs>
          <w:tab w:val="center" w:pos="6840"/>
        </w:tabs>
        <w:spacing w:before="120" w:after="120"/>
        <w:rPr>
          <w:rFonts w:ascii="Garamond" w:eastAsia="Calibri" w:hAnsi="Garamond"/>
          <w:b/>
        </w:rPr>
      </w:pPr>
      <w:r w:rsidRPr="00971503">
        <w:rPr>
          <w:rFonts w:ascii="Garamond" w:eastAsia="Calibri" w:hAnsi="Garamond"/>
          <w:b/>
        </w:rPr>
        <w:tab/>
      </w:r>
      <w:proofErr w:type="gramStart"/>
      <w:r w:rsidRPr="00971503">
        <w:rPr>
          <w:rFonts w:ascii="Garamond" w:eastAsia="Calibri" w:hAnsi="Garamond"/>
          <w:b/>
        </w:rPr>
        <w:t>cégszerű</w:t>
      </w:r>
      <w:proofErr w:type="gramEnd"/>
      <w:r w:rsidRPr="00971503">
        <w:rPr>
          <w:rFonts w:ascii="Garamond" w:eastAsia="Calibri" w:hAnsi="Garamond"/>
          <w:b/>
        </w:rPr>
        <w:t xml:space="preserve"> aláírás</w:t>
      </w:r>
    </w:p>
    <w:p w:rsidR="00840D56" w:rsidRPr="00971503" w:rsidRDefault="00840D56" w:rsidP="00840D56">
      <w:pPr>
        <w:spacing w:after="200" w:line="276" w:lineRule="auto"/>
        <w:rPr>
          <w:rFonts w:ascii="Garamond" w:eastAsia="Calibri" w:hAnsi="Garamond"/>
        </w:rPr>
      </w:pPr>
    </w:p>
    <w:p w:rsidR="0003274B" w:rsidRDefault="0003274B">
      <w:pPr>
        <w:rPr>
          <w:rFonts w:ascii="Garamond" w:hAnsi="Garamond"/>
        </w:rPr>
        <w:sectPr w:rsidR="0003274B" w:rsidSect="00806D09">
          <w:headerReference w:type="default" r:id="rId13"/>
          <w:pgSz w:w="11906" w:h="16838"/>
          <w:pgMar w:top="1134" w:right="1417" w:bottom="1276" w:left="1417" w:header="708" w:footer="708" w:gutter="0"/>
          <w:cols w:space="708"/>
          <w:titlePg/>
          <w:docGrid w:linePitch="360"/>
        </w:sectPr>
      </w:pPr>
    </w:p>
    <w:p w:rsidR="007359F1" w:rsidRPr="003208BD" w:rsidRDefault="007359F1" w:rsidP="007359F1">
      <w:pPr>
        <w:numPr>
          <w:ilvl w:val="0"/>
          <w:numId w:val="12"/>
        </w:numPr>
        <w:spacing w:before="120" w:after="120"/>
        <w:contextualSpacing/>
        <w:jc w:val="right"/>
        <w:rPr>
          <w:rFonts w:ascii="Garamond" w:hAnsi="Garamond"/>
          <w:lang w:eastAsia="en-GB"/>
        </w:rPr>
      </w:pPr>
      <w:bookmarkStart w:id="21" w:name="_Toc75763108"/>
      <w:bookmarkStart w:id="22" w:name="_Toc90365530"/>
      <w:bookmarkStart w:id="23" w:name="_Toc95023042"/>
      <w:r w:rsidRPr="007359F1">
        <w:rPr>
          <w:rFonts w:ascii="Garamond" w:hAnsi="Garamond"/>
          <w:lang w:eastAsia="en-GB"/>
        </w:rPr>
        <w:lastRenderedPageBreak/>
        <w:t>számú</w:t>
      </w:r>
      <w:r w:rsidRPr="003208BD">
        <w:rPr>
          <w:rFonts w:ascii="Garamond" w:hAnsi="Garamond"/>
          <w:lang w:eastAsia="en-GB"/>
        </w:rPr>
        <w:t xml:space="preserve"> </w:t>
      </w:r>
      <w:r w:rsidRPr="005D3380">
        <w:rPr>
          <w:rFonts w:ascii="Garamond" w:hAnsi="Garamond"/>
          <w:lang w:eastAsia="en-GB"/>
        </w:rPr>
        <w:t>melléklet</w:t>
      </w:r>
    </w:p>
    <w:p w:rsidR="007359F1" w:rsidRDefault="007359F1" w:rsidP="0003274B">
      <w:pPr>
        <w:pStyle w:val="Cmsor4"/>
        <w:numPr>
          <w:ilvl w:val="0"/>
          <w:numId w:val="0"/>
        </w:numPr>
        <w:spacing w:before="120" w:after="120"/>
        <w:jc w:val="center"/>
        <w:rPr>
          <w:rFonts w:ascii="Garamond" w:eastAsia="Calibri" w:hAnsi="Garamond"/>
          <w:caps/>
        </w:rPr>
      </w:pPr>
    </w:p>
    <w:p w:rsidR="0003274B" w:rsidRPr="0093694E" w:rsidRDefault="0003274B" w:rsidP="0003274B">
      <w:pPr>
        <w:pStyle w:val="Cmsor4"/>
        <w:numPr>
          <w:ilvl w:val="0"/>
          <w:numId w:val="0"/>
        </w:numPr>
        <w:spacing w:before="120" w:after="120"/>
        <w:jc w:val="center"/>
        <w:rPr>
          <w:rFonts w:ascii="Garamond" w:hAnsi="Garamond" w:cs="Times New Roman"/>
          <w:b w:val="0"/>
          <w:bCs w:val="0"/>
          <w:lang w:eastAsia="en-GB"/>
        </w:rPr>
      </w:pPr>
      <w:r w:rsidRPr="008B54E8">
        <w:rPr>
          <w:rFonts w:ascii="Garamond" w:eastAsia="Calibri" w:hAnsi="Garamond"/>
          <w:caps/>
        </w:rPr>
        <w:t>NYILATKOZAT TELJESÍTETT REFERENCIÁKRÓL</w:t>
      </w:r>
      <w:bookmarkEnd w:id="21"/>
      <w:bookmarkEnd w:id="22"/>
      <w:bookmarkEnd w:id="23"/>
    </w:p>
    <w:p w:rsidR="0003274B" w:rsidRPr="0093694E" w:rsidRDefault="0003274B" w:rsidP="0003274B">
      <w:pPr>
        <w:rPr>
          <w:rFonts w:ascii="Garamond" w:eastAsia="Calibri" w:hAnsi="Garamond" w:cs="Times New Roman"/>
        </w:rPr>
      </w:pPr>
    </w:p>
    <w:p w:rsidR="0003274B" w:rsidRDefault="0003274B" w:rsidP="0003274B">
      <w:pPr>
        <w:rPr>
          <w:rFonts w:ascii="Garamond" w:eastAsia="Calibri" w:hAnsi="Garamond" w:cs="Times New Roman"/>
        </w:rPr>
      </w:pPr>
      <w:r w:rsidRPr="00CE46DB">
        <w:rPr>
          <w:rFonts w:ascii="Garamond" w:hAnsi="Garamond"/>
          <w:bCs/>
          <w:lang w:eastAsia="en-GB"/>
        </w:rPr>
        <w:t>Alulírott</w:t>
      </w:r>
      <w:proofErr w:type="gramStart"/>
      <w:r>
        <w:rPr>
          <w:rFonts w:ascii="Garamond" w:hAnsi="Garamond"/>
          <w:bCs/>
          <w:lang w:eastAsia="en-GB"/>
        </w:rPr>
        <w:t>,</w:t>
      </w:r>
      <w:r w:rsidRPr="00CE46DB">
        <w:rPr>
          <w:rFonts w:ascii="Garamond" w:hAnsi="Garamond"/>
          <w:bCs/>
          <w:lang w:eastAsia="en-GB"/>
        </w:rPr>
        <w:t xml:space="preserve"> …</w:t>
      </w:r>
      <w:proofErr w:type="gramEnd"/>
      <w:r w:rsidRPr="00CE46DB">
        <w:rPr>
          <w:rFonts w:ascii="Garamond" w:hAnsi="Garamond"/>
          <w:bCs/>
          <w:lang w:eastAsia="en-GB"/>
        </w:rPr>
        <w:t xml:space="preserve">…………………….., mint ……………………..Ajánlattevő képviselője </w:t>
      </w:r>
      <w:r w:rsidRPr="00CE46DB">
        <w:rPr>
          <w:rFonts w:ascii="Garamond" w:eastAsia="Calibri" w:hAnsi="Garamond"/>
        </w:rPr>
        <w:t xml:space="preserve">a Magyar Tudományos Akadémia Létesítménygazdálkodási Központ, mint Ajánlatkérő által indított </w:t>
      </w:r>
      <w:r w:rsidRPr="00CE46DB">
        <w:rPr>
          <w:rFonts w:ascii="Garamond" w:hAnsi="Garamond"/>
          <w:b/>
        </w:rPr>
        <w:t>„Irodatechnikai eszközök beszerzése – 2016.”</w:t>
      </w:r>
      <w:r w:rsidRPr="00CE46DB">
        <w:rPr>
          <w:rFonts w:ascii="Garamond" w:eastAsia="Calibri" w:hAnsi="Garamond"/>
          <w:b/>
          <w:i/>
        </w:rPr>
        <w:t xml:space="preserve"> </w:t>
      </w:r>
      <w:r w:rsidRPr="00CE46DB">
        <w:rPr>
          <w:rFonts w:ascii="Garamond" w:eastAsia="Calibri" w:hAnsi="Garamond"/>
        </w:rPr>
        <w:t xml:space="preserve">tárgyú </w:t>
      </w:r>
      <w:r w:rsidRPr="00CE46DB">
        <w:rPr>
          <w:rFonts w:ascii="Garamond" w:hAnsi="Garamond"/>
          <w:bCs/>
          <w:lang w:eastAsia="en-GB"/>
        </w:rPr>
        <w:t>közbeszerzési eljárás kapcsán nyilatkozom, hogy</w:t>
      </w:r>
      <w:r w:rsidRPr="0093694E">
        <w:rPr>
          <w:rFonts w:ascii="Garamond" w:eastAsia="Calibri" w:hAnsi="Garamond" w:cs="Times New Roman"/>
        </w:rPr>
        <w:t xml:space="preserve"> az alábbi referenciákat teljesítettük:</w:t>
      </w:r>
    </w:p>
    <w:p w:rsidR="0003274B" w:rsidRPr="0093694E" w:rsidRDefault="0003274B" w:rsidP="0003274B">
      <w:pPr>
        <w:rPr>
          <w:rFonts w:ascii="Garamond" w:eastAsia="Calibri" w:hAnsi="Garamond" w:cs="Times New Roman"/>
        </w:rPr>
      </w:pPr>
    </w:p>
    <w:tbl>
      <w:tblPr>
        <w:tblW w:w="1410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96"/>
        <w:gridCol w:w="1559"/>
        <w:gridCol w:w="2126"/>
        <w:gridCol w:w="2552"/>
        <w:gridCol w:w="2126"/>
        <w:gridCol w:w="1843"/>
        <w:gridCol w:w="1701"/>
        <w:gridCol w:w="1701"/>
      </w:tblGrid>
      <w:tr w:rsidR="0003274B" w:rsidRPr="0093694E" w:rsidTr="00970894">
        <w:trPr>
          <w:trHeight w:val="300"/>
        </w:trPr>
        <w:tc>
          <w:tcPr>
            <w:tcW w:w="496" w:type="dxa"/>
            <w:tcBorders>
              <w:top w:val="single" w:sz="4" w:space="0" w:color="auto"/>
              <w:left w:val="single" w:sz="4" w:space="0" w:color="auto"/>
              <w:bottom w:val="nil"/>
              <w:right w:val="single" w:sz="4" w:space="0" w:color="auto"/>
            </w:tcBorders>
            <w:shd w:val="pct12" w:color="auto" w:fill="FFFFFF"/>
          </w:tcPr>
          <w:p w:rsidR="0003274B" w:rsidRPr="0093694E" w:rsidRDefault="0003274B" w:rsidP="00970894">
            <w:pPr>
              <w:rPr>
                <w:rFonts w:ascii="Garamond" w:eastAsia="Calibri" w:hAnsi="Garamond" w:cs="Times New Roman"/>
                <w:b/>
              </w:rPr>
            </w:pPr>
          </w:p>
        </w:tc>
        <w:tc>
          <w:tcPr>
            <w:tcW w:w="1559" w:type="dxa"/>
            <w:tcBorders>
              <w:top w:val="single" w:sz="4" w:space="0" w:color="auto"/>
              <w:left w:val="single" w:sz="4" w:space="0" w:color="auto"/>
              <w:bottom w:val="nil"/>
              <w:right w:val="single" w:sz="4" w:space="0" w:color="auto"/>
            </w:tcBorders>
            <w:vAlign w:val="center"/>
          </w:tcPr>
          <w:p w:rsidR="0003274B" w:rsidRPr="0093694E" w:rsidRDefault="0003274B" w:rsidP="00970894">
            <w:pPr>
              <w:ind w:left="-57"/>
              <w:jc w:val="center"/>
              <w:rPr>
                <w:rFonts w:ascii="Garamond" w:eastAsia="Calibri" w:hAnsi="Garamond" w:cs="Times New Roman"/>
                <w:b/>
              </w:rPr>
            </w:pPr>
            <w:r w:rsidRPr="0093694E">
              <w:rPr>
                <w:rFonts w:ascii="Garamond" w:eastAsia="Calibri" w:hAnsi="Garamond" w:cs="Times New Roman"/>
                <w:b/>
              </w:rPr>
              <w:t>Teljesítés ideje</w:t>
            </w:r>
          </w:p>
          <w:p w:rsidR="0003274B" w:rsidRPr="0093694E" w:rsidRDefault="0003274B" w:rsidP="00970894">
            <w:pPr>
              <w:ind w:left="-57"/>
              <w:jc w:val="center"/>
              <w:rPr>
                <w:rFonts w:ascii="Garamond" w:eastAsia="Calibri" w:hAnsi="Garamond" w:cs="Times New Roman"/>
                <w:b/>
              </w:rPr>
            </w:pPr>
            <w:r w:rsidRPr="0093694E">
              <w:rPr>
                <w:rFonts w:ascii="Garamond" w:eastAsia="Calibri" w:hAnsi="Garamond" w:cs="Times New Roman"/>
              </w:rPr>
              <w:t>(a kezdés és befejezési határidő – legalább év, hónap, nap – megjelölésével)</w:t>
            </w:r>
          </w:p>
        </w:tc>
        <w:tc>
          <w:tcPr>
            <w:tcW w:w="2126" w:type="dxa"/>
            <w:tcBorders>
              <w:top w:val="single" w:sz="4" w:space="0" w:color="auto"/>
              <w:left w:val="single" w:sz="4" w:space="0" w:color="auto"/>
              <w:bottom w:val="nil"/>
              <w:right w:val="single" w:sz="4" w:space="0" w:color="auto"/>
            </w:tcBorders>
            <w:vAlign w:val="center"/>
          </w:tcPr>
          <w:p w:rsidR="0003274B" w:rsidRPr="0093694E" w:rsidRDefault="0003274B" w:rsidP="00970894">
            <w:pPr>
              <w:ind w:left="-57"/>
              <w:jc w:val="center"/>
              <w:rPr>
                <w:rFonts w:ascii="Garamond" w:eastAsia="Calibri" w:hAnsi="Garamond" w:cs="Times New Roman"/>
                <w:b/>
              </w:rPr>
            </w:pPr>
            <w:r w:rsidRPr="0093694E">
              <w:rPr>
                <w:rFonts w:ascii="Garamond" w:eastAsia="Calibri" w:hAnsi="Garamond" w:cs="Times New Roman"/>
                <w:b/>
              </w:rPr>
              <w:t>Szerződést kötő másik fél megnevezése</w:t>
            </w:r>
          </w:p>
        </w:tc>
        <w:tc>
          <w:tcPr>
            <w:tcW w:w="2552" w:type="dxa"/>
            <w:tcBorders>
              <w:top w:val="single" w:sz="4" w:space="0" w:color="auto"/>
              <w:left w:val="single" w:sz="4" w:space="0" w:color="auto"/>
              <w:bottom w:val="nil"/>
              <w:right w:val="single" w:sz="4" w:space="0" w:color="auto"/>
            </w:tcBorders>
            <w:vAlign w:val="center"/>
          </w:tcPr>
          <w:p w:rsidR="0003274B" w:rsidRPr="0093694E" w:rsidRDefault="0003274B" w:rsidP="00970894">
            <w:pPr>
              <w:ind w:left="-57"/>
              <w:jc w:val="center"/>
              <w:rPr>
                <w:rFonts w:ascii="Garamond" w:hAnsi="Garamond"/>
                <w:b/>
              </w:rPr>
            </w:pPr>
            <w:r w:rsidRPr="0093694E">
              <w:rPr>
                <w:rFonts w:ascii="Garamond" w:hAnsi="Garamond"/>
                <w:b/>
              </w:rPr>
              <w:t>A szerződés tárgya</w:t>
            </w:r>
          </w:p>
          <w:p w:rsidR="0003274B" w:rsidRPr="0093694E" w:rsidRDefault="0003274B" w:rsidP="00970894">
            <w:pPr>
              <w:ind w:left="-57"/>
              <w:jc w:val="center"/>
              <w:rPr>
                <w:rFonts w:ascii="Garamond" w:eastAsia="Calibri" w:hAnsi="Garamond" w:cs="Times New Roman"/>
                <w:b/>
              </w:rPr>
            </w:pPr>
            <w:r w:rsidRPr="0093694E">
              <w:rPr>
                <w:rFonts w:ascii="Garamond" w:hAnsi="Garamond"/>
              </w:rPr>
              <w:t xml:space="preserve">(oly módon, hogy megállapítható legyen, hogy </w:t>
            </w:r>
            <w:r>
              <w:rPr>
                <w:rFonts w:ascii="Garamond" w:hAnsi="Garamond"/>
              </w:rPr>
              <w:t>az menedzsment rendszerrel ellátott irodatechnikai eszközök bérletére vonatkozik</w:t>
            </w:r>
            <w:r w:rsidRPr="0093694E">
              <w:rPr>
                <w:rFonts w:ascii="Garamond" w:hAnsi="Garamond"/>
              </w:rPr>
              <w:t>)</w:t>
            </w:r>
          </w:p>
        </w:tc>
        <w:tc>
          <w:tcPr>
            <w:tcW w:w="2126" w:type="dxa"/>
            <w:tcBorders>
              <w:top w:val="single" w:sz="4" w:space="0" w:color="auto"/>
              <w:left w:val="single" w:sz="4" w:space="0" w:color="auto"/>
              <w:bottom w:val="nil"/>
              <w:right w:val="single" w:sz="4" w:space="0" w:color="auto"/>
            </w:tcBorders>
            <w:vAlign w:val="center"/>
          </w:tcPr>
          <w:p w:rsidR="0003274B" w:rsidRPr="0093694E" w:rsidRDefault="0003274B" w:rsidP="00970894">
            <w:pPr>
              <w:ind w:left="-57"/>
              <w:jc w:val="center"/>
              <w:rPr>
                <w:rFonts w:ascii="Garamond" w:hAnsi="Garamond"/>
                <w:b/>
              </w:rPr>
            </w:pPr>
            <w:r>
              <w:rPr>
                <w:rFonts w:ascii="Garamond" w:hAnsi="Garamond"/>
                <w:b/>
              </w:rPr>
              <w:t>Bérbe adott és üzemeltetett, menedzsment rendszerrel ellátott multifunkciós eszközök száma</w:t>
            </w:r>
          </w:p>
          <w:p w:rsidR="0003274B" w:rsidRPr="0093694E" w:rsidRDefault="0003274B" w:rsidP="00970894">
            <w:pPr>
              <w:ind w:left="-57"/>
              <w:jc w:val="center"/>
              <w:rPr>
                <w:rFonts w:ascii="Garamond" w:eastAsia="Calibri" w:hAnsi="Garamond" w:cs="Times New Roman"/>
                <w:b/>
              </w:rPr>
            </w:pPr>
            <w:r w:rsidRPr="0093694E">
              <w:rPr>
                <w:rFonts w:ascii="Garamond" w:hAnsi="Garamond"/>
              </w:rPr>
              <w:t>(</w:t>
            </w:r>
            <w:r>
              <w:rPr>
                <w:rFonts w:ascii="Garamond" w:hAnsi="Garamond"/>
              </w:rPr>
              <w:t>darab</w:t>
            </w:r>
            <w:r w:rsidRPr="0093694E">
              <w:rPr>
                <w:rFonts w:ascii="Garamond" w:hAnsi="Garamond"/>
              </w:rPr>
              <w:t>)</w:t>
            </w:r>
          </w:p>
        </w:tc>
        <w:tc>
          <w:tcPr>
            <w:tcW w:w="1843" w:type="dxa"/>
            <w:tcBorders>
              <w:top w:val="single" w:sz="4" w:space="0" w:color="auto"/>
              <w:left w:val="single" w:sz="4" w:space="0" w:color="auto"/>
              <w:bottom w:val="nil"/>
              <w:right w:val="single" w:sz="4" w:space="0" w:color="auto"/>
            </w:tcBorders>
            <w:vAlign w:val="center"/>
          </w:tcPr>
          <w:p w:rsidR="0003274B" w:rsidRDefault="0003274B" w:rsidP="00970894">
            <w:pPr>
              <w:ind w:left="-57"/>
              <w:jc w:val="center"/>
              <w:rPr>
                <w:rFonts w:ascii="Garamond" w:hAnsi="Garamond"/>
              </w:rPr>
            </w:pPr>
            <w:r w:rsidRPr="0093694E">
              <w:rPr>
                <w:rFonts w:ascii="Garamond" w:hAnsi="Garamond"/>
                <w:b/>
              </w:rPr>
              <w:t>Ellenszolgáltatás összege</w:t>
            </w:r>
          </w:p>
          <w:p w:rsidR="0003274B" w:rsidRPr="0093694E" w:rsidRDefault="0003274B" w:rsidP="00970894">
            <w:pPr>
              <w:ind w:left="-57"/>
              <w:jc w:val="center"/>
              <w:rPr>
                <w:rFonts w:ascii="Garamond" w:eastAsia="Calibri" w:hAnsi="Garamond" w:cs="Times New Roman"/>
                <w:b/>
              </w:rPr>
            </w:pPr>
            <w:r w:rsidRPr="0093694E">
              <w:rPr>
                <w:rFonts w:ascii="Garamond" w:hAnsi="Garamond"/>
              </w:rPr>
              <w:t>(nettó Ft)</w:t>
            </w:r>
          </w:p>
          <w:p w:rsidR="0003274B" w:rsidRPr="0093694E" w:rsidRDefault="0003274B" w:rsidP="00970894">
            <w:pPr>
              <w:ind w:left="-57"/>
              <w:jc w:val="center"/>
              <w:rPr>
                <w:rFonts w:ascii="Garamond" w:eastAsia="Calibri" w:hAnsi="Garamond" w:cs="Times New Roman"/>
                <w:b/>
              </w:rPr>
            </w:pPr>
          </w:p>
        </w:tc>
        <w:tc>
          <w:tcPr>
            <w:tcW w:w="1701" w:type="dxa"/>
            <w:tcBorders>
              <w:top w:val="single" w:sz="4" w:space="0" w:color="auto"/>
              <w:left w:val="single" w:sz="4" w:space="0" w:color="auto"/>
              <w:bottom w:val="nil"/>
              <w:right w:val="single" w:sz="4" w:space="0" w:color="auto"/>
            </w:tcBorders>
            <w:vAlign w:val="center"/>
          </w:tcPr>
          <w:p w:rsidR="0003274B" w:rsidRDefault="0003274B" w:rsidP="00970894">
            <w:pPr>
              <w:ind w:left="-57"/>
              <w:jc w:val="center"/>
              <w:rPr>
                <w:rFonts w:ascii="Garamond" w:eastAsia="Calibri" w:hAnsi="Garamond" w:cs="Times New Roman"/>
                <w:b/>
              </w:rPr>
            </w:pPr>
            <w:r w:rsidRPr="0093694E">
              <w:rPr>
                <w:rFonts w:ascii="Garamond" w:eastAsia="Calibri" w:hAnsi="Garamond" w:cs="Times New Roman"/>
                <w:b/>
              </w:rPr>
              <w:t xml:space="preserve">A folyamatosan </w:t>
            </w:r>
            <w:r>
              <w:rPr>
                <w:rFonts w:ascii="Garamond" w:eastAsia="Calibri" w:hAnsi="Garamond" w:cs="Times New Roman"/>
                <w:b/>
              </w:rPr>
              <w:t>biztosított bérlet/</w:t>
            </w:r>
            <w:proofErr w:type="spellStart"/>
            <w:r>
              <w:rPr>
                <w:rFonts w:ascii="Garamond" w:eastAsia="Calibri" w:hAnsi="Garamond" w:cs="Times New Roman"/>
                <w:b/>
              </w:rPr>
              <w:t>üzemel</w:t>
            </w:r>
            <w:r w:rsidR="009A2962">
              <w:rPr>
                <w:rFonts w:ascii="Garamond" w:eastAsia="Calibri" w:hAnsi="Garamond" w:cs="Times New Roman"/>
                <w:b/>
              </w:rPr>
              <w:t>-</w:t>
            </w:r>
            <w:r>
              <w:rPr>
                <w:rFonts w:ascii="Garamond" w:eastAsia="Calibri" w:hAnsi="Garamond" w:cs="Times New Roman"/>
                <w:b/>
              </w:rPr>
              <w:t>tetés</w:t>
            </w:r>
            <w:proofErr w:type="spellEnd"/>
            <w:r>
              <w:rPr>
                <w:rFonts w:ascii="Garamond" w:eastAsia="Calibri" w:hAnsi="Garamond" w:cs="Times New Roman"/>
                <w:b/>
              </w:rPr>
              <w:t xml:space="preserve"> hossza</w:t>
            </w:r>
          </w:p>
          <w:p w:rsidR="0003274B" w:rsidRPr="0093694E" w:rsidRDefault="0003274B" w:rsidP="00970894">
            <w:pPr>
              <w:ind w:left="-57"/>
              <w:jc w:val="center"/>
              <w:rPr>
                <w:rFonts w:ascii="Garamond" w:eastAsia="Calibri" w:hAnsi="Garamond" w:cs="Times New Roman"/>
                <w:b/>
              </w:rPr>
            </w:pPr>
            <w:r w:rsidRPr="0093694E">
              <w:rPr>
                <w:rFonts w:ascii="Garamond" w:eastAsia="Calibri" w:hAnsi="Garamond" w:cs="Times New Roman"/>
              </w:rPr>
              <w:t>(hónapok száma)</w:t>
            </w:r>
          </w:p>
        </w:tc>
        <w:tc>
          <w:tcPr>
            <w:tcW w:w="1701" w:type="dxa"/>
            <w:tcBorders>
              <w:top w:val="single" w:sz="4" w:space="0" w:color="auto"/>
              <w:left w:val="single" w:sz="4" w:space="0" w:color="auto"/>
              <w:bottom w:val="nil"/>
              <w:right w:val="single" w:sz="4" w:space="0" w:color="auto"/>
            </w:tcBorders>
            <w:vAlign w:val="center"/>
          </w:tcPr>
          <w:p w:rsidR="0003274B" w:rsidRPr="0093694E" w:rsidRDefault="0003274B" w:rsidP="00970894">
            <w:pPr>
              <w:ind w:left="-57"/>
              <w:jc w:val="center"/>
              <w:rPr>
                <w:rFonts w:ascii="Garamond" w:eastAsia="Calibri" w:hAnsi="Garamond" w:cs="Times New Roman"/>
                <w:b/>
              </w:rPr>
            </w:pPr>
            <w:r w:rsidRPr="0093694E">
              <w:rPr>
                <w:rFonts w:ascii="Garamond" w:eastAsia="Calibri" w:hAnsi="Garamond" w:cs="Times New Roman"/>
                <w:b/>
              </w:rPr>
              <w:t>A teljesítés az előírásoknak és a szerződésnek megfelelő volt</w:t>
            </w:r>
          </w:p>
        </w:tc>
      </w:tr>
      <w:tr w:rsidR="0003274B" w:rsidRPr="0093694E" w:rsidTr="00970894">
        <w:trPr>
          <w:trHeight w:val="400"/>
        </w:trPr>
        <w:tc>
          <w:tcPr>
            <w:tcW w:w="496" w:type="dxa"/>
            <w:tcBorders>
              <w:top w:val="single" w:sz="4" w:space="0" w:color="auto"/>
              <w:left w:val="single" w:sz="4" w:space="0" w:color="auto"/>
              <w:bottom w:val="single" w:sz="4" w:space="0" w:color="auto"/>
              <w:right w:val="single" w:sz="4" w:space="0" w:color="auto"/>
            </w:tcBorders>
            <w:vAlign w:val="center"/>
          </w:tcPr>
          <w:p w:rsidR="0003274B" w:rsidRPr="0093694E" w:rsidRDefault="0003274B" w:rsidP="00970894">
            <w:pPr>
              <w:jc w:val="center"/>
              <w:rPr>
                <w:rFonts w:ascii="Garamond" w:eastAsia="Calibri" w:hAnsi="Garamond" w:cs="Times New Roman"/>
              </w:rPr>
            </w:pPr>
            <w:r w:rsidRPr="0093694E">
              <w:rPr>
                <w:rFonts w:ascii="Garamond" w:eastAsia="Calibri" w:hAnsi="Garamond" w:cs="Times New Roman"/>
              </w:rPr>
              <w:t>1.</w:t>
            </w:r>
          </w:p>
        </w:tc>
        <w:tc>
          <w:tcPr>
            <w:tcW w:w="1559" w:type="dxa"/>
            <w:tcBorders>
              <w:top w:val="single" w:sz="4" w:space="0" w:color="auto"/>
              <w:left w:val="single" w:sz="4" w:space="0" w:color="auto"/>
              <w:bottom w:val="single" w:sz="4" w:space="0" w:color="auto"/>
              <w:right w:val="single" w:sz="4" w:space="0" w:color="auto"/>
            </w:tcBorders>
          </w:tcPr>
          <w:p w:rsidR="0003274B" w:rsidRPr="0093694E" w:rsidRDefault="0003274B" w:rsidP="00970894">
            <w:pPr>
              <w:rPr>
                <w:rFonts w:ascii="Garamond" w:eastAsia="Calibri" w:hAnsi="Garamond" w:cs="Times New Roman"/>
              </w:rPr>
            </w:pPr>
          </w:p>
        </w:tc>
        <w:tc>
          <w:tcPr>
            <w:tcW w:w="2126" w:type="dxa"/>
            <w:tcBorders>
              <w:top w:val="single" w:sz="4" w:space="0" w:color="auto"/>
              <w:left w:val="single" w:sz="4" w:space="0" w:color="auto"/>
              <w:bottom w:val="single" w:sz="4" w:space="0" w:color="auto"/>
              <w:right w:val="single" w:sz="4" w:space="0" w:color="auto"/>
            </w:tcBorders>
          </w:tcPr>
          <w:p w:rsidR="0003274B" w:rsidRPr="0093694E" w:rsidRDefault="0003274B" w:rsidP="00970894">
            <w:pPr>
              <w:rPr>
                <w:rFonts w:ascii="Garamond" w:eastAsia="Calibri" w:hAnsi="Garamond" w:cs="Times New Roman"/>
              </w:rPr>
            </w:pPr>
          </w:p>
        </w:tc>
        <w:tc>
          <w:tcPr>
            <w:tcW w:w="2552" w:type="dxa"/>
            <w:tcBorders>
              <w:top w:val="single" w:sz="4" w:space="0" w:color="auto"/>
              <w:left w:val="single" w:sz="4" w:space="0" w:color="auto"/>
              <w:bottom w:val="single" w:sz="4" w:space="0" w:color="auto"/>
              <w:right w:val="single" w:sz="4" w:space="0" w:color="auto"/>
            </w:tcBorders>
          </w:tcPr>
          <w:p w:rsidR="0003274B" w:rsidRPr="0093694E" w:rsidRDefault="0003274B" w:rsidP="00970894">
            <w:pPr>
              <w:rPr>
                <w:rFonts w:ascii="Garamond" w:eastAsia="Calibri" w:hAnsi="Garamond" w:cs="Times New Roman"/>
              </w:rPr>
            </w:pPr>
          </w:p>
        </w:tc>
        <w:tc>
          <w:tcPr>
            <w:tcW w:w="2126" w:type="dxa"/>
            <w:tcBorders>
              <w:top w:val="single" w:sz="4" w:space="0" w:color="auto"/>
              <w:left w:val="single" w:sz="4" w:space="0" w:color="auto"/>
              <w:bottom w:val="single" w:sz="4" w:space="0" w:color="auto"/>
              <w:right w:val="single" w:sz="4" w:space="0" w:color="auto"/>
            </w:tcBorders>
          </w:tcPr>
          <w:p w:rsidR="0003274B" w:rsidRPr="0093694E" w:rsidRDefault="0003274B" w:rsidP="00970894">
            <w:pPr>
              <w:ind w:left="-119"/>
              <w:rPr>
                <w:rFonts w:ascii="Garamond" w:eastAsia="Calibri" w:hAnsi="Garamond" w:cs="Times New Roman"/>
              </w:rPr>
            </w:pPr>
          </w:p>
        </w:tc>
        <w:tc>
          <w:tcPr>
            <w:tcW w:w="1843" w:type="dxa"/>
            <w:tcBorders>
              <w:top w:val="single" w:sz="4" w:space="0" w:color="auto"/>
              <w:left w:val="single" w:sz="4" w:space="0" w:color="auto"/>
              <w:bottom w:val="single" w:sz="4" w:space="0" w:color="auto"/>
              <w:right w:val="single" w:sz="4" w:space="0" w:color="auto"/>
            </w:tcBorders>
          </w:tcPr>
          <w:p w:rsidR="0003274B" w:rsidRPr="0093694E" w:rsidRDefault="0003274B" w:rsidP="00970894">
            <w:pPr>
              <w:ind w:left="-119"/>
              <w:rPr>
                <w:rFonts w:ascii="Garamond" w:eastAsia="Calibri" w:hAnsi="Garamond" w:cs="Times New Roman"/>
              </w:rPr>
            </w:pPr>
          </w:p>
        </w:tc>
        <w:tc>
          <w:tcPr>
            <w:tcW w:w="1701" w:type="dxa"/>
            <w:tcBorders>
              <w:top w:val="single" w:sz="4" w:space="0" w:color="auto"/>
              <w:left w:val="single" w:sz="4" w:space="0" w:color="auto"/>
              <w:bottom w:val="single" w:sz="4" w:space="0" w:color="auto"/>
              <w:right w:val="single" w:sz="4" w:space="0" w:color="auto"/>
            </w:tcBorders>
          </w:tcPr>
          <w:p w:rsidR="0003274B" w:rsidRPr="0093694E" w:rsidRDefault="0003274B" w:rsidP="00970894">
            <w:pPr>
              <w:rPr>
                <w:rFonts w:ascii="Garamond" w:eastAsia="Calibri" w:hAnsi="Garamond" w:cs="Times New Roman"/>
              </w:rPr>
            </w:pPr>
          </w:p>
        </w:tc>
        <w:tc>
          <w:tcPr>
            <w:tcW w:w="1701" w:type="dxa"/>
            <w:tcBorders>
              <w:top w:val="single" w:sz="4" w:space="0" w:color="auto"/>
              <w:left w:val="single" w:sz="4" w:space="0" w:color="auto"/>
              <w:bottom w:val="single" w:sz="4" w:space="0" w:color="auto"/>
              <w:right w:val="single" w:sz="4" w:space="0" w:color="auto"/>
            </w:tcBorders>
          </w:tcPr>
          <w:p w:rsidR="0003274B" w:rsidRPr="0093694E" w:rsidRDefault="0003274B" w:rsidP="00970894">
            <w:pPr>
              <w:jc w:val="center"/>
              <w:rPr>
                <w:rFonts w:ascii="Garamond" w:eastAsia="Calibri" w:hAnsi="Garamond" w:cs="Times New Roman"/>
              </w:rPr>
            </w:pPr>
            <w:r w:rsidRPr="0093694E">
              <w:rPr>
                <w:rFonts w:ascii="Garamond" w:eastAsia="Calibri" w:hAnsi="Garamond" w:cs="Times New Roman"/>
              </w:rPr>
              <w:t>Igen/Nem</w:t>
            </w:r>
          </w:p>
        </w:tc>
      </w:tr>
      <w:tr w:rsidR="0003274B" w:rsidRPr="0093694E" w:rsidTr="00970894">
        <w:trPr>
          <w:trHeight w:val="400"/>
        </w:trPr>
        <w:tc>
          <w:tcPr>
            <w:tcW w:w="496" w:type="dxa"/>
            <w:tcBorders>
              <w:top w:val="single" w:sz="4" w:space="0" w:color="auto"/>
              <w:left w:val="single" w:sz="4" w:space="0" w:color="auto"/>
              <w:bottom w:val="single" w:sz="4" w:space="0" w:color="auto"/>
              <w:right w:val="single" w:sz="4" w:space="0" w:color="auto"/>
            </w:tcBorders>
            <w:vAlign w:val="center"/>
          </w:tcPr>
          <w:p w:rsidR="0003274B" w:rsidRPr="0093694E" w:rsidRDefault="0003274B" w:rsidP="00970894">
            <w:pPr>
              <w:jc w:val="center"/>
              <w:rPr>
                <w:rFonts w:ascii="Garamond" w:eastAsia="Calibri" w:hAnsi="Garamond" w:cs="Times New Roman"/>
              </w:rPr>
            </w:pPr>
            <w:r w:rsidRPr="0093694E">
              <w:rPr>
                <w:rFonts w:ascii="Garamond" w:eastAsia="Calibri" w:hAnsi="Garamond" w:cs="Times New Roman"/>
              </w:rPr>
              <w:t>2.</w:t>
            </w:r>
          </w:p>
        </w:tc>
        <w:tc>
          <w:tcPr>
            <w:tcW w:w="1559" w:type="dxa"/>
            <w:tcBorders>
              <w:top w:val="single" w:sz="4" w:space="0" w:color="auto"/>
              <w:left w:val="single" w:sz="4" w:space="0" w:color="auto"/>
              <w:bottom w:val="single" w:sz="4" w:space="0" w:color="auto"/>
              <w:right w:val="single" w:sz="4" w:space="0" w:color="auto"/>
            </w:tcBorders>
          </w:tcPr>
          <w:p w:rsidR="0003274B" w:rsidRPr="0093694E" w:rsidRDefault="0003274B" w:rsidP="00970894">
            <w:pPr>
              <w:rPr>
                <w:rFonts w:ascii="Garamond" w:eastAsia="Calibri" w:hAnsi="Garamond" w:cs="Times New Roman"/>
              </w:rPr>
            </w:pPr>
          </w:p>
        </w:tc>
        <w:tc>
          <w:tcPr>
            <w:tcW w:w="2126" w:type="dxa"/>
            <w:tcBorders>
              <w:top w:val="single" w:sz="4" w:space="0" w:color="auto"/>
              <w:left w:val="single" w:sz="4" w:space="0" w:color="auto"/>
              <w:bottom w:val="single" w:sz="4" w:space="0" w:color="auto"/>
              <w:right w:val="single" w:sz="4" w:space="0" w:color="auto"/>
            </w:tcBorders>
          </w:tcPr>
          <w:p w:rsidR="0003274B" w:rsidRPr="0093694E" w:rsidRDefault="0003274B" w:rsidP="00970894">
            <w:pPr>
              <w:rPr>
                <w:rFonts w:ascii="Garamond" w:eastAsia="Calibri" w:hAnsi="Garamond" w:cs="Times New Roman"/>
              </w:rPr>
            </w:pPr>
          </w:p>
        </w:tc>
        <w:tc>
          <w:tcPr>
            <w:tcW w:w="2552" w:type="dxa"/>
            <w:tcBorders>
              <w:top w:val="single" w:sz="4" w:space="0" w:color="auto"/>
              <w:left w:val="single" w:sz="4" w:space="0" w:color="auto"/>
              <w:bottom w:val="single" w:sz="4" w:space="0" w:color="auto"/>
              <w:right w:val="single" w:sz="4" w:space="0" w:color="auto"/>
            </w:tcBorders>
          </w:tcPr>
          <w:p w:rsidR="0003274B" w:rsidRPr="0093694E" w:rsidRDefault="0003274B" w:rsidP="00970894">
            <w:pPr>
              <w:rPr>
                <w:rFonts w:ascii="Garamond" w:eastAsia="Calibri" w:hAnsi="Garamond" w:cs="Times New Roman"/>
              </w:rPr>
            </w:pPr>
          </w:p>
        </w:tc>
        <w:tc>
          <w:tcPr>
            <w:tcW w:w="2126" w:type="dxa"/>
            <w:tcBorders>
              <w:top w:val="single" w:sz="4" w:space="0" w:color="auto"/>
              <w:left w:val="single" w:sz="4" w:space="0" w:color="auto"/>
              <w:bottom w:val="single" w:sz="4" w:space="0" w:color="auto"/>
              <w:right w:val="single" w:sz="4" w:space="0" w:color="auto"/>
            </w:tcBorders>
          </w:tcPr>
          <w:p w:rsidR="0003274B" w:rsidRPr="0093694E" w:rsidRDefault="0003274B" w:rsidP="00970894">
            <w:pPr>
              <w:ind w:left="-119"/>
              <w:rPr>
                <w:rFonts w:ascii="Garamond" w:eastAsia="Calibri" w:hAnsi="Garamond" w:cs="Times New Roman"/>
              </w:rPr>
            </w:pPr>
          </w:p>
        </w:tc>
        <w:tc>
          <w:tcPr>
            <w:tcW w:w="1843" w:type="dxa"/>
            <w:tcBorders>
              <w:top w:val="single" w:sz="4" w:space="0" w:color="auto"/>
              <w:left w:val="single" w:sz="4" w:space="0" w:color="auto"/>
              <w:bottom w:val="single" w:sz="4" w:space="0" w:color="auto"/>
              <w:right w:val="single" w:sz="4" w:space="0" w:color="auto"/>
            </w:tcBorders>
          </w:tcPr>
          <w:p w:rsidR="0003274B" w:rsidRPr="0093694E" w:rsidRDefault="0003274B" w:rsidP="00970894">
            <w:pPr>
              <w:ind w:left="-119"/>
              <w:rPr>
                <w:rFonts w:ascii="Garamond" w:eastAsia="Calibri" w:hAnsi="Garamond" w:cs="Times New Roman"/>
              </w:rPr>
            </w:pPr>
          </w:p>
        </w:tc>
        <w:tc>
          <w:tcPr>
            <w:tcW w:w="1701" w:type="dxa"/>
            <w:tcBorders>
              <w:top w:val="single" w:sz="4" w:space="0" w:color="auto"/>
              <w:left w:val="single" w:sz="4" w:space="0" w:color="auto"/>
              <w:bottom w:val="single" w:sz="4" w:space="0" w:color="auto"/>
              <w:right w:val="single" w:sz="4" w:space="0" w:color="auto"/>
            </w:tcBorders>
          </w:tcPr>
          <w:p w:rsidR="0003274B" w:rsidRPr="0093694E" w:rsidRDefault="0003274B" w:rsidP="00970894">
            <w:pPr>
              <w:rPr>
                <w:rFonts w:ascii="Garamond" w:eastAsia="Calibri" w:hAnsi="Garamond" w:cs="Times New Roman"/>
              </w:rPr>
            </w:pPr>
          </w:p>
        </w:tc>
        <w:tc>
          <w:tcPr>
            <w:tcW w:w="1701" w:type="dxa"/>
            <w:tcBorders>
              <w:top w:val="single" w:sz="4" w:space="0" w:color="auto"/>
              <w:left w:val="single" w:sz="4" w:space="0" w:color="auto"/>
              <w:bottom w:val="single" w:sz="4" w:space="0" w:color="auto"/>
              <w:right w:val="single" w:sz="4" w:space="0" w:color="auto"/>
            </w:tcBorders>
          </w:tcPr>
          <w:p w:rsidR="0003274B" w:rsidRPr="0093694E" w:rsidRDefault="0003274B" w:rsidP="00970894">
            <w:pPr>
              <w:jc w:val="center"/>
              <w:rPr>
                <w:rFonts w:ascii="Garamond" w:eastAsia="Calibri" w:hAnsi="Garamond" w:cs="Times New Roman"/>
              </w:rPr>
            </w:pPr>
            <w:r w:rsidRPr="0093694E">
              <w:rPr>
                <w:rFonts w:ascii="Garamond" w:eastAsia="Calibri" w:hAnsi="Garamond" w:cs="Times New Roman"/>
              </w:rPr>
              <w:t>Igen/Nem</w:t>
            </w:r>
          </w:p>
        </w:tc>
      </w:tr>
    </w:tbl>
    <w:p w:rsidR="0003274B" w:rsidRPr="0093694E" w:rsidRDefault="0003274B" w:rsidP="0003274B">
      <w:pPr>
        <w:ind w:left="720"/>
        <w:contextualSpacing/>
        <w:rPr>
          <w:rFonts w:ascii="Garamond" w:eastAsia="Calibri" w:hAnsi="Garamond" w:cs="Times New Roman"/>
        </w:rPr>
      </w:pPr>
    </w:p>
    <w:p w:rsidR="0003274B" w:rsidRPr="00D94475" w:rsidRDefault="0003274B" w:rsidP="0003274B">
      <w:pPr>
        <w:spacing w:before="120" w:after="120"/>
        <w:rPr>
          <w:rFonts w:ascii="Garamond" w:eastAsia="MyriadPro-Semibold" w:hAnsi="Garamond"/>
        </w:rPr>
      </w:pPr>
      <w:r w:rsidRPr="00D94475">
        <w:rPr>
          <w:rFonts w:ascii="Garamond" w:eastAsia="MyriadPro-Semibold" w:hAnsi="Garamond"/>
        </w:rPr>
        <w:t xml:space="preserve">Alkalmatlan az ajánlattevő, ha nem mutat be jelen ajánlattételi felhívás megküldésének napjától visszafelé számított 36 hónapban összesen legalább 1 db, de legfeljebb 2 db, a közbeszerzés tárgya </w:t>
      </w:r>
      <w:r w:rsidRPr="00D94475">
        <w:rPr>
          <w:rFonts w:ascii="Garamond" w:eastAsia="MyriadPro-Semibold" w:hAnsi="Garamond"/>
          <w:b/>
        </w:rPr>
        <w:t>(menedzsment rendszerrel ellátott irodatechnikai eszközök bérlete)</w:t>
      </w:r>
      <w:r w:rsidRPr="00D94475">
        <w:rPr>
          <w:rFonts w:ascii="Garamond" w:eastAsia="MyriadPro-Semibold" w:hAnsi="Garamond"/>
        </w:rPr>
        <w:t xml:space="preserve"> szerinti, az ajánlattételi határidőig szerződésszerűen teljesített referenciát (szerződést), </w:t>
      </w:r>
      <w:proofErr w:type="gramStart"/>
      <w:r w:rsidRPr="00D94475">
        <w:rPr>
          <w:rFonts w:ascii="Garamond" w:eastAsia="MyriadPro-Semibold" w:hAnsi="Garamond"/>
        </w:rPr>
        <w:t>amely(</w:t>
      </w:r>
      <w:proofErr w:type="spellStart"/>
      <w:proofErr w:type="gramEnd"/>
      <w:r w:rsidRPr="00D94475">
        <w:rPr>
          <w:rFonts w:ascii="Garamond" w:eastAsia="MyriadPro-Semibold" w:hAnsi="Garamond"/>
        </w:rPr>
        <w:t>ek</w:t>
      </w:r>
      <w:proofErr w:type="spellEnd"/>
      <w:r w:rsidRPr="00D94475">
        <w:rPr>
          <w:rFonts w:ascii="Garamond" w:eastAsia="MyriadPro-Semibold" w:hAnsi="Garamond"/>
        </w:rPr>
        <w:t>) megfelelnek az alábbi feltételeknek:</w:t>
      </w:r>
    </w:p>
    <w:p w:rsidR="0003274B" w:rsidRPr="00D94475" w:rsidRDefault="0003274B" w:rsidP="00852A4A">
      <w:pPr>
        <w:pStyle w:val="Listaszerbekezds"/>
        <w:numPr>
          <w:ilvl w:val="0"/>
          <w:numId w:val="47"/>
        </w:numPr>
        <w:spacing w:after="200" w:line="276" w:lineRule="auto"/>
        <w:rPr>
          <w:rFonts w:ascii="Garamond" w:eastAsia="MyriadPro-Semibold" w:hAnsi="Garamond"/>
        </w:rPr>
      </w:pPr>
      <w:r w:rsidRPr="00D94475">
        <w:rPr>
          <w:rFonts w:ascii="Garamond" w:eastAsia="MyriadPro-Semibold" w:hAnsi="Garamond"/>
        </w:rPr>
        <w:t xml:space="preserve">szerződésenként legalább 24 hónapon keresztül folyamatosan végzett, </w:t>
      </w:r>
      <w:r w:rsidRPr="00FE3BFB">
        <w:rPr>
          <w:rFonts w:ascii="Garamond" w:eastAsia="MyriadPro-Semibold" w:hAnsi="Garamond"/>
        </w:rPr>
        <w:t xml:space="preserve">menedzsment rendszerrel </w:t>
      </w:r>
      <w:r w:rsidRPr="00D94475">
        <w:rPr>
          <w:rFonts w:ascii="Garamond" w:eastAsia="MyriadPro-Semibold" w:hAnsi="Garamond"/>
        </w:rPr>
        <w:t>ellátott irodatechnikai eszközök bérletére és üzemeltetésére, és</w:t>
      </w:r>
    </w:p>
    <w:p w:rsidR="0003274B" w:rsidRPr="00D94475" w:rsidRDefault="0003274B" w:rsidP="00852A4A">
      <w:pPr>
        <w:pStyle w:val="Listaszerbekezds"/>
        <w:numPr>
          <w:ilvl w:val="0"/>
          <w:numId w:val="47"/>
        </w:numPr>
        <w:spacing w:after="200" w:line="276" w:lineRule="auto"/>
        <w:rPr>
          <w:rFonts w:ascii="Garamond" w:eastAsia="MyriadPro-Semibold" w:hAnsi="Garamond"/>
        </w:rPr>
      </w:pPr>
      <w:r w:rsidRPr="00D94475">
        <w:rPr>
          <w:rFonts w:ascii="Garamond" w:eastAsia="MyriadPro-Semibold" w:hAnsi="Garamond"/>
        </w:rPr>
        <w:t xml:space="preserve">összesen legalább 20 darab </w:t>
      </w:r>
      <w:r w:rsidRPr="00D94475">
        <w:rPr>
          <w:rFonts w:ascii="Garamond" w:eastAsia="MyriadPro-Semibold" w:hAnsi="Garamond"/>
          <w:b/>
        </w:rPr>
        <w:t xml:space="preserve">menedzsment rendszerrel </w:t>
      </w:r>
      <w:r w:rsidRPr="003F5169">
        <w:rPr>
          <w:rFonts w:ascii="Garamond" w:eastAsia="MyriadPro-Semibold" w:hAnsi="Garamond"/>
          <w:b/>
        </w:rPr>
        <w:t>ellátott irodatechnikai eszköz bérletére</w:t>
      </w:r>
      <w:r w:rsidRPr="00D94475">
        <w:rPr>
          <w:rFonts w:ascii="Garamond" w:eastAsia="MyriadPro-Semibold" w:hAnsi="Garamond"/>
        </w:rPr>
        <w:t xml:space="preserve"> vonatkozik, és</w:t>
      </w:r>
    </w:p>
    <w:p w:rsidR="0003274B" w:rsidRPr="0093694E" w:rsidRDefault="0003274B" w:rsidP="00852A4A">
      <w:pPr>
        <w:pStyle w:val="Listaszerbekezds"/>
        <w:numPr>
          <w:ilvl w:val="0"/>
          <w:numId w:val="47"/>
        </w:numPr>
        <w:spacing w:after="200" w:line="276" w:lineRule="auto"/>
        <w:rPr>
          <w:rFonts w:ascii="Garamond" w:hAnsi="Garamond"/>
        </w:rPr>
      </w:pPr>
      <w:r w:rsidRPr="00D94475">
        <w:rPr>
          <w:rFonts w:ascii="Garamond" w:eastAsia="MyriadPro-Semibold" w:hAnsi="Garamond"/>
        </w:rPr>
        <w:t xml:space="preserve">a </w:t>
      </w:r>
      <w:proofErr w:type="gramStart"/>
      <w:r w:rsidRPr="00D94475">
        <w:rPr>
          <w:rFonts w:ascii="Garamond" w:eastAsia="MyriadPro-Semibold" w:hAnsi="Garamond"/>
        </w:rPr>
        <w:t>szerződés(</w:t>
      </w:r>
      <w:proofErr w:type="spellStart"/>
      <w:proofErr w:type="gramEnd"/>
      <w:r w:rsidRPr="00D94475">
        <w:rPr>
          <w:rFonts w:ascii="Garamond" w:eastAsia="MyriadPro-Semibold" w:hAnsi="Garamond"/>
        </w:rPr>
        <w:t>ek</w:t>
      </w:r>
      <w:proofErr w:type="spellEnd"/>
      <w:r w:rsidRPr="00D94475">
        <w:rPr>
          <w:rFonts w:ascii="Garamond" w:eastAsia="MyriadPro-Semibold" w:hAnsi="Garamond"/>
        </w:rPr>
        <w:t>) értéke összesen elérte a minimum nettó 35 millió forintot</w:t>
      </w:r>
    </w:p>
    <w:p w:rsidR="0003274B" w:rsidRPr="0093694E" w:rsidRDefault="0003274B" w:rsidP="0003274B">
      <w:pPr>
        <w:rPr>
          <w:rFonts w:ascii="Garamond" w:hAnsi="Garamond"/>
        </w:rPr>
      </w:pPr>
      <w:r w:rsidRPr="0093694E">
        <w:rPr>
          <w:rFonts w:ascii="Garamond" w:hAnsi="Garamond"/>
        </w:rPr>
        <w:t xml:space="preserve">Az ajánlatkérő a fenti követelmény kapcsán a referencia értékeként kizárólag az </w:t>
      </w:r>
      <w:r>
        <w:rPr>
          <w:rFonts w:ascii="Garamond" w:hAnsi="Garamond"/>
        </w:rPr>
        <w:t>ajánlattételi felhívás megküldésének napjától</w:t>
      </w:r>
      <w:r w:rsidRPr="0093694E">
        <w:rPr>
          <w:rFonts w:ascii="Garamond" w:hAnsi="Garamond"/>
        </w:rPr>
        <w:t xml:space="preserve"> visszafelé</w:t>
      </w:r>
      <w:r w:rsidRPr="0093694E">
        <w:rPr>
          <w:rFonts w:ascii="Garamond" w:hAnsi="Garamond"/>
          <w:b/>
          <w:i/>
        </w:rPr>
        <w:t xml:space="preserve"> </w:t>
      </w:r>
      <w:r w:rsidRPr="0093694E">
        <w:rPr>
          <w:rFonts w:ascii="Garamond" w:hAnsi="Garamond"/>
        </w:rPr>
        <w:t>számított 36 hónapban végzett teljesítésre eső összeget veszi figyelembe (a fenti időszakot megelőző vagy követő teljesítés értékét nem).</w:t>
      </w:r>
    </w:p>
    <w:p w:rsidR="0003274B" w:rsidRPr="00D94475" w:rsidRDefault="0003274B" w:rsidP="0003274B">
      <w:pPr>
        <w:autoSpaceDE w:val="0"/>
        <w:autoSpaceDN w:val="0"/>
        <w:adjustRightInd w:val="0"/>
        <w:spacing w:before="120" w:after="120"/>
        <w:rPr>
          <w:rFonts w:ascii="Garamond" w:eastAsia="MyriadPro-Semibold" w:hAnsi="Garamond"/>
        </w:rPr>
      </w:pPr>
      <w:r w:rsidRPr="00D94475">
        <w:rPr>
          <w:rFonts w:ascii="Garamond" w:eastAsia="MyriadPro-Semibold" w:hAnsi="Garamond"/>
        </w:rPr>
        <w:lastRenderedPageBreak/>
        <w:t>Ajánlatkérő valamennyi alkalmassági feltétel esetében a 321/2015. (X. 30.) Korm. rendelet 24. § (1) bekezdése szerinti igazolást is elfogadja.</w:t>
      </w:r>
    </w:p>
    <w:p w:rsidR="0003274B" w:rsidRDefault="0003274B" w:rsidP="0003274B">
      <w:pPr>
        <w:autoSpaceDE w:val="0"/>
        <w:autoSpaceDN w:val="0"/>
        <w:adjustRightInd w:val="0"/>
        <w:spacing w:before="120" w:after="120"/>
        <w:rPr>
          <w:rFonts w:ascii="Garamond" w:eastAsia="MyriadPro-Semibold" w:hAnsi="Garamond"/>
        </w:rPr>
      </w:pPr>
      <w:r w:rsidRPr="00D94475">
        <w:rPr>
          <w:rFonts w:ascii="Garamond" w:eastAsia="MyriadPro-Semibold" w:hAnsi="Garamond"/>
        </w:rPr>
        <w:t>Közös ajánlattétel esetén az alkalmasság megállapítása során a Kbt. 65. § (6) bekez</w:t>
      </w:r>
      <w:r>
        <w:rPr>
          <w:rFonts w:ascii="Garamond" w:eastAsia="MyriadPro-Semibold" w:hAnsi="Garamond"/>
        </w:rPr>
        <w:t>désében foglaltak az irányadók.</w:t>
      </w:r>
    </w:p>
    <w:p w:rsidR="0003274B" w:rsidRPr="00FE3BFB" w:rsidRDefault="0003274B" w:rsidP="0003274B">
      <w:pPr>
        <w:autoSpaceDE w:val="0"/>
        <w:autoSpaceDN w:val="0"/>
        <w:adjustRightInd w:val="0"/>
        <w:spacing w:before="120" w:after="120"/>
        <w:rPr>
          <w:rFonts w:ascii="Garamond" w:eastAsia="MyriadPro-Semibold" w:hAnsi="Garamond"/>
        </w:rPr>
      </w:pPr>
      <w:r w:rsidRPr="00FE3BFB">
        <w:rPr>
          <w:rFonts w:ascii="Garamond" w:eastAsia="MyriadPro-Semibold" w:hAnsi="Garamond"/>
        </w:rPr>
        <w:t>Amennyiben az ajánlattevő bármely más szervezet vagy személy kapacitására kíván támaszkodni az alkalmassági feltételeknek való megfelelés során, a Kbt. 65. § (7) bekezdésében, továbbá 67. § (3) bekezdésében foglaltak az irányadók.</w:t>
      </w:r>
    </w:p>
    <w:p w:rsidR="0003274B" w:rsidRDefault="0003274B" w:rsidP="0003274B">
      <w:pPr>
        <w:tabs>
          <w:tab w:val="left" w:leader="dot" w:pos="1980"/>
          <w:tab w:val="left" w:pos="2160"/>
          <w:tab w:val="left" w:pos="2880"/>
          <w:tab w:val="left" w:leader="dot" w:pos="4680"/>
          <w:tab w:val="left" w:pos="4860"/>
          <w:tab w:val="left" w:leader="dot" w:pos="5400"/>
        </w:tabs>
        <w:contextualSpacing/>
        <w:rPr>
          <w:rFonts w:ascii="Garamond" w:eastAsia="Calibri" w:hAnsi="Garamond" w:cs="Times New Roman"/>
        </w:rPr>
      </w:pPr>
    </w:p>
    <w:p w:rsidR="0003274B" w:rsidRPr="00971503" w:rsidRDefault="0003274B" w:rsidP="0003274B">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03274B" w:rsidRPr="00971503" w:rsidRDefault="0003274B" w:rsidP="0003274B">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r w:rsidRPr="00971503">
        <w:rPr>
          <w:rFonts w:ascii="Garamond" w:eastAsia="Calibri" w:hAnsi="Garamond"/>
        </w:rPr>
        <w:tab/>
      </w:r>
      <w:r w:rsidRPr="00971503">
        <w:rPr>
          <w:rFonts w:ascii="Garamond" w:eastAsia="Calibri" w:hAnsi="Garamond"/>
        </w:rPr>
        <w:tab/>
      </w:r>
      <w:r w:rsidRPr="00971503">
        <w:rPr>
          <w:rFonts w:ascii="Garamond" w:eastAsia="Calibri" w:hAnsi="Garamond"/>
        </w:rPr>
        <w:tab/>
        <w:t>201…….</w:t>
      </w:r>
      <w:r w:rsidRPr="00971503">
        <w:rPr>
          <w:rFonts w:ascii="Garamond" w:eastAsia="Calibri" w:hAnsi="Garamond"/>
        </w:rPr>
        <w:tab/>
      </w:r>
      <w:r w:rsidRPr="00971503">
        <w:rPr>
          <w:rFonts w:ascii="Garamond" w:eastAsia="Calibri" w:hAnsi="Garamond"/>
        </w:rPr>
        <w:tab/>
      </w:r>
      <w:r w:rsidRPr="00971503">
        <w:rPr>
          <w:rFonts w:ascii="Garamond" w:eastAsia="Calibri" w:hAnsi="Garamond"/>
        </w:rPr>
        <w:tab/>
      </w:r>
      <w:r w:rsidRPr="00971503">
        <w:rPr>
          <w:rFonts w:ascii="Garamond" w:eastAsia="Calibri" w:hAnsi="Garamond"/>
        </w:rPr>
        <w:tab/>
      </w:r>
    </w:p>
    <w:p w:rsidR="0003274B" w:rsidRPr="00971503" w:rsidRDefault="0003274B" w:rsidP="0003274B">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03274B" w:rsidRPr="00971503" w:rsidRDefault="0003274B" w:rsidP="0003274B">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03274B" w:rsidRPr="00971503" w:rsidRDefault="0003274B" w:rsidP="0003274B">
      <w:pPr>
        <w:pStyle w:val="Listaszerbekezds"/>
        <w:tabs>
          <w:tab w:val="center" w:pos="6840"/>
        </w:tabs>
        <w:spacing w:before="120" w:after="120"/>
        <w:rPr>
          <w:rFonts w:ascii="Garamond" w:eastAsia="Calibri" w:hAnsi="Garamond"/>
          <w:b/>
        </w:rPr>
      </w:pPr>
      <w:r w:rsidRPr="00971503">
        <w:rPr>
          <w:rFonts w:ascii="Garamond" w:eastAsia="Calibri" w:hAnsi="Garamond"/>
          <w:b/>
        </w:rPr>
        <w:tab/>
      </w:r>
      <w:proofErr w:type="gramStart"/>
      <w:r w:rsidRPr="00971503">
        <w:rPr>
          <w:rFonts w:ascii="Garamond" w:eastAsia="Calibri" w:hAnsi="Garamond"/>
          <w:b/>
        </w:rPr>
        <w:t>cégszerű</w:t>
      </w:r>
      <w:proofErr w:type="gramEnd"/>
      <w:r w:rsidRPr="00971503">
        <w:rPr>
          <w:rFonts w:ascii="Garamond" w:eastAsia="Calibri" w:hAnsi="Garamond"/>
          <w:b/>
        </w:rPr>
        <w:t xml:space="preserve"> aláírás</w:t>
      </w:r>
    </w:p>
    <w:p w:rsidR="0003274B" w:rsidRPr="00971503" w:rsidRDefault="0003274B" w:rsidP="0003274B">
      <w:pPr>
        <w:spacing w:after="200" w:line="276" w:lineRule="auto"/>
        <w:rPr>
          <w:rFonts w:ascii="Garamond" w:eastAsia="Calibri" w:hAnsi="Garamond"/>
        </w:rPr>
      </w:pPr>
    </w:p>
    <w:p w:rsidR="0003274B" w:rsidRDefault="0003274B">
      <w:pPr>
        <w:rPr>
          <w:rFonts w:ascii="Garamond" w:hAnsi="Garamond"/>
        </w:rPr>
        <w:sectPr w:rsidR="0003274B" w:rsidSect="0003274B">
          <w:pgSz w:w="16838" w:h="11906" w:orient="landscape"/>
          <w:pgMar w:top="1417" w:right="1134" w:bottom="1417" w:left="1276" w:header="708" w:footer="708" w:gutter="0"/>
          <w:cols w:space="708"/>
          <w:titlePg/>
          <w:docGrid w:linePitch="360"/>
        </w:sectPr>
      </w:pPr>
    </w:p>
    <w:p w:rsidR="007359F1" w:rsidRPr="003208BD" w:rsidRDefault="007359F1" w:rsidP="007359F1">
      <w:pPr>
        <w:numPr>
          <w:ilvl w:val="0"/>
          <w:numId w:val="12"/>
        </w:numPr>
        <w:spacing w:before="120" w:after="120"/>
        <w:contextualSpacing/>
        <w:jc w:val="right"/>
        <w:rPr>
          <w:rFonts w:ascii="Garamond" w:hAnsi="Garamond"/>
          <w:lang w:eastAsia="en-GB"/>
        </w:rPr>
      </w:pPr>
      <w:r w:rsidRPr="007359F1">
        <w:rPr>
          <w:rFonts w:ascii="Garamond" w:hAnsi="Garamond"/>
          <w:lang w:eastAsia="en-GB"/>
        </w:rPr>
        <w:lastRenderedPageBreak/>
        <w:t>számú</w:t>
      </w:r>
      <w:r w:rsidRPr="003208BD">
        <w:rPr>
          <w:rFonts w:ascii="Garamond" w:hAnsi="Garamond"/>
          <w:lang w:eastAsia="en-GB"/>
        </w:rPr>
        <w:t xml:space="preserve"> </w:t>
      </w:r>
      <w:r w:rsidRPr="005D3380">
        <w:rPr>
          <w:rFonts w:ascii="Garamond" w:hAnsi="Garamond"/>
          <w:lang w:eastAsia="en-GB"/>
        </w:rPr>
        <w:t>melléklet</w:t>
      </w:r>
    </w:p>
    <w:p w:rsidR="007359F1" w:rsidRDefault="007359F1" w:rsidP="0003274B">
      <w:pPr>
        <w:pStyle w:val="Cmsor4"/>
        <w:numPr>
          <w:ilvl w:val="0"/>
          <w:numId w:val="0"/>
        </w:numPr>
        <w:spacing w:before="120" w:after="120"/>
        <w:jc w:val="center"/>
        <w:rPr>
          <w:rFonts w:ascii="Garamond" w:eastAsia="Calibri" w:hAnsi="Garamond"/>
          <w:caps/>
        </w:rPr>
      </w:pPr>
    </w:p>
    <w:p w:rsidR="0003274B" w:rsidRPr="0093694E" w:rsidRDefault="0003274B" w:rsidP="0003274B">
      <w:pPr>
        <w:pStyle w:val="Cmsor4"/>
        <w:numPr>
          <w:ilvl w:val="0"/>
          <w:numId w:val="0"/>
        </w:numPr>
        <w:spacing w:before="120" w:after="120"/>
        <w:jc w:val="center"/>
        <w:rPr>
          <w:rFonts w:ascii="Garamond" w:eastAsia="Calibri" w:hAnsi="Garamond" w:cs="Times New Roman"/>
          <w:b w:val="0"/>
        </w:rPr>
      </w:pPr>
      <w:r w:rsidRPr="008B54E8">
        <w:rPr>
          <w:rFonts w:ascii="Garamond" w:eastAsia="Calibri" w:hAnsi="Garamond"/>
          <w:caps/>
        </w:rPr>
        <w:t>NYILATKOZAT TELJESÍTÉSBE BEVONT SZAKEMBEREKRŐL</w:t>
      </w:r>
    </w:p>
    <w:p w:rsidR="0003274B" w:rsidRPr="0093694E" w:rsidRDefault="0003274B" w:rsidP="0003274B">
      <w:pPr>
        <w:ind w:left="720"/>
        <w:contextualSpacing/>
        <w:jc w:val="center"/>
        <w:rPr>
          <w:rFonts w:ascii="Garamond" w:eastAsia="Calibri" w:hAnsi="Garamond" w:cs="Times New Roman"/>
        </w:rPr>
      </w:pPr>
    </w:p>
    <w:p w:rsidR="0003274B" w:rsidRDefault="0003274B" w:rsidP="0003274B">
      <w:pPr>
        <w:rPr>
          <w:rFonts w:ascii="Garamond" w:eastAsia="Times" w:hAnsi="Garamond"/>
        </w:rPr>
      </w:pPr>
      <w:r w:rsidRPr="00CE46DB">
        <w:rPr>
          <w:rFonts w:ascii="Garamond" w:hAnsi="Garamond"/>
          <w:bCs/>
          <w:lang w:eastAsia="en-GB"/>
        </w:rPr>
        <w:t>Alulírott</w:t>
      </w:r>
      <w:proofErr w:type="gramStart"/>
      <w:r>
        <w:rPr>
          <w:rFonts w:ascii="Garamond" w:hAnsi="Garamond"/>
          <w:bCs/>
          <w:lang w:eastAsia="en-GB"/>
        </w:rPr>
        <w:t>,</w:t>
      </w:r>
      <w:r w:rsidRPr="00CE46DB">
        <w:rPr>
          <w:rFonts w:ascii="Garamond" w:hAnsi="Garamond"/>
          <w:bCs/>
          <w:lang w:eastAsia="en-GB"/>
        </w:rPr>
        <w:t xml:space="preserve"> …</w:t>
      </w:r>
      <w:proofErr w:type="gramEnd"/>
      <w:r w:rsidRPr="00CE46DB">
        <w:rPr>
          <w:rFonts w:ascii="Garamond" w:hAnsi="Garamond"/>
          <w:bCs/>
          <w:lang w:eastAsia="en-GB"/>
        </w:rPr>
        <w:t xml:space="preserve">…………………….., mint ……………………..Ajánlattevő képviselője </w:t>
      </w:r>
      <w:r w:rsidRPr="00CE46DB">
        <w:rPr>
          <w:rFonts w:ascii="Garamond" w:eastAsia="Calibri" w:hAnsi="Garamond"/>
        </w:rPr>
        <w:t xml:space="preserve">a Magyar Tudományos Akadémia Létesítménygazdálkodási Központ, mint Ajánlatkérő által indított </w:t>
      </w:r>
      <w:r w:rsidRPr="00CE46DB">
        <w:rPr>
          <w:rFonts w:ascii="Garamond" w:hAnsi="Garamond"/>
          <w:b/>
        </w:rPr>
        <w:t>„Irodatechnikai eszközök beszerzése – 2016.”</w:t>
      </w:r>
      <w:r w:rsidRPr="00CE46DB">
        <w:rPr>
          <w:rFonts w:ascii="Garamond" w:eastAsia="Calibri" w:hAnsi="Garamond"/>
          <w:b/>
          <w:i/>
        </w:rPr>
        <w:t xml:space="preserve"> </w:t>
      </w:r>
      <w:r w:rsidRPr="00CE46DB">
        <w:rPr>
          <w:rFonts w:ascii="Garamond" w:eastAsia="Calibri" w:hAnsi="Garamond"/>
        </w:rPr>
        <w:t xml:space="preserve">tárgyú </w:t>
      </w:r>
      <w:r w:rsidRPr="00CE46DB">
        <w:rPr>
          <w:rFonts w:ascii="Garamond" w:hAnsi="Garamond"/>
          <w:bCs/>
          <w:lang w:eastAsia="en-GB"/>
        </w:rPr>
        <w:t xml:space="preserve">közbeszerzési eljárás kapcsán nyilatkozom, </w:t>
      </w:r>
      <w:r w:rsidRPr="0093694E">
        <w:rPr>
          <w:rFonts w:ascii="Garamond" w:eastAsia="Calibri" w:hAnsi="Garamond" w:cs="Times New Roman"/>
        </w:rPr>
        <w:t xml:space="preserve">hogy </w:t>
      </w:r>
      <w:r w:rsidRPr="0093694E">
        <w:rPr>
          <w:rFonts w:ascii="Garamond" w:eastAsia="Times" w:hAnsi="Garamond"/>
        </w:rPr>
        <w:t>az alkalmassági feltételnek való megfelelés érdekében az alábbi szakembereket mutatjuk be:</w:t>
      </w:r>
      <w:r w:rsidRPr="0093694E">
        <w:rPr>
          <w:rFonts w:ascii="Garamond" w:eastAsia="Times" w:hAnsi="Garamond"/>
          <w:vertAlign w:val="superscript"/>
        </w:rPr>
        <w:footnoteReference w:id="15"/>
      </w:r>
    </w:p>
    <w:p w:rsidR="0003274B" w:rsidRPr="0093694E" w:rsidRDefault="0003274B" w:rsidP="0003274B">
      <w:pPr>
        <w:rPr>
          <w:rFonts w:ascii="Garamond" w:eastAsia="Times" w:hAnsi="Garamond"/>
        </w:rPr>
      </w:pPr>
    </w:p>
    <w:tbl>
      <w:tblPr>
        <w:tblW w:w="922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5637"/>
        <w:gridCol w:w="3585"/>
      </w:tblGrid>
      <w:tr w:rsidR="0003274B" w:rsidRPr="0093694E" w:rsidTr="00970894">
        <w:tc>
          <w:tcPr>
            <w:tcW w:w="5637" w:type="dxa"/>
            <w:shd w:val="clear" w:color="auto" w:fill="F2F2F2"/>
            <w:vAlign w:val="center"/>
          </w:tcPr>
          <w:p w:rsidR="0003274B" w:rsidRPr="0093694E" w:rsidRDefault="0003274B" w:rsidP="00970894">
            <w:pPr>
              <w:rPr>
                <w:rFonts w:ascii="Garamond" w:eastAsia="Times" w:hAnsi="Garamond"/>
                <w:b/>
              </w:rPr>
            </w:pPr>
            <w:r w:rsidRPr="0093694E">
              <w:rPr>
                <w:rFonts w:ascii="Garamond" w:eastAsia="Times" w:hAnsi="Garamond"/>
                <w:b/>
              </w:rPr>
              <w:t>1. Szakember megnevezése:</w:t>
            </w:r>
          </w:p>
        </w:tc>
        <w:tc>
          <w:tcPr>
            <w:tcW w:w="3585" w:type="dxa"/>
          </w:tcPr>
          <w:p w:rsidR="0003274B" w:rsidRPr="0093694E" w:rsidRDefault="0003274B" w:rsidP="00970894">
            <w:pPr>
              <w:rPr>
                <w:rFonts w:ascii="Garamond" w:eastAsia="Times" w:hAnsi="Garamond"/>
                <w:b/>
                <w:caps/>
              </w:rPr>
            </w:pPr>
          </w:p>
        </w:tc>
      </w:tr>
      <w:tr w:rsidR="0003274B" w:rsidRPr="0093694E" w:rsidTr="00970894">
        <w:tc>
          <w:tcPr>
            <w:tcW w:w="5637" w:type="dxa"/>
            <w:shd w:val="clear" w:color="auto" w:fill="F2F2F2"/>
            <w:vAlign w:val="center"/>
          </w:tcPr>
          <w:p w:rsidR="0003274B" w:rsidRPr="0093694E" w:rsidRDefault="0003274B" w:rsidP="00970894">
            <w:pPr>
              <w:rPr>
                <w:rFonts w:ascii="Garamond" w:eastAsia="Times" w:hAnsi="Garamond"/>
              </w:rPr>
            </w:pPr>
            <w:r w:rsidRPr="0093694E">
              <w:rPr>
                <w:rFonts w:ascii="Garamond" w:eastAsia="Times" w:hAnsi="Garamond"/>
              </w:rPr>
              <w:t>A szakembert a felhívás mely pontja szerinti alkalmassági feltételre tekintettel mutatjuk be:</w:t>
            </w:r>
          </w:p>
        </w:tc>
        <w:tc>
          <w:tcPr>
            <w:tcW w:w="3585" w:type="dxa"/>
          </w:tcPr>
          <w:p w:rsidR="0003274B" w:rsidRPr="0093694E" w:rsidRDefault="0003274B" w:rsidP="00970894">
            <w:pPr>
              <w:rPr>
                <w:rFonts w:ascii="Garamond" w:eastAsia="Times" w:hAnsi="Garamond"/>
                <w:b/>
                <w:caps/>
              </w:rPr>
            </w:pPr>
            <w:r w:rsidRPr="0093694E">
              <w:rPr>
                <w:rFonts w:ascii="Garamond" w:eastAsia="Times" w:hAnsi="Garamond"/>
                <w:b/>
              </w:rPr>
              <w:t>III.</w:t>
            </w:r>
            <w:r>
              <w:rPr>
                <w:rFonts w:ascii="Garamond" w:eastAsia="Times" w:hAnsi="Garamond"/>
                <w:b/>
              </w:rPr>
              <w:t>1</w:t>
            </w:r>
            <w:r w:rsidRPr="0093694E">
              <w:rPr>
                <w:rFonts w:ascii="Garamond" w:eastAsia="Times" w:hAnsi="Garamond"/>
                <w:b/>
              </w:rPr>
              <w:t>.3) pont M2.</w:t>
            </w:r>
          </w:p>
        </w:tc>
      </w:tr>
      <w:tr w:rsidR="0003274B" w:rsidRPr="0093694E" w:rsidTr="00970894">
        <w:tc>
          <w:tcPr>
            <w:tcW w:w="5637" w:type="dxa"/>
            <w:shd w:val="clear" w:color="auto" w:fill="F2F2F2"/>
            <w:vAlign w:val="center"/>
          </w:tcPr>
          <w:p w:rsidR="0003274B" w:rsidRPr="0093694E" w:rsidRDefault="0003274B" w:rsidP="00970894">
            <w:pPr>
              <w:rPr>
                <w:rFonts w:ascii="Garamond" w:eastAsia="Times" w:hAnsi="Garamond"/>
              </w:rPr>
            </w:pPr>
            <w:r>
              <w:rPr>
                <w:rFonts w:ascii="Garamond" w:eastAsia="Times" w:hAnsi="Garamond"/>
              </w:rPr>
              <w:t>A szakember iskolai végzettségének</w:t>
            </w:r>
            <w:r w:rsidRPr="0093694E">
              <w:rPr>
                <w:rFonts w:ascii="Garamond" w:eastAsia="Times" w:hAnsi="Garamond"/>
              </w:rPr>
              <w:t xml:space="preserve"> ismertetése (oly módon, hogy egyértelműen megállapítható legyen a szakember legalább középfokú</w:t>
            </w:r>
            <w:r>
              <w:rPr>
                <w:rFonts w:ascii="Garamond" w:eastAsia="Times" w:hAnsi="Garamond"/>
              </w:rPr>
              <w:t xml:space="preserve"> </w:t>
            </w:r>
            <w:r w:rsidRPr="0093694E">
              <w:rPr>
                <w:rFonts w:ascii="Garamond" w:eastAsia="Times" w:hAnsi="Garamond"/>
              </w:rPr>
              <w:t xml:space="preserve">végzettsége): </w:t>
            </w:r>
          </w:p>
        </w:tc>
        <w:tc>
          <w:tcPr>
            <w:tcW w:w="3585" w:type="dxa"/>
          </w:tcPr>
          <w:p w:rsidR="0003274B" w:rsidRPr="0093694E" w:rsidRDefault="0003274B" w:rsidP="00970894">
            <w:pPr>
              <w:rPr>
                <w:rFonts w:ascii="Garamond" w:eastAsia="Times" w:hAnsi="Garamond"/>
                <w:b/>
                <w:caps/>
              </w:rPr>
            </w:pPr>
          </w:p>
        </w:tc>
      </w:tr>
      <w:tr w:rsidR="0003274B" w:rsidRPr="0093694E" w:rsidTr="00970894">
        <w:tc>
          <w:tcPr>
            <w:tcW w:w="5637" w:type="dxa"/>
            <w:shd w:val="clear" w:color="auto" w:fill="F2F2F2"/>
            <w:vAlign w:val="center"/>
          </w:tcPr>
          <w:p w:rsidR="0003274B" w:rsidRPr="0093694E" w:rsidRDefault="0003274B" w:rsidP="00970894">
            <w:pPr>
              <w:rPr>
                <w:rFonts w:ascii="Garamond" w:eastAsia="Times" w:hAnsi="Garamond"/>
              </w:rPr>
            </w:pPr>
            <w:r>
              <w:rPr>
                <w:rFonts w:ascii="Garamond" w:eastAsia="MyriadPro-Semibold" w:hAnsi="Garamond"/>
              </w:rPr>
              <w:t>M</w:t>
            </w:r>
            <w:r w:rsidRPr="00D94475">
              <w:rPr>
                <w:rFonts w:ascii="Garamond" w:eastAsia="MyriadPro-Semibold" w:hAnsi="Garamond"/>
              </w:rPr>
              <w:t xml:space="preserve">enedzsment rendszerrel ellátott </w:t>
            </w:r>
            <w:r w:rsidR="009A2962">
              <w:rPr>
                <w:rFonts w:ascii="Garamond" w:eastAsia="MyriadPro-Semibold" w:hAnsi="Garamond"/>
              </w:rPr>
              <w:t>irodatechnikai eszközök</w:t>
            </w:r>
            <w:r w:rsidRPr="00D94475">
              <w:rPr>
                <w:rFonts w:ascii="Garamond" w:eastAsia="MyriadPro-Semibold" w:hAnsi="Garamond"/>
              </w:rPr>
              <w:t xml:space="preserve"> üzemeltetésében szerzett </w:t>
            </w:r>
            <w:r w:rsidRPr="0093694E">
              <w:rPr>
                <w:rFonts w:ascii="Garamond" w:eastAsia="Times" w:hAnsi="Garamond"/>
              </w:rPr>
              <w:t>szakmai gyakorlati ideje (évben feltüntetve):</w:t>
            </w:r>
          </w:p>
        </w:tc>
        <w:tc>
          <w:tcPr>
            <w:tcW w:w="3585" w:type="dxa"/>
          </w:tcPr>
          <w:p w:rsidR="0003274B" w:rsidRPr="0093694E" w:rsidRDefault="0003274B" w:rsidP="00970894">
            <w:pPr>
              <w:rPr>
                <w:rFonts w:ascii="Garamond" w:eastAsia="Times" w:hAnsi="Garamond"/>
                <w:b/>
                <w:caps/>
              </w:rPr>
            </w:pPr>
          </w:p>
        </w:tc>
      </w:tr>
    </w:tbl>
    <w:p w:rsidR="0003274B" w:rsidRDefault="0003274B" w:rsidP="0003274B">
      <w:pPr>
        <w:spacing w:before="120" w:after="120"/>
        <w:rPr>
          <w:rFonts w:ascii="Garamond" w:hAnsi="Garamond"/>
        </w:rPr>
      </w:pPr>
    </w:p>
    <w:tbl>
      <w:tblPr>
        <w:tblW w:w="922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5637"/>
        <w:gridCol w:w="3585"/>
      </w:tblGrid>
      <w:tr w:rsidR="0003274B" w:rsidRPr="0093694E" w:rsidTr="00970894">
        <w:tc>
          <w:tcPr>
            <w:tcW w:w="5637" w:type="dxa"/>
            <w:shd w:val="clear" w:color="auto" w:fill="F2F2F2"/>
            <w:vAlign w:val="center"/>
          </w:tcPr>
          <w:p w:rsidR="0003274B" w:rsidRPr="0093694E" w:rsidRDefault="0003274B" w:rsidP="00970894">
            <w:pPr>
              <w:rPr>
                <w:rFonts w:ascii="Garamond" w:eastAsia="Times" w:hAnsi="Garamond"/>
                <w:b/>
              </w:rPr>
            </w:pPr>
            <w:r>
              <w:rPr>
                <w:rFonts w:ascii="Garamond" w:eastAsia="Times" w:hAnsi="Garamond"/>
                <w:b/>
              </w:rPr>
              <w:t>2</w:t>
            </w:r>
            <w:r w:rsidRPr="0093694E">
              <w:rPr>
                <w:rFonts w:ascii="Garamond" w:eastAsia="Times" w:hAnsi="Garamond"/>
                <w:b/>
              </w:rPr>
              <w:t>. Szakember megnevezése:</w:t>
            </w:r>
          </w:p>
        </w:tc>
        <w:tc>
          <w:tcPr>
            <w:tcW w:w="3585" w:type="dxa"/>
          </w:tcPr>
          <w:p w:rsidR="0003274B" w:rsidRPr="0093694E" w:rsidRDefault="0003274B" w:rsidP="00970894">
            <w:pPr>
              <w:rPr>
                <w:rFonts w:ascii="Garamond" w:eastAsia="Times" w:hAnsi="Garamond"/>
                <w:b/>
                <w:caps/>
              </w:rPr>
            </w:pPr>
          </w:p>
        </w:tc>
      </w:tr>
      <w:tr w:rsidR="0003274B" w:rsidRPr="0093694E" w:rsidTr="00970894">
        <w:tc>
          <w:tcPr>
            <w:tcW w:w="5637" w:type="dxa"/>
            <w:shd w:val="clear" w:color="auto" w:fill="F2F2F2"/>
            <w:vAlign w:val="center"/>
          </w:tcPr>
          <w:p w:rsidR="0003274B" w:rsidRPr="0093694E" w:rsidRDefault="0003274B" w:rsidP="00970894">
            <w:pPr>
              <w:rPr>
                <w:rFonts w:ascii="Garamond" w:eastAsia="Times" w:hAnsi="Garamond"/>
              </w:rPr>
            </w:pPr>
            <w:r w:rsidRPr="0093694E">
              <w:rPr>
                <w:rFonts w:ascii="Garamond" w:eastAsia="Times" w:hAnsi="Garamond"/>
              </w:rPr>
              <w:t>A szakembert a felhívás mely pontja szerinti alkalmassági feltételre tekintettel mutatjuk be:</w:t>
            </w:r>
          </w:p>
        </w:tc>
        <w:tc>
          <w:tcPr>
            <w:tcW w:w="3585" w:type="dxa"/>
          </w:tcPr>
          <w:p w:rsidR="0003274B" w:rsidRPr="0093694E" w:rsidRDefault="0003274B" w:rsidP="00970894">
            <w:pPr>
              <w:rPr>
                <w:rFonts w:ascii="Garamond" w:eastAsia="Times" w:hAnsi="Garamond"/>
                <w:b/>
                <w:caps/>
              </w:rPr>
            </w:pPr>
            <w:r w:rsidRPr="0093694E">
              <w:rPr>
                <w:rFonts w:ascii="Garamond" w:eastAsia="Times" w:hAnsi="Garamond"/>
                <w:b/>
              </w:rPr>
              <w:t>III.</w:t>
            </w:r>
            <w:r>
              <w:rPr>
                <w:rFonts w:ascii="Garamond" w:eastAsia="Times" w:hAnsi="Garamond"/>
                <w:b/>
              </w:rPr>
              <w:t>1</w:t>
            </w:r>
            <w:r w:rsidRPr="0093694E">
              <w:rPr>
                <w:rFonts w:ascii="Garamond" w:eastAsia="Times" w:hAnsi="Garamond"/>
                <w:b/>
              </w:rPr>
              <w:t>.3) pont M2.</w:t>
            </w:r>
          </w:p>
        </w:tc>
      </w:tr>
      <w:tr w:rsidR="0003274B" w:rsidRPr="0093694E" w:rsidTr="00970894">
        <w:tc>
          <w:tcPr>
            <w:tcW w:w="5637" w:type="dxa"/>
            <w:shd w:val="clear" w:color="auto" w:fill="F2F2F2"/>
            <w:vAlign w:val="center"/>
          </w:tcPr>
          <w:p w:rsidR="0003274B" w:rsidRPr="0093694E" w:rsidRDefault="0003274B" w:rsidP="00970894">
            <w:pPr>
              <w:rPr>
                <w:rFonts w:ascii="Garamond" w:eastAsia="Times" w:hAnsi="Garamond"/>
              </w:rPr>
            </w:pPr>
            <w:r>
              <w:rPr>
                <w:rFonts w:ascii="Garamond" w:eastAsia="Times" w:hAnsi="Garamond"/>
              </w:rPr>
              <w:t>A szakember iskolai végzettségének</w:t>
            </w:r>
            <w:r w:rsidRPr="0093694E">
              <w:rPr>
                <w:rFonts w:ascii="Garamond" w:eastAsia="Times" w:hAnsi="Garamond"/>
              </w:rPr>
              <w:t xml:space="preserve"> ismertetése (oly módon, hogy egyértelműen megállapítható legyen a szakember legalább középfokú</w:t>
            </w:r>
            <w:r>
              <w:rPr>
                <w:rFonts w:ascii="Garamond" w:eastAsia="Times" w:hAnsi="Garamond"/>
              </w:rPr>
              <w:t xml:space="preserve"> </w:t>
            </w:r>
            <w:r w:rsidRPr="0093694E">
              <w:rPr>
                <w:rFonts w:ascii="Garamond" w:eastAsia="Times" w:hAnsi="Garamond"/>
              </w:rPr>
              <w:t xml:space="preserve">végzettsége): </w:t>
            </w:r>
          </w:p>
        </w:tc>
        <w:tc>
          <w:tcPr>
            <w:tcW w:w="3585" w:type="dxa"/>
          </w:tcPr>
          <w:p w:rsidR="0003274B" w:rsidRPr="0093694E" w:rsidRDefault="0003274B" w:rsidP="00970894">
            <w:pPr>
              <w:rPr>
                <w:rFonts w:ascii="Garamond" w:eastAsia="Times" w:hAnsi="Garamond"/>
                <w:b/>
                <w:caps/>
              </w:rPr>
            </w:pPr>
          </w:p>
        </w:tc>
      </w:tr>
      <w:tr w:rsidR="0003274B" w:rsidRPr="0093694E" w:rsidTr="00970894">
        <w:tc>
          <w:tcPr>
            <w:tcW w:w="5637" w:type="dxa"/>
            <w:shd w:val="clear" w:color="auto" w:fill="F2F2F2"/>
            <w:vAlign w:val="center"/>
          </w:tcPr>
          <w:p w:rsidR="0003274B" w:rsidRPr="0093694E" w:rsidRDefault="0003274B" w:rsidP="009A2962">
            <w:pPr>
              <w:rPr>
                <w:rFonts w:ascii="Garamond" w:eastAsia="Times" w:hAnsi="Garamond"/>
              </w:rPr>
            </w:pPr>
            <w:r>
              <w:rPr>
                <w:rFonts w:ascii="Garamond" w:eastAsia="MyriadPro-Semibold" w:hAnsi="Garamond"/>
              </w:rPr>
              <w:t>M</w:t>
            </w:r>
            <w:r w:rsidRPr="00D94475">
              <w:rPr>
                <w:rFonts w:ascii="Garamond" w:eastAsia="MyriadPro-Semibold" w:hAnsi="Garamond"/>
              </w:rPr>
              <w:t xml:space="preserve">enedzsment rendszerrel ellátott </w:t>
            </w:r>
            <w:r w:rsidR="009A2962">
              <w:rPr>
                <w:rFonts w:ascii="Garamond" w:eastAsia="MyriadPro-Semibold" w:hAnsi="Garamond"/>
              </w:rPr>
              <w:t>irodatechnikai eszközök</w:t>
            </w:r>
            <w:r w:rsidRPr="00D94475">
              <w:rPr>
                <w:rFonts w:ascii="Garamond" w:eastAsia="MyriadPro-Semibold" w:hAnsi="Garamond"/>
              </w:rPr>
              <w:t xml:space="preserve"> üzemeltetésében szerzett </w:t>
            </w:r>
            <w:r w:rsidRPr="0093694E">
              <w:rPr>
                <w:rFonts w:ascii="Garamond" w:eastAsia="Times" w:hAnsi="Garamond"/>
              </w:rPr>
              <w:t>szakmai gyakorlati ideje (évben feltüntetve):</w:t>
            </w:r>
          </w:p>
        </w:tc>
        <w:tc>
          <w:tcPr>
            <w:tcW w:w="3585" w:type="dxa"/>
          </w:tcPr>
          <w:p w:rsidR="0003274B" w:rsidRPr="0093694E" w:rsidRDefault="0003274B" w:rsidP="00970894">
            <w:pPr>
              <w:rPr>
                <w:rFonts w:ascii="Garamond" w:eastAsia="Times" w:hAnsi="Garamond"/>
                <w:b/>
                <w:caps/>
              </w:rPr>
            </w:pPr>
          </w:p>
        </w:tc>
      </w:tr>
    </w:tbl>
    <w:p w:rsidR="0003274B" w:rsidRDefault="0003274B" w:rsidP="0003274B">
      <w:pPr>
        <w:autoSpaceDE w:val="0"/>
        <w:autoSpaceDN w:val="0"/>
        <w:adjustRightInd w:val="0"/>
        <w:spacing w:before="120" w:after="120"/>
        <w:rPr>
          <w:rFonts w:ascii="Garamond" w:eastAsia="MyriadPro-Semibold" w:hAnsi="Garamond"/>
        </w:rPr>
      </w:pPr>
    </w:p>
    <w:p w:rsidR="0003274B" w:rsidRPr="00D94475" w:rsidRDefault="0003274B" w:rsidP="0003274B">
      <w:pPr>
        <w:autoSpaceDE w:val="0"/>
        <w:autoSpaceDN w:val="0"/>
        <w:adjustRightInd w:val="0"/>
        <w:spacing w:before="120" w:after="120"/>
        <w:rPr>
          <w:rFonts w:ascii="Garamond" w:eastAsia="MyriadPro-Semibold" w:hAnsi="Garamond"/>
        </w:rPr>
      </w:pPr>
      <w:r w:rsidRPr="00D94475">
        <w:rPr>
          <w:rFonts w:ascii="Garamond" w:eastAsia="MyriadPro-Semibold" w:hAnsi="Garamond"/>
        </w:rPr>
        <w:t>Ajánlatkérő valamennyi alkalmassági feltétel esetében a 321/2015. (X. 30.) Korm. rendelet 24. § (1) bekezdése szerinti igazolást is elfogadja.</w:t>
      </w:r>
    </w:p>
    <w:p w:rsidR="0003274B" w:rsidRDefault="0003274B" w:rsidP="0003274B">
      <w:pPr>
        <w:autoSpaceDE w:val="0"/>
        <w:autoSpaceDN w:val="0"/>
        <w:adjustRightInd w:val="0"/>
        <w:spacing w:before="120" w:after="120"/>
        <w:rPr>
          <w:rFonts w:ascii="Garamond" w:eastAsia="MyriadPro-Semibold" w:hAnsi="Garamond"/>
        </w:rPr>
      </w:pPr>
      <w:r w:rsidRPr="00D94475">
        <w:rPr>
          <w:rFonts w:ascii="Garamond" w:eastAsia="MyriadPro-Semibold" w:hAnsi="Garamond"/>
        </w:rPr>
        <w:t>Közös ajánlattétel esetén az alkalmasság megállapítása során a Kbt. 65. § (6) bekez</w:t>
      </w:r>
      <w:r>
        <w:rPr>
          <w:rFonts w:ascii="Garamond" w:eastAsia="MyriadPro-Semibold" w:hAnsi="Garamond"/>
        </w:rPr>
        <w:t>désében foglaltak az irányadók.</w:t>
      </w:r>
    </w:p>
    <w:p w:rsidR="0003274B" w:rsidRPr="00FE3BFB" w:rsidRDefault="0003274B" w:rsidP="0003274B">
      <w:pPr>
        <w:autoSpaceDE w:val="0"/>
        <w:autoSpaceDN w:val="0"/>
        <w:adjustRightInd w:val="0"/>
        <w:spacing w:before="120" w:after="120"/>
        <w:rPr>
          <w:rFonts w:ascii="Garamond" w:eastAsia="MyriadPro-Semibold" w:hAnsi="Garamond"/>
        </w:rPr>
      </w:pPr>
      <w:r w:rsidRPr="00FE3BFB">
        <w:rPr>
          <w:rFonts w:ascii="Garamond" w:eastAsia="MyriadPro-Semibold" w:hAnsi="Garamond"/>
        </w:rPr>
        <w:t>Amennyiben az ajánlattevő bármely más szervezet vagy személy kapacitására kíván támaszkodni az alkalmassági feltételeknek való megfelelés során, a Kbt. 65. § (7) bekezdésében, továbbá 67. § (3) bekezdésében foglaltak az irányadók.</w:t>
      </w:r>
    </w:p>
    <w:p w:rsidR="0003274B" w:rsidRDefault="0003274B" w:rsidP="0003274B">
      <w:pPr>
        <w:tabs>
          <w:tab w:val="left" w:leader="dot" w:pos="1980"/>
          <w:tab w:val="left" w:pos="2160"/>
          <w:tab w:val="left" w:pos="2880"/>
          <w:tab w:val="left" w:leader="dot" w:pos="4680"/>
          <w:tab w:val="left" w:pos="4860"/>
          <w:tab w:val="left" w:leader="dot" w:pos="5400"/>
        </w:tabs>
        <w:contextualSpacing/>
        <w:rPr>
          <w:rFonts w:ascii="Garamond" w:eastAsia="Calibri" w:hAnsi="Garamond" w:cs="Times New Roman"/>
        </w:rPr>
      </w:pPr>
    </w:p>
    <w:p w:rsidR="0003274B" w:rsidRPr="00971503" w:rsidRDefault="0003274B" w:rsidP="0003274B">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r w:rsidRPr="00971503">
        <w:rPr>
          <w:rFonts w:ascii="Garamond" w:eastAsia="Calibri" w:hAnsi="Garamond"/>
        </w:rPr>
        <w:tab/>
      </w:r>
      <w:r w:rsidRPr="00971503">
        <w:rPr>
          <w:rFonts w:ascii="Garamond" w:eastAsia="Calibri" w:hAnsi="Garamond"/>
        </w:rPr>
        <w:tab/>
      </w:r>
      <w:r w:rsidRPr="00971503">
        <w:rPr>
          <w:rFonts w:ascii="Garamond" w:eastAsia="Calibri" w:hAnsi="Garamond"/>
        </w:rPr>
        <w:tab/>
        <w:t>201…….</w:t>
      </w:r>
      <w:r w:rsidRPr="00971503">
        <w:rPr>
          <w:rFonts w:ascii="Garamond" w:eastAsia="Calibri" w:hAnsi="Garamond"/>
        </w:rPr>
        <w:tab/>
      </w:r>
      <w:r w:rsidRPr="00971503">
        <w:rPr>
          <w:rFonts w:ascii="Garamond" w:eastAsia="Calibri" w:hAnsi="Garamond"/>
        </w:rPr>
        <w:tab/>
      </w:r>
      <w:r w:rsidRPr="00971503">
        <w:rPr>
          <w:rFonts w:ascii="Garamond" w:eastAsia="Calibri" w:hAnsi="Garamond"/>
        </w:rPr>
        <w:tab/>
      </w:r>
      <w:r w:rsidRPr="00971503">
        <w:rPr>
          <w:rFonts w:ascii="Garamond" w:eastAsia="Calibri" w:hAnsi="Garamond"/>
        </w:rPr>
        <w:tab/>
      </w:r>
    </w:p>
    <w:p w:rsidR="0003274B" w:rsidRPr="00971503" w:rsidRDefault="0003274B" w:rsidP="0003274B">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03274B" w:rsidRPr="00971503" w:rsidRDefault="0003274B" w:rsidP="0003274B">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03274B" w:rsidRPr="00971503" w:rsidRDefault="0003274B" w:rsidP="0003274B">
      <w:pPr>
        <w:pStyle w:val="Listaszerbekezds"/>
        <w:tabs>
          <w:tab w:val="center" w:pos="6840"/>
        </w:tabs>
        <w:spacing w:before="120" w:after="120"/>
        <w:rPr>
          <w:rFonts w:ascii="Garamond" w:eastAsia="Calibri" w:hAnsi="Garamond"/>
          <w:b/>
        </w:rPr>
      </w:pPr>
      <w:r w:rsidRPr="00971503">
        <w:rPr>
          <w:rFonts w:ascii="Garamond" w:eastAsia="Calibri" w:hAnsi="Garamond"/>
          <w:b/>
        </w:rPr>
        <w:tab/>
      </w:r>
      <w:proofErr w:type="gramStart"/>
      <w:r w:rsidRPr="00971503">
        <w:rPr>
          <w:rFonts w:ascii="Garamond" w:eastAsia="Calibri" w:hAnsi="Garamond"/>
          <w:b/>
        </w:rPr>
        <w:t>cégszerű</w:t>
      </w:r>
      <w:proofErr w:type="gramEnd"/>
      <w:r w:rsidRPr="00971503">
        <w:rPr>
          <w:rFonts w:ascii="Garamond" w:eastAsia="Calibri" w:hAnsi="Garamond"/>
          <w:b/>
        </w:rPr>
        <w:t xml:space="preserve"> aláírás</w:t>
      </w:r>
    </w:p>
    <w:sectPr w:rsidR="0003274B" w:rsidRPr="00971503" w:rsidSect="0003274B">
      <w:pgSz w:w="11906" w:h="16838"/>
      <w:pgMar w:top="1134"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8FB" w:rsidRDefault="008148FB">
      <w:r>
        <w:separator/>
      </w:r>
    </w:p>
  </w:endnote>
  <w:endnote w:type="continuationSeparator" w:id="0">
    <w:p w:rsidR="008148FB" w:rsidRDefault="00814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charset w:val="00"/>
    <w:family w:val="swiss"/>
    <w:pitch w:val="variable"/>
  </w:font>
  <w:font w:name="Cambria">
    <w:panose1 w:val="02040503050406030204"/>
    <w:charset w:val="EE"/>
    <w:family w:val="roman"/>
    <w:pitch w:val="variable"/>
    <w:sig w:usb0="E00002FF" w:usb1="4000045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Times New Roman">
    <w:altName w:val="Times New Roman"/>
    <w:panose1 w:val="00000000000000000000"/>
    <w:charset w:val="00"/>
    <w:family w:val="auto"/>
    <w:notTrueType/>
    <w:pitch w:val="default"/>
    <w:sig w:usb0="00000003" w:usb1="00000000" w:usb2="00000000" w:usb3="00000000" w:csb0="00000001" w:csb1="00000000"/>
  </w:font>
  <w:font w:name="Goudy Old Style ATT">
    <w:altName w:val="Times New Roman"/>
    <w:charset w:val="EE"/>
    <w:family w:val="roman"/>
    <w:pitch w:val="variable"/>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Myriad_PFL">
    <w:altName w:val="Times New Roman"/>
    <w:charset w:val="00"/>
    <w:family w:val="roman"/>
    <w:pitch w:val="default"/>
  </w:font>
  <w:font w:name="Wingdings 2">
    <w:panose1 w:val="05020102010507070707"/>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Normal">
    <w:altName w:val="Times New Roman"/>
    <w:panose1 w:val="00000000000000000000"/>
    <w:charset w:val="00"/>
    <w:family w:val="roman"/>
    <w:notTrueType/>
    <w:pitch w:val="default"/>
    <w:sig w:usb0="06079CD3" w:usb1="00009716" w:usb2="00000000" w:usb3="00000000" w:csb0="00000001" w:csb1="009E370C"/>
  </w:font>
  <w:font w:name="Roman PS">
    <w:altName w:val="Times New Roman"/>
    <w:panose1 w:val="00000000000000000000"/>
    <w:charset w:val="00"/>
    <w:family w:val="roman"/>
    <w:notTrueType/>
    <w:pitch w:val="variable"/>
    <w:sig w:usb0="00000003" w:usb1="00000000" w:usb2="00000000" w:usb3="00000000" w:csb0="00000001" w:csb1="00000000"/>
  </w:font>
  <w:font w:name="&amp;#39">
    <w:altName w:val="Times New Roman"/>
    <w:panose1 w:val="00000000000000000000"/>
    <w:charset w:val="00"/>
    <w:family w:val="roman"/>
    <w:notTrueType/>
    <w:pitch w:val="default"/>
    <w:sig w:usb0="00000003" w:usb1="00000000" w:usb2="00000000" w:usb3="00000000" w:csb0="00000001" w:csb1="00000000"/>
  </w:font>
  <w:font w:name="OpenSymbol">
    <w:altName w:val="Arial Unicode MS"/>
    <w:charset w:val="80"/>
    <w:family w:val="auto"/>
    <w:pitch w:val="default"/>
  </w:font>
  <w:font w:name="Mangal">
    <w:panose1 w:val="02040503050203030202"/>
    <w:charset w:val="01"/>
    <w:family w:val="roman"/>
    <w:notTrueType/>
    <w:pitch w:val="variable"/>
    <w:sig w:usb0="00002000" w:usb1="00000000" w:usb2="00000000" w:usb3="00000000" w:csb0="00000000" w:csb1="00000000"/>
  </w:font>
  <w:font w:name="Optima">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yriadPro-Semibold">
    <w:altName w:val="MS Gothic"/>
    <w:panose1 w:val="00000000000000000000"/>
    <w:charset w:val="80"/>
    <w:family w:val="swiss"/>
    <w:notTrueType/>
    <w:pitch w:val="default"/>
    <w:sig w:usb0="00000203" w:usb1="08070000" w:usb2="00000010" w:usb3="00000000" w:csb0="00020005" w:csb1="00000000"/>
  </w:font>
  <w:font w:name="MyriadPro-LightIt">
    <w:altName w:val="MS Gothic"/>
    <w:panose1 w:val="00000000000000000000"/>
    <w:charset w:val="80"/>
    <w:family w:val="swiss"/>
    <w:notTrueType/>
    <w:pitch w:val="default"/>
    <w:sig w:usb0="00000003" w:usb1="08070000" w:usb2="00000010" w:usb3="00000000" w:csb0="00020001" w:csb1="00000000"/>
  </w:font>
  <w:font w:name="MyriadPro-Light">
    <w:altName w:val="MS Gothic"/>
    <w:panose1 w:val="00000000000000000000"/>
    <w:charset w:val="80"/>
    <w:family w:val="swiss"/>
    <w:notTrueType/>
    <w:pitch w:val="default"/>
    <w:sig w:usb0="00000001" w:usb1="08070000" w:usb2="00000010" w:usb3="00000000" w:csb0="00020000" w:csb1="00000000"/>
  </w:font>
  <w:font w:name="HiraKakuPro-W3">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otfalusi Antiqua">
    <w:panose1 w:val="02000504080000020003"/>
    <w:charset w:val="EE"/>
    <w:family w:val="auto"/>
    <w:pitch w:val="variable"/>
    <w:sig w:usb0="800000AF" w:usb1="5000004A" w:usb2="00000000" w:usb3="00000000" w:csb0="00000093" w:csb1="00000000"/>
  </w:font>
  <w:font w:name="Garamond,Calibri">
    <w:altName w:val="Times New Roman"/>
    <w:panose1 w:val="00000000000000000000"/>
    <w:charset w:val="00"/>
    <w:family w:val="roman"/>
    <w:notTrueType/>
    <w:pitch w:val="default"/>
  </w:font>
  <w:font w:name="Garamond,MyriadPro-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008459"/>
      <w:docPartObj>
        <w:docPartGallery w:val="Page Numbers (Bottom of Page)"/>
        <w:docPartUnique/>
      </w:docPartObj>
    </w:sdtPr>
    <w:sdtEndPr>
      <w:rPr>
        <w:rFonts w:ascii="Garamond" w:hAnsi="Garamond"/>
        <w:sz w:val="20"/>
        <w:szCs w:val="20"/>
      </w:rPr>
    </w:sdtEndPr>
    <w:sdtContent>
      <w:p w:rsidR="008148FB" w:rsidRPr="008245F7" w:rsidRDefault="008148FB">
        <w:pPr>
          <w:pStyle w:val="llb"/>
          <w:jc w:val="center"/>
          <w:rPr>
            <w:rFonts w:ascii="Garamond" w:hAnsi="Garamond"/>
            <w:sz w:val="20"/>
            <w:szCs w:val="20"/>
          </w:rPr>
        </w:pPr>
        <w:r w:rsidRPr="008245F7">
          <w:rPr>
            <w:rFonts w:ascii="Garamond" w:hAnsi="Garamond"/>
            <w:sz w:val="20"/>
            <w:szCs w:val="20"/>
          </w:rPr>
          <w:fldChar w:fldCharType="begin"/>
        </w:r>
        <w:r w:rsidRPr="008245F7">
          <w:rPr>
            <w:rFonts w:ascii="Garamond" w:hAnsi="Garamond"/>
            <w:sz w:val="20"/>
            <w:szCs w:val="20"/>
          </w:rPr>
          <w:instrText>PAGE   \* MERGEFORMAT</w:instrText>
        </w:r>
        <w:r w:rsidRPr="008245F7">
          <w:rPr>
            <w:rFonts w:ascii="Garamond" w:hAnsi="Garamond"/>
            <w:sz w:val="20"/>
            <w:szCs w:val="20"/>
          </w:rPr>
          <w:fldChar w:fldCharType="separate"/>
        </w:r>
        <w:r w:rsidR="00EB0084">
          <w:rPr>
            <w:rFonts w:ascii="Garamond" w:hAnsi="Garamond"/>
            <w:noProof/>
            <w:sz w:val="20"/>
            <w:szCs w:val="20"/>
          </w:rPr>
          <w:t>1</w:t>
        </w:r>
        <w:r w:rsidRPr="008245F7">
          <w:rPr>
            <w:rFonts w:ascii="Garamond" w:hAnsi="Garamond"/>
            <w:sz w:val="20"/>
            <w:szCs w:val="20"/>
          </w:rPr>
          <w:fldChar w:fldCharType="end"/>
        </w:r>
      </w:p>
    </w:sdtContent>
  </w:sdt>
  <w:p w:rsidR="008148FB" w:rsidRDefault="008148F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8FB" w:rsidRDefault="008148FB">
      <w:r>
        <w:separator/>
      </w:r>
    </w:p>
  </w:footnote>
  <w:footnote w:type="continuationSeparator" w:id="0">
    <w:p w:rsidR="008148FB" w:rsidRDefault="008148FB">
      <w:r>
        <w:continuationSeparator/>
      </w:r>
    </w:p>
  </w:footnote>
  <w:footnote w:id="1">
    <w:p w:rsidR="008148FB" w:rsidRDefault="008148FB" w:rsidP="00051274">
      <w:pPr>
        <w:pStyle w:val="Lbjegyzetszveg"/>
        <w:rPr>
          <w:rFonts w:ascii="Garamond" w:hAnsi="Garamond" w:cstheme="minorBidi"/>
        </w:rPr>
      </w:pPr>
      <w:r>
        <w:rPr>
          <w:rStyle w:val="Lbjegyzet-hivatkozs"/>
          <w:rFonts w:ascii="Garamond" w:hAnsi="Garamond"/>
        </w:rPr>
        <w:footnoteRef/>
      </w:r>
      <w:r>
        <w:rPr>
          <w:rFonts w:ascii="Garamond" w:hAnsi="Garamond"/>
        </w:rPr>
        <w:t xml:space="preserve"> A teljesülést </w:t>
      </w:r>
      <w:r>
        <w:rPr>
          <w:rFonts w:ascii="Garamond" w:hAnsi="Garamond"/>
        </w:rPr>
        <w:sym w:font="Wingdings" w:char="F0FC"/>
      </w:r>
      <w:proofErr w:type="spellStart"/>
      <w:r>
        <w:rPr>
          <w:rFonts w:ascii="Garamond" w:hAnsi="Garamond"/>
        </w:rPr>
        <w:t>-val</w:t>
      </w:r>
      <w:proofErr w:type="spellEnd"/>
      <w:r>
        <w:rPr>
          <w:rFonts w:ascii="Garamond" w:hAnsi="Garamond"/>
        </w:rPr>
        <w:t xml:space="preserve"> kérjük jelölni! </w:t>
      </w:r>
    </w:p>
  </w:footnote>
  <w:footnote w:id="2">
    <w:p w:rsidR="008148FB" w:rsidRPr="00443433" w:rsidRDefault="008148FB" w:rsidP="00FC0CB9">
      <w:pPr>
        <w:pStyle w:val="Lbjegyzetszveg"/>
        <w:rPr>
          <w:rFonts w:ascii="Totfalusi Antiqua" w:hAnsi="Totfalusi Antiqua"/>
        </w:rPr>
      </w:pPr>
      <w:r w:rsidRPr="00443433">
        <w:rPr>
          <w:rStyle w:val="Lbjegyzet-hivatkozs"/>
          <w:rFonts w:ascii="Totfalusi Antiqua" w:hAnsi="Totfalusi Antiqua"/>
        </w:rPr>
        <w:footnoteRef/>
      </w:r>
      <w:r w:rsidRPr="00443433">
        <w:rPr>
          <w:rFonts w:ascii="Totfalusi Antiqua" w:hAnsi="Totfalusi Antiqua"/>
        </w:rPr>
        <w:t xml:space="preserve"> Közös Ajánlattevők esetén kérjük, hogy az összes ajánlattevőt legyenek szívesek feltüntetni, és az összes közös Ajánlattevő írja alá a felolvasólapot</w:t>
      </w:r>
    </w:p>
  </w:footnote>
  <w:footnote w:id="3">
    <w:p w:rsidR="008148FB" w:rsidRPr="00443433" w:rsidRDefault="008148FB" w:rsidP="00FC0CB9">
      <w:pPr>
        <w:pStyle w:val="Lbjegyzetszveg"/>
        <w:rPr>
          <w:rFonts w:ascii="Totfalusi Antiqua" w:hAnsi="Totfalusi Antiqua"/>
        </w:rPr>
      </w:pPr>
      <w:r w:rsidRPr="00443433">
        <w:rPr>
          <w:rFonts w:ascii="Totfalusi Antiqua" w:hAnsi="Totfalusi Antiqua"/>
        </w:rPr>
        <w:footnoteRef/>
      </w:r>
      <w:r w:rsidRPr="00443433">
        <w:rPr>
          <w:rFonts w:ascii="Totfalusi Antiqua" w:hAnsi="Totfalusi Antiqua"/>
        </w:rPr>
        <w:t xml:space="preserve"> Megfelelő rész aláhúzandó!</w:t>
      </w:r>
    </w:p>
  </w:footnote>
  <w:footnote w:id="4">
    <w:p w:rsidR="008148FB" w:rsidRPr="00FC3F5F" w:rsidRDefault="008148FB" w:rsidP="00FC0CB9">
      <w:pPr>
        <w:pStyle w:val="Lbjegyzetszveg"/>
      </w:pPr>
      <w:r>
        <w:rPr>
          <w:rStyle w:val="Lbjegyzet-hivatkozs"/>
        </w:rPr>
        <w:footnoteRef/>
      </w:r>
      <w:r>
        <w:t xml:space="preserve"> </w:t>
      </w:r>
      <w:r w:rsidRPr="00FC3F5F">
        <w:rPr>
          <w:rFonts w:ascii="Garamond" w:hAnsi="Garamond"/>
        </w:rPr>
        <w:t>Megfelelőt kérjük aláhúzni!</w:t>
      </w:r>
    </w:p>
  </w:footnote>
  <w:footnote w:id="5">
    <w:p w:rsidR="008148FB" w:rsidRPr="00DE2B68" w:rsidRDefault="008148FB" w:rsidP="00FC207B">
      <w:pPr>
        <w:autoSpaceDE w:val="0"/>
        <w:autoSpaceDN w:val="0"/>
        <w:adjustRightInd w:val="0"/>
        <w:rPr>
          <w:rFonts w:ascii="Totfalusi Antiqua" w:eastAsia="Calibri" w:hAnsi="Totfalusi Antiqua"/>
          <w:sz w:val="20"/>
          <w:szCs w:val="20"/>
        </w:rPr>
      </w:pPr>
      <w:r w:rsidRPr="00DE2B68">
        <w:rPr>
          <w:rStyle w:val="Lbjegyzet-hivatkozs"/>
          <w:rFonts w:ascii="Totfalusi Antiqua" w:hAnsi="Totfalusi Antiqua"/>
          <w:sz w:val="20"/>
          <w:szCs w:val="20"/>
        </w:rPr>
        <w:footnoteRef/>
      </w:r>
      <w:r w:rsidRPr="00DE2B68">
        <w:rPr>
          <w:rFonts w:ascii="Totfalusi Antiqua" w:hAnsi="Totfalusi Antiqua"/>
          <w:sz w:val="20"/>
          <w:szCs w:val="20"/>
        </w:rPr>
        <w:t xml:space="preserve"> </w:t>
      </w:r>
      <w:r w:rsidRPr="00DE2B68">
        <w:rPr>
          <w:rFonts w:ascii="Totfalusi Antiqua" w:eastAsia="Calibri" w:hAnsi="Totfalusi Antiqua"/>
          <w:sz w:val="20"/>
          <w:szCs w:val="20"/>
        </w:rPr>
        <w:t xml:space="preserve">2007. évi CXXXVI. törvény 3. § </w:t>
      </w:r>
      <w:r w:rsidRPr="00DE2B68">
        <w:rPr>
          <w:rFonts w:ascii="Totfalusi Antiqua" w:eastAsia="Calibri" w:hAnsi="Totfalusi Antiqua"/>
          <w:iCs/>
          <w:sz w:val="20"/>
          <w:szCs w:val="20"/>
        </w:rPr>
        <w:t xml:space="preserve">r) pontja szerinti </w:t>
      </w:r>
      <w:r w:rsidRPr="00DE2B68">
        <w:rPr>
          <w:rFonts w:ascii="Totfalusi Antiqua" w:eastAsia="Calibri" w:hAnsi="Totfalusi Antiqua"/>
          <w:b/>
          <w:iCs/>
          <w:sz w:val="20"/>
          <w:szCs w:val="20"/>
        </w:rPr>
        <w:t>tényleges tulajdonos</w:t>
      </w:r>
      <w:r w:rsidRPr="00DE2B68">
        <w:rPr>
          <w:rFonts w:ascii="Totfalusi Antiqua" w:eastAsia="Calibri" w:hAnsi="Totfalusi Antiqua"/>
          <w:iCs/>
          <w:sz w:val="20"/>
          <w:szCs w:val="20"/>
        </w:rPr>
        <w:t>:</w:t>
      </w:r>
    </w:p>
    <w:p w:rsidR="008148FB" w:rsidRPr="00DE2B68" w:rsidRDefault="008148FB" w:rsidP="00FC207B">
      <w:pPr>
        <w:autoSpaceDE w:val="0"/>
        <w:autoSpaceDN w:val="0"/>
        <w:adjustRightInd w:val="0"/>
        <w:rPr>
          <w:rFonts w:ascii="Totfalusi Antiqua" w:eastAsia="Calibri" w:hAnsi="Totfalusi Antiqua"/>
          <w:sz w:val="20"/>
          <w:szCs w:val="20"/>
        </w:rPr>
      </w:pPr>
      <w:proofErr w:type="spellStart"/>
      <w:r w:rsidRPr="00DE2B68">
        <w:rPr>
          <w:rFonts w:ascii="Totfalusi Antiqua" w:eastAsia="Calibri" w:hAnsi="Totfalusi Antiqua"/>
          <w:i/>
          <w:iCs/>
          <w:sz w:val="20"/>
          <w:szCs w:val="20"/>
        </w:rPr>
        <w:t>ra</w:t>
      </w:r>
      <w:proofErr w:type="spellEnd"/>
      <w:r w:rsidRPr="00DE2B68">
        <w:rPr>
          <w:rFonts w:ascii="Totfalusi Antiqua" w:eastAsia="Calibri" w:hAnsi="Totfalusi Antiqua"/>
          <w:i/>
          <w:iCs/>
          <w:sz w:val="20"/>
          <w:szCs w:val="20"/>
        </w:rPr>
        <w:t xml:space="preserve">) </w:t>
      </w:r>
      <w:r w:rsidRPr="00DE2B68">
        <w:rPr>
          <w:rFonts w:ascii="Totfalusi Antiqua" w:eastAsia="Calibri" w:hAnsi="Totfalusi Antiqua"/>
          <w:sz w:val="20"/>
          <w:szCs w:val="20"/>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8148FB" w:rsidRPr="00DE2B68" w:rsidRDefault="008148FB" w:rsidP="00FC207B">
      <w:pPr>
        <w:autoSpaceDE w:val="0"/>
        <w:autoSpaceDN w:val="0"/>
        <w:adjustRightInd w:val="0"/>
        <w:rPr>
          <w:rFonts w:ascii="Totfalusi Antiqua" w:eastAsia="Calibri" w:hAnsi="Totfalusi Antiqua"/>
          <w:sz w:val="20"/>
          <w:szCs w:val="20"/>
        </w:rPr>
      </w:pPr>
      <w:proofErr w:type="spellStart"/>
      <w:r w:rsidRPr="00DE2B68">
        <w:rPr>
          <w:rFonts w:ascii="Totfalusi Antiqua" w:eastAsia="Calibri" w:hAnsi="Totfalusi Antiqua"/>
          <w:i/>
          <w:iCs/>
          <w:sz w:val="20"/>
          <w:szCs w:val="20"/>
        </w:rPr>
        <w:t>rb</w:t>
      </w:r>
      <w:proofErr w:type="spellEnd"/>
      <w:r w:rsidRPr="00DE2B68">
        <w:rPr>
          <w:rFonts w:ascii="Totfalusi Antiqua" w:eastAsia="Calibri" w:hAnsi="Totfalusi Antiqua"/>
          <w:i/>
          <w:iCs/>
          <w:sz w:val="20"/>
          <w:szCs w:val="20"/>
        </w:rPr>
        <w:t xml:space="preserve">) </w:t>
      </w:r>
      <w:r w:rsidRPr="00DE2B68">
        <w:rPr>
          <w:rFonts w:ascii="Totfalusi Antiqua" w:eastAsia="Calibri" w:hAnsi="Totfalusi Antiqua"/>
          <w:sz w:val="20"/>
          <w:szCs w:val="20"/>
        </w:rPr>
        <w:t>az a természetes személy, aki jogi személyben vagy jogi személyiséggel nem rendelkező szervezetben - a Ptk. 8:2 § (2) bekezdésében meghatározott - meghatározó befolyással rendelkezik,</w:t>
      </w:r>
    </w:p>
    <w:p w:rsidR="008148FB" w:rsidRPr="00DE2B68" w:rsidRDefault="008148FB" w:rsidP="00FC207B">
      <w:pPr>
        <w:autoSpaceDE w:val="0"/>
        <w:autoSpaceDN w:val="0"/>
        <w:adjustRightInd w:val="0"/>
        <w:rPr>
          <w:rFonts w:ascii="Totfalusi Antiqua" w:eastAsia="Calibri" w:hAnsi="Totfalusi Antiqua"/>
          <w:sz w:val="20"/>
          <w:szCs w:val="20"/>
        </w:rPr>
      </w:pPr>
      <w:proofErr w:type="spellStart"/>
      <w:r w:rsidRPr="00DE2B68">
        <w:rPr>
          <w:rFonts w:ascii="Totfalusi Antiqua" w:eastAsia="Calibri" w:hAnsi="Totfalusi Antiqua"/>
          <w:i/>
          <w:iCs/>
          <w:sz w:val="20"/>
          <w:szCs w:val="20"/>
        </w:rPr>
        <w:t>rc</w:t>
      </w:r>
      <w:proofErr w:type="spellEnd"/>
      <w:r w:rsidRPr="00DE2B68">
        <w:rPr>
          <w:rFonts w:ascii="Totfalusi Antiqua" w:eastAsia="Calibri" w:hAnsi="Totfalusi Antiqua"/>
          <w:i/>
          <w:iCs/>
          <w:sz w:val="20"/>
          <w:szCs w:val="20"/>
        </w:rPr>
        <w:t xml:space="preserve">) </w:t>
      </w:r>
      <w:r w:rsidRPr="00DE2B68">
        <w:rPr>
          <w:rFonts w:ascii="Totfalusi Antiqua" w:eastAsia="Calibri" w:hAnsi="Totfalusi Antiqua"/>
          <w:sz w:val="20"/>
          <w:szCs w:val="20"/>
        </w:rPr>
        <w:t>az a természetes személy, akinek megbízásából valamely ügyleti megbízást végrehajtanak,</w:t>
      </w:r>
    </w:p>
    <w:p w:rsidR="008148FB" w:rsidRPr="00DE2B68" w:rsidRDefault="008148FB" w:rsidP="00FC207B">
      <w:pPr>
        <w:autoSpaceDE w:val="0"/>
        <w:autoSpaceDN w:val="0"/>
        <w:adjustRightInd w:val="0"/>
        <w:rPr>
          <w:rFonts w:ascii="Totfalusi Antiqua" w:eastAsia="Calibri" w:hAnsi="Totfalusi Antiqua"/>
          <w:sz w:val="20"/>
          <w:szCs w:val="20"/>
        </w:rPr>
      </w:pPr>
      <w:proofErr w:type="spellStart"/>
      <w:r w:rsidRPr="00DE2B68">
        <w:rPr>
          <w:rFonts w:ascii="Totfalusi Antiqua" w:eastAsia="Calibri" w:hAnsi="Totfalusi Antiqua"/>
          <w:i/>
          <w:iCs/>
          <w:sz w:val="20"/>
          <w:szCs w:val="20"/>
        </w:rPr>
        <w:t>rd</w:t>
      </w:r>
      <w:proofErr w:type="spellEnd"/>
      <w:r w:rsidRPr="00DE2B68">
        <w:rPr>
          <w:rFonts w:ascii="Totfalusi Antiqua" w:eastAsia="Calibri" w:hAnsi="Totfalusi Antiqua"/>
          <w:i/>
          <w:iCs/>
          <w:sz w:val="20"/>
          <w:szCs w:val="20"/>
        </w:rPr>
        <w:t xml:space="preserve">) </w:t>
      </w:r>
      <w:r w:rsidRPr="00DE2B68">
        <w:rPr>
          <w:rFonts w:ascii="Totfalusi Antiqua" w:eastAsia="Calibri" w:hAnsi="Totfalusi Antiqua"/>
          <w:sz w:val="20"/>
          <w:szCs w:val="20"/>
        </w:rPr>
        <w:t>alapítványok esetében az a természetes személy,</w:t>
      </w:r>
    </w:p>
    <w:p w:rsidR="008148FB" w:rsidRPr="00DE2B68" w:rsidRDefault="008148FB" w:rsidP="00FC207B">
      <w:pPr>
        <w:autoSpaceDE w:val="0"/>
        <w:autoSpaceDN w:val="0"/>
        <w:adjustRightInd w:val="0"/>
        <w:ind w:left="612" w:hanging="204"/>
        <w:rPr>
          <w:rFonts w:ascii="Totfalusi Antiqua" w:eastAsia="Calibri" w:hAnsi="Totfalusi Antiqua"/>
          <w:sz w:val="20"/>
          <w:szCs w:val="20"/>
        </w:rPr>
      </w:pPr>
      <w:r w:rsidRPr="00DE2B68">
        <w:rPr>
          <w:rFonts w:ascii="Totfalusi Antiqua" w:eastAsia="Calibri" w:hAnsi="Totfalusi Antiqua"/>
          <w:sz w:val="20"/>
          <w:szCs w:val="20"/>
        </w:rPr>
        <w:t>1. aki az alapítvány vagyona legalább huszonöt százalékának a kedvezményezettje, ha a leendő kedvezményezetteket már meghatározták,</w:t>
      </w:r>
    </w:p>
    <w:p w:rsidR="008148FB" w:rsidRPr="00DE2B68" w:rsidRDefault="008148FB" w:rsidP="00FC207B">
      <w:pPr>
        <w:autoSpaceDE w:val="0"/>
        <w:autoSpaceDN w:val="0"/>
        <w:adjustRightInd w:val="0"/>
        <w:ind w:left="612" w:hanging="204"/>
        <w:rPr>
          <w:rFonts w:ascii="Totfalusi Antiqua" w:eastAsia="Calibri" w:hAnsi="Totfalusi Antiqua"/>
          <w:sz w:val="20"/>
          <w:szCs w:val="20"/>
        </w:rPr>
      </w:pPr>
      <w:r w:rsidRPr="00DE2B68">
        <w:rPr>
          <w:rFonts w:ascii="Totfalusi Antiqua" w:eastAsia="Calibri" w:hAnsi="Totfalusi Antiqua"/>
          <w:sz w:val="20"/>
          <w:szCs w:val="20"/>
        </w:rPr>
        <w:t>2. akinek érdekében az alapítványt létrehozták, illetve működtetik, ha a kedvezményezetteket még nem határozták meg, vagy</w:t>
      </w:r>
    </w:p>
    <w:p w:rsidR="008148FB" w:rsidRPr="00DE2B68" w:rsidRDefault="008148FB" w:rsidP="00FC207B">
      <w:pPr>
        <w:autoSpaceDE w:val="0"/>
        <w:autoSpaceDN w:val="0"/>
        <w:adjustRightInd w:val="0"/>
        <w:ind w:left="612" w:hanging="204"/>
        <w:rPr>
          <w:rFonts w:ascii="Totfalusi Antiqua" w:eastAsia="Calibri" w:hAnsi="Totfalusi Antiqua"/>
          <w:sz w:val="20"/>
          <w:szCs w:val="20"/>
        </w:rPr>
      </w:pPr>
      <w:r w:rsidRPr="00DE2B68">
        <w:rPr>
          <w:rFonts w:ascii="Totfalusi Antiqua" w:eastAsia="Calibri" w:hAnsi="Totfalusi Antiqua"/>
          <w:sz w:val="20"/>
          <w:szCs w:val="20"/>
        </w:rPr>
        <w:t xml:space="preserve">3. aki tagja az </w:t>
      </w:r>
      <w:proofErr w:type="gramStart"/>
      <w:r w:rsidRPr="00DE2B68">
        <w:rPr>
          <w:rFonts w:ascii="Totfalusi Antiqua" w:eastAsia="Calibri" w:hAnsi="Totfalusi Antiqua"/>
          <w:sz w:val="20"/>
          <w:szCs w:val="20"/>
        </w:rPr>
        <w:t>alapítvány kezelő</w:t>
      </w:r>
      <w:proofErr w:type="gramEnd"/>
      <w:r w:rsidRPr="00DE2B68">
        <w:rPr>
          <w:rFonts w:ascii="Totfalusi Antiqua" w:eastAsia="Calibri" w:hAnsi="Totfalusi Antiqua"/>
          <w:sz w:val="20"/>
          <w:szCs w:val="20"/>
        </w:rPr>
        <w:t xml:space="preserve"> szervének, vagy meghatározó befolyást gyakorol az alapítvány vagyonának legalább huszonöt százaléka felett, illetve az alapítvány képviseletében eljár;</w:t>
      </w:r>
    </w:p>
    <w:p w:rsidR="008148FB" w:rsidRPr="00DE2B68" w:rsidRDefault="008148FB" w:rsidP="00FC207B">
      <w:pPr>
        <w:pStyle w:val="Lbjegyzetszveg"/>
        <w:rPr>
          <w:rFonts w:ascii="Totfalusi Antiqua" w:hAnsi="Totfalusi Antiqua"/>
        </w:rPr>
      </w:pPr>
    </w:p>
  </w:footnote>
  <w:footnote w:id="6">
    <w:p w:rsidR="008148FB" w:rsidRDefault="008148FB" w:rsidP="008148FB">
      <w:pPr>
        <w:pStyle w:val="Lbjegyzetszveg"/>
      </w:pPr>
      <w:r>
        <w:rPr>
          <w:rStyle w:val="Lbjegyzet-hivatkozs"/>
        </w:rPr>
        <w:footnoteRef/>
      </w:r>
      <w:r>
        <w:t xml:space="preserve"> Megfelelő rész aláhúzandó!</w:t>
      </w:r>
    </w:p>
  </w:footnote>
  <w:footnote w:id="7">
    <w:p w:rsidR="008148FB" w:rsidRDefault="008148FB">
      <w:pPr>
        <w:pStyle w:val="Lbjegyzetszveg"/>
      </w:pPr>
      <w:r>
        <w:rPr>
          <w:rStyle w:val="Lbjegyzet-hivatkozs"/>
        </w:rPr>
        <w:footnoteRef/>
      </w:r>
      <w:r>
        <w:t xml:space="preserve"> Megfelelő rész aláhúzandó!</w:t>
      </w:r>
    </w:p>
  </w:footnote>
  <w:footnote w:id="8">
    <w:p w:rsidR="008148FB" w:rsidRDefault="008148FB" w:rsidP="008148FB">
      <w:pPr>
        <w:pStyle w:val="Lbjegyzetszveg"/>
      </w:pPr>
      <w:r>
        <w:rPr>
          <w:rStyle w:val="Lbjegyzet-hivatkozs"/>
        </w:rPr>
        <w:footnoteRef/>
      </w:r>
      <w:r>
        <w:t xml:space="preserve"> Megfelelő rész aláhúzandó!</w:t>
      </w:r>
    </w:p>
  </w:footnote>
  <w:footnote w:id="9">
    <w:p w:rsidR="00856DDE" w:rsidRDefault="00856DDE" w:rsidP="00856DDE">
      <w:pPr>
        <w:pStyle w:val="Lbjegyzetszveg"/>
      </w:pPr>
      <w:r>
        <w:rPr>
          <w:rStyle w:val="Lbjegyzet-hivatkozs"/>
        </w:rPr>
        <w:footnoteRef/>
      </w:r>
      <w:r>
        <w:t xml:space="preserve"> Megfelelő rész aláhúzandó!</w:t>
      </w:r>
    </w:p>
  </w:footnote>
  <w:footnote w:id="10">
    <w:p w:rsidR="00856DDE" w:rsidRDefault="00856DDE" w:rsidP="00856DDE">
      <w:pPr>
        <w:pStyle w:val="Lbjegyzetszveg"/>
      </w:pPr>
      <w:r>
        <w:rPr>
          <w:rStyle w:val="Lbjegyzet-hivatkozs"/>
        </w:rPr>
        <w:footnoteRef/>
      </w:r>
      <w:r>
        <w:t xml:space="preserve"> Megfelelő rész aláhúzandó!</w:t>
      </w:r>
    </w:p>
  </w:footnote>
  <w:footnote w:id="11">
    <w:p w:rsidR="00856DDE" w:rsidRDefault="00856DDE" w:rsidP="00856DDE">
      <w:pPr>
        <w:pStyle w:val="Lbjegyzetszveg"/>
      </w:pPr>
      <w:r>
        <w:rPr>
          <w:rStyle w:val="Lbjegyzet-hivatkozs"/>
        </w:rPr>
        <w:footnoteRef/>
      </w:r>
      <w:r>
        <w:t xml:space="preserve"> Megfelelő rész aláhúzandó!</w:t>
      </w:r>
    </w:p>
  </w:footnote>
  <w:footnote w:id="12">
    <w:p w:rsidR="008148FB" w:rsidRPr="00FC3F5F" w:rsidRDefault="008148FB" w:rsidP="00FC0CB9">
      <w:pPr>
        <w:pStyle w:val="Lbjegyzetszveg"/>
      </w:pPr>
      <w:r>
        <w:rPr>
          <w:rStyle w:val="Lbjegyzet-hivatkozs"/>
        </w:rPr>
        <w:footnoteRef/>
      </w:r>
      <w:r>
        <w:t xml:space="preserve"> </w:t>
      </w:r>
      <w:r w:rsidRPr="00FC3F5F">
        <w:rPr>
          <w:rFonts w:ascii="Garamond" w:hAnsi="Garamond"/>
          <w:b/>
          <w:bCs/>
        </w:rPr>
        <w:t>A nyilatkozatot nemleges tartalom esetén is kifejezetten meg kell tenni, és az ajánlathoz csatolni!</w:t>
      </w:r>
    </w:p>
  </w:footnote>
  <w:footnote w:id="13">
    <w:p w:rsidR="008148FB" w:rsidRPr="000C3B76" w:rsidRDefault="008148FB" w:rsidP="00FC0CB9">
      <w:pPr>
        <w:pStyle w:val="Lbjegyzetszveg"/>
        <w:rPr>
          <w:rFonts w:ascii="Garamond" w:hAnsi="Garamond"/>
          <w:sz w:val="24"/>
        </w:rPr>
      </w:pPr>
      <w:r>
        <w:rPr>
          <w:rStyle w:val="Lbjegyzet-hivatkozs"/>
        </w:rPr>
        <w:footnoteRef/>
      </w:r>
      <w:r>
        <w:t xml:space="preserve"> </w:t>
      </w:r>
      <w:r w:rsidRPr="00EF18A4">
        <w:rPr>
          <w:rFonts w:ascii="Garamond" w:hAnsi="Garamond"/>
          <w:sz w:val="24"/>
        </w:rPr>
        <w:t>Megfelelő rész aláhúzandó!</w:t>
      </w:r>
    </w:p>
  </w:footnote>
  <w:footnote w:id="14">
    <w:p w:rsidR="008148FB" w:rsidRPr="00FC3F5F" w:rsidRDefault="008148FB" w:rsidP="00FC0CB9">
      <w:pPr>
        <w:pStyle w:val="Lbjegyzetszveg"/>
      </w:pPr>
      <w:r>
        <w:rPr>
          <w:rStyle w:val="Lbjegyzet-hivatkozs"/>
        </w:rPr>
        <w:footnoteRef/>
      </w:r>
      <w:r>
        <w:t xml:space="preserve"> </w:t>
      </w:r>
      <w:r w:rsidRPr="003A500B">
        <w:rPr>
          <w:rFonts w:ascii="Garamond" w:hAnsi="Garamond"/>
          <w:sz w:val="24"/>
          <w:szCs w:val="24"/>
        </w:rPr>
        <w:t>Megfelelő rész aláhúzandó!</w:t>
      </w:r>
    </w:p>
  </w:footnote>
  <w:footnote w:id="15">
    <w:p w:rsidR="008148FB" w:rsidRPr="00B177BB" w:rsidRDefault="008148FB" w:rsidP="0003274B">
      <w:pPr>
        <w:pStyle w:val="Lbjegyzetszveg"/>
        <w:rPr>
          <w:rFonts w:ascii="Garamond" w:hAnsi="Garamond"/>
        </w:rPr>
      </w:pPr>
      <w:r w:rsidRPr="00255D82">
        <w:rPr>
          <w:rStyle w:val="Lbjegyzet-hivatkozs"/>
        </w:rPr>
        <w:footnoteRef/>
      </w:r>
      <w:r w:rsidRPr="00255D82">
        <w:t xml:space="preserve"> </w:t>
      </w:r>
      <w:r w:rsidRPr="00B177BB">
        <w:rPr>
          <w:rFonts w:ascii="Garamond" w:hAnsi="Garamond"/>
        </w:rPr>
        <w:t>A táblázatot valamennyi szakember esetében külön-külön szükséges kitölteni.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8FB" w:rsidRDefault="008148FB">
    <w:pPr>
      <w:pStyle w:val="lfej"/>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8FB" w:rsidRPr="00860E3C" w:rsidRDefault="008148FB">
    <w:pPr>
      <w:pStyle w:val="lfej"/>
      <w:jc w:val="center"/>
      <w:rPr>
        <w:rFonts w:ascii="Garamond" w:hAnsi="Garamond"/>
        <w:sz w:val="22"/>
        <w:szCs w:val="22"/>
      </w:rPr>
    </w:pPr>
  </w:p>
  <w:p w:rsidR="008148FB" w:rsidRDefault="008148FB">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D9A"/>
    <w:multiLevelType w:val="hybridMultilevel"/>
    <w:tmpl w:val="824076E2"/>
    <w:lvl w:ilvl="0" w:tplc="2612FD56">
      <w:start w:val="1"/>
      <w:numFmt w:val="upperLetter"/>
      <w:lvlText w:val="%1."/>
      <w:lvlJc w:val="left"/>
      <w:pPr>
        <w:ind w:left="720" w:hanging="360"/>
      </w:pPr>
      <w:rPr>
        <w:rFonts w:ascii="Garamond" w:eastAsia="Times New Roman" w:hAnsi="Garamond"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8420662"/>
    <w:multiLevelType w:val="multilevel"/>
    <w:tmpl w:val="9DB46842"/>
    <w:styleLink w:val="Stlus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91E0080"/>
    <w:multiLevelType w:val="hybridMultilevel"/>
    <w:tmpl w:val="88E411B4"/>
    <w:lvl w:ilvl="0" w:tplc="E482038C">
      <w:start w:val="42"/>
      <w:numFmt w:val="bullet"/>
      <w:pStyle w:val="StlusOkeFelsorolas10ptAutomatikus"/>
      <w:lvlText w:val="-"/>
      <w:lvlJc w:val="left"/>
      <w:pPr>
        <w:tabs>
          <w:tab w:val="num" w:pos="720"/>
        </w:tabs>
        <w:ind w:left="720" w:hanging="360"/>
      </w:pPr>
      <w:rPr>
        <w:rFonts w:ascii="Times New Roman" w:eastAsia="Times New Roman" w:hAnsi="Times New Roman" w:cs="Times New Roman" w:hint="default"/>
      </w:rPr>
    </w:lvl>
    <w:lvl w:ilvl="1" w:tplc="040E0019" w:tentative="1">
      <w:start w:val="1"/>
      <w:numFmt w:val="bullet"/>
      <w:lvlText w:val="o"/>
      <w:lvlJc w:val="left"/>
      <w:pPr>
        <w:tabs>
          <w:tab w:val="num" w:pos="1440"/>
        </w:tabs>
        <w:ind w:left="1440" w:hanging="360"/>
      </w:pPr>
      <w:rPr>
        <w:rFonts w:ascii="Courier New" w:hAnsi="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3">
    <w:nsid w:val="09343FBA"/>
    <w:multiLevelType w:val="hybridMultilevel"/>
    <w:tmpl w:val="9470F7BC"/>
    <w:lvl w:ilvl="0" w:tplc="040E0001">
      <w:start w:val="1"/>
      <w:numFmt w:val="bullet"/>
      <w:lvlText w:val=""/>
      <w:lvlJc w:val="left"/>
      <w:pPr>
        <w:ind w:left="720" w:hanging="360"/>
      </w:pPr>
      <w:rPr>
        <w:rFonts w:ascii="Symbol" w:hAnsi="Symbol" w:hint="default"/>
      </w:rPr>
    </w:lvl>
    <w:lvl w:ilvl="1" w:tplc="C7F81E4C">
      <w:start w:val="1"/>
      <w:numFmt w:val="bullet"/>
      <w:lvlText w:val="­"/>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AA3E98DE">
      <w:start w:val="1"/>
      <w:numFmt w:val="bullet"/>
      <w:lvlText w:val="-"/>
      <w:lvlJc w:val="left"/>
      <w:pPr>
        <w:ind w:left="2880" w:hanging="360"/>
      </w:pPr>
      <w:rPr>
        <w:rFonts w:ascii="Calibri" w:eastAsia="Times New Roman" w:hAnsi="Calibri" w:cs="Calibri"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95C381B"/>
    <w:multiLevelType w:val="hybridMultilevel"/>
    <w:tmpl w:val="857EB8EE"/>
    <w:lvl w:ilvl="0" w:tplc="04F8064C">
      <w:start w:val="1"/>
      <w:numFmt w:val="bullet"/>
      <w:pStyle w:val="Felsorols2"/>
      <w:lvlText w:val=""/>
      <w:lvlJc w:val="left"/>
      <w:pPr>
        <w:tabs>
          <w:tab w:val="num" w:pos="10"/>
        </w:tabs>
        <w:ind w:left="180" w:firstLine="0"/>
      </w:pPr>
      <w:rPr>
        <w:rFonts w:ascii="Symbol" w:hAnsi="Symbol" w:hint="default"/>
        <w:color w:val="auto"/>
      </w:rPr>
    </w:lvl>
    <w:lvl w:ilvl="1" w:tplc="040E0019">
      <w:start w:val="1"/>
      <w:numFmt w:val="bullet"/>
      <w:lvlText w:val=""/>
      <w:lvlJc w:val="left"/>
      <w:pPr>
        <w:tabs>
          <w:tab w:val="num" w:pos="1440"/>
        </w:tabs>
        <w:ind w:left="1440" w:hanging="360"/>
      </w:pPr>
      <w:rPr>
        <w:rFonts w:ascii="Wingdings" w:hAnsi="Wingdings" w:hint="default"/>
        <w:color w:val="auto"/>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5">
    <w:nsid w:val="0C2B72B0"/>
    <w:multiLevelType w:val="multilevel"/>
    <w:tmpl w:val="E034B6FE"/>
    <w:styleLink w:val="Stlus8"/>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3.4.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08C7E73"/>
    <w:multiLevelType w:val="hybridMultilevel"/>
    <w:tmpl w:val="32EABD82"/>
    <w:lvl w:ilvl="0" w:tplc="F814ACB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0AC4AF7"/>
    <w:multiLevelType w:val="hybridMultilevel"/>
    <w:tmpl w:val="5B60F000"/>
    <w:lvl w:ilvl="0" w:tplc="FFFFFFFF">
      <w:start w:val="1"/>
      <w:numFmt w:val="bullet"/>
      <w:pStyle w:val="Hivatkozsjegyzk-fej"/>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8">
    <w:nsid w:val="10C74639"/>
    <w:multiLevelType w:val="multilevel"/>
    <w:tmpl w:val="63E6D9C0"/>
    <w:lvl w:ilvl="0">
      <w:start w:val="1139"/>
      <w:numFmt w:val="bullet"/>
      <w:lvlText w:val="-"/>
      <w:lvlJc w:val="left"/>
      <w:pPr>
        <w:tabs>
          <w:tab w:val="num" w:pos="930"/>
        </w:tabs>
        <w:ind w:left="930" w:hanging="360"/>
      </w:pPr>
      <w:rPr>
        <w:rFonts w:ascii="Times New Roman" w:hAnsi="Times New Roman" w:cs="Times New Roman" w:hint="default"/>
      </w:rPr>
    </w:lvl>
    <w:lvl w:ilvl="1">
      <w:start w:val="1"/>
      <w:numFmt w:val="bullet"/>
      <w:lvlText w:val="o"/>
      <w:lvlJc w:val="left"/>
      <w:pPr>
        <w:tabs>
          <w:tab w:val="num" w:pos="1650"/>
        </w:tabs>
        <w:ind w:left="1650" w:hanging="360"/>
      </w:pPr>
      <w:rPr>
        <w:rFonts w:ascii="Courier New" w:hAnsi="Courier New" w:cs="Courier New" w:hint="default"/>
      </w:rPr>
    </w:lvl>
    <w:lvl w:ilvl="2">
      <w:start w:val="1"/>
      <w:numFmt w:val="bullet"/>
      <w:lvlText w:val=""/>
      <w:lvlJc w:val="left"/>
      <w:pPr>
        <w:tabs>
          <w:tab w:val="num" w:pos="2370"/>
        </w:tabs>
        <w:ind w:left="2370" w:hanging="360"/>
      </w:pPr>
      <w:rPr>
        <w:rFonts w:ascii="Wingdings" w:hAnsi="Wingdings" w:cs="Wingdings" w:hint="default"/>
      </w:rPr>
    </w:lvl>
    <w:lvl w:ilvl="3">
      <w:start w:val="1"/>
      <w:numFmt w:val="bullet"/>
      <w:lvlText w:val=""/>
      <w:lvlJc w:val="left"/>
      <w:pPr>
        <w:tabs>
          <w:tab w:val="num" w:pos="3090"/>
        </w:tabs>
        <w:ind w:left="3090" w:hanging="360"/>
      </w:pPr>
      <w:rPr>
        <w:rFonts w:ascii="Symbol" w:hAnsi="Symbol" w:cs="Symbol" w:hint="default"/>
      </w:rPr>
    </w:lvl>
    <w:lvl w:ilvl="4">
      <w:start w:val="1"/>
      <w:numFmt w:val="bullet"/>
      <w:lvlText w:val="o"/>
      <w:lvlJc w:val="left"/>
      <w:pPr>
        <w:tabs>
          <w:tab w:val="num" w:pos="3810"/>
        </w:tabs>
        <w:ind w:left="3810" w:hanging="360"/>
      </w:pPr>
      <w:rPr>
        <w:rFonts w:ascii="Courier New" w:hAnsi="Courier New" w:cs="Courier New" w:hint="default"/>
      </w:rPr>
    </w:lvl>
    <w:lvl w:ilvl="5">
      <w:start w:val="1"/>
      <w:numFmt w:val="bullet"/>
      <w:lvlText w:val=""/>
      <w:lvlJc w:val="left"/>
      <w:pPr>
        <w:tabs>
          <w:tab w:val="num" w:pos="4530"/>
        </w:tabs>
        <w:ind w:left="4530" w:hanging="360"/>
      </w:pPr>
      <w:rPr>
        <w:rFonts w:ascii="Wingdings" w:hAnsi="Wingdings" w:cs="Wingdings" w:hint="default"/>
      </w:rPr>
    </w:lvl>
    <w:lvl w:ilvl="6">
      <w:start w:val="1"/>
      <w:numFmt w:val="bullet"/>
      <w:lvlText w:val=""/>
      <w:lvlJc w:val="left"/>
      <w:pPr>
        <w:tabs>
          <w:tab w:val="num" w:pos="5250"/>
        </w:tabs>
        <w:ind w:left="5250" w:hanging="360"/>
      </w:pPr>
      <w:rPr>
        <w:rFonts w:ascii="Symbol" w:hAnsi="Symbol" w:cs="Symbol" w:hint="default"/>
      </w:rPr>
    </w:lvl>
    <w:lvl w:ilvl="7">
      <w:start w:val="1"/>
      <w:numFmt w:val="bullet"/>
      <w:lvlText w:val="o"/>
      <w:lvlJc w:val="left"/>
      <w:pPr>
        <w:tabs>
          <w:tab w:val="num" w:pos="5970"/>
        </w:tabs>
        <w:ind w:left="5970" w:hanging="360"/>
      </w:pPr>
      <w:rPr>
        <w:rFonts w:ascii="Courier New" w:hAnsi="Courier New" w:cs="Courier New" w:hint="default"/>
      </w:rPr>
    </w:lvl>
    <w:lvl w:ilvl="8">
      <w:start w:val="1"/>
      <w:numFmt w:val="bullet"/>
      <w:lvlText w:val=""/>
      <w:lvlJc w:val="left"/>
      <w:pPr>
        <w:tabs>
          <w:tab w:val="num" w:pos="6690"/>
        </w:tabs>
        <w:ind w:left="6690" w:hanging="360"/>
      </w:pPr>
      <w:rPr>
        <w:rFonts w:ascii="Wingdings" w:hAnsi="Wingdings" w:cs="Wingdings" w:hint="default"/>
      </w:rPr>
    </w:lvl>
  </w:abstractNum>
  <w:abstractNum w:abstractNumId="9">
    <w:nsid w:val="13CE7094"/>
    <w:multiLevelType w:val="hybridMultilevel"/>
    <w:tmpl w:val="53B25CE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176129BE"/>
    <w:multiLevelType w:val="hybridMultilevel"/>
    <w:tmpl w:val="2A5A39B8"/>
    <w:lvl w:ilvl="0" w:tplc="040E0001">
      <w:start w:val="1"/>
      <w:numFmt w:val="bullet"/>
      <w:lvlText w:val=""/>
      <w:lvlJc w:val="left"/>
      <w:pPr>
        <w:ind w:left="1571" w:hanging="360"/>
      </w:pPr>
      <w:rPr>
        <w:rFonts w:ascii="Symbol" w:hAnsi="Symbol"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11">
    <w:nsid w:val="1AC9531E"/>
    <w:multiLevelType w:val="hybridMultilevel"/>
    <w:tmpl w:val="361642E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1ADF2600"/>
    <w:multiLevelType w:val="multilevel"/>
    <w:tmpl w:val="712621AE"/>
    <w:styleLink w:val="Stlus3"/>
    <w:lvl w:ilvl="0">
      <w:start w:val="1"/>
      <w:numFmt w:val="decimal"/>
      <w:lvlText w:val="7.%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DA73628"/>
    <w:multiLevelType w:val="hybridMultilevel"/>
    <w:tmpl w:val="C4C66D1C"/>
    <w:lvl w:ilvl="0" w:tplc="040E0001">
      <w:start w:val="1"/>
      <w:numFmt w:val="bullet"/>
      <w:lvlText w:val=""/>
      <w:lvlJc w:val="left"/>
      <w:pPr>
        <w:ind w:left="720" w:hanging="360"/>
      </w:pPr>
      <w:rPr>
        <w:rFonts w:ascii="Symbol" w:hAnsi="Symbol" w:hint="default"/>
      </w:rPr>
    </w:lvl>
    <w:lvl w:ilvl="1" w:tplc="C7F81E4C">
      <w:start w:val="1"/>
      <w:numFmt w:val="bullet"/>
      <w:lvlText w:val="­"/>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1E652EFC"/>
    <w:multiLevelType w:val="hybridMultilevel"/>
    <w:tmpl w:val="4D401402"/>
    <w:lvl w:ilvl="0" w:tplc="223CD200">
      <w:start w:val="3"/>
      <w:numFmt w:val="bullet"/>
      <w:pStyle w:val="bek"/>
      <w:lvlText w:val="-"/>
      <w:lvlJc w:val="left"/>
      <w:pPr>
        <w:ind w:left="1494" w:hanging="360"/>
      </w:pPr>
      <w:rPr>
        <w:rFonts w:ascii="Times New Roman" w:eastAsia="Calibri" w:hAnsi="Times New Roman" w:cs="Times New Roman"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5">
    <w:nsid w:val="259D24A8"/>
    <w:multiLevelType w:val="hybridMultilevel"/>
    <w:tmpl w:val="09BCC702"/>
    <w:lvl w:ilvl="0" w:tplc="040E0017">
      <w:start w:val="1"/>
      <w:numFmt w:val="decimal"/>
      <w:pStyle w:val="bra"/>
      <w:lvlText w:val="4.%1."/>
      <w:lvlJc w:val="left"/>
      <w:pPr>
        <w:tabs>
          <w:tab w:val="num" w:pos="720"/>
        </w:tabs>
        <w:ind w:left="360" w:hanging="360"/>
      </w:pPr>
      <w:rPr>
        <w:rFonts w:hint="default"/>
        <w:b w:val="0"/>
        <w:i w:val="0"/>
      </w:rPr>
    </w:lvl>
    <w:lvl w:ilvl="1" w:tplc="040E0019">
      <w:start w:val="1"/>
      <w:numFmt w:val="bullet"/>
      <w:lvlText w:val=""/>
      <w:lvlJc w:val="left"/>
      <w:pPr>
        <w:tabs>
          <w:tab w:val="num" w:pos="1440"/>
        </w:tabs>
        <w:ind w:left="1440" w:hanging="360"/>
      </w:pPr>
      <w:rPr>
        <w:rFonts w:ascii="Symbol" w:hAnsi="Symbol" w:hint="default"/>
        <w:b w:val="0"/>
        <w:i w:val="0"/>
        <w:color w:val="auto"/>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nsid w:val="2866083D"/>
    <w:multiLevelType w:val="hybridMultilevel"/>
    <w:tmpl w:val="6616BD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298B6F2B"/>
    <w:multiLevelType w:val="multilevel"/>
    <w:tmpl w:val="B4F6F9C2"/>
    <w:styleLink w:val="Aktulislista1"/>
    <w:lvl w:ilvl="0">
      <w:start w:val="1"/>
      <w:numFmt w:val="decimal"/>
      <w:lvlText w:val="%1."/>
      <w:lvlJc w:val="left"/>
      <w:pPr>
        <w:tabs>
          <w:tab w:val="num" w:pos="1080"/>
        </w:tabs>
        <w:ind w:left="1080" w:hanging="360"/>
      </w:pPr>
      <w:rPr>
        <w:rFonts w:hint="default"/>
      </w:rPr>
    </w:lvl>
    <w:lvl w:ilvl="1">
      <w:start w:val="3"/>
      <w:numFmt w:val="decimal"/>
      <w:lvlText w:val="%1.%2."/>
      <w:lvlJc w:val="left"/>
      <w:pPr>
        <w:tabs>
          <w:tab w:val="num" w:pos="1512"/>
        </w:tabs>
        <w:ind w:left="1512" w:hanging="432"/>
      </w:pPr>
      <w:rPr>
        <w:rFonts w:hint="default"/>
      </w:rPr>
    </w:lvl>
    <w:lvl w:ilvl="2">
      <w:start w:val="1"/>
      <w:numFmt w:val="decimal"/>
      <w:lvlText w:val="%3.%2.1"/>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8">
    <w:nsid w:val="31A53608"/>
    <w:multiLevelType w:val="hybridMultilevel"/>
    <w:tmpl w:val="A536AD94"/>
    <w:lvl w:ilvl="0" w:tplc="040E0001">
      <w:start w:val="1"/>
      <w:numFmt w:val="decimal"/>
      <w:pStyle w:val="okeanujfuggelek"/>
      <w:lvlText w:val="%1."/>
      <w:lvlJc w:val="left"/>
      <w:pPr>
        <w:tabs>
          <w:tab w:val="num" w:pos="720"/>
        </w:tabs>
        <w:ind w:left="720" w:hanging="360"/>
      </w:pPr>
      <w:rPr>
        <w:rFonts w:hint="default"/>
      </w:rPr>
    </w:lvl>
    <w:lvl w:ilvl="1" w:tplc="040E0003" w:tentative="1">
      <w:start w:val="1"/>
      <w:numFmt w:val="lowerLetter"/>
      <w:lvlText w:val="%2."/>
      <w:lvlJc w:val="left"/>
      <w:pPr>
        <w:tabs>
          <w:tab w:val="num" w:pos="1440"/>
        </w:tabs>
        <w:ind w:left="1440" w:hanging="360"/>
      </w:pPr>
    </w:lvl>
    <w:lvl w:ilvl="2" w:tplc="040E0005" w:tentative="1">
      <w:start w:val="1"/>
      <w:numFmt w:val="lowerRoman"/>
      <w:lvlText w:val="%3."/>
      <w:lvlJc w:val="right"/>
      <w:pPr>
        <w:tabs>
          <w:tab w:val="num" w:pos="2160"/>
        </w:tabs>
        <w:ind w:left="2160" w:hanging="180"/>
      </w:pPr>
    </w:lvl>
    <w:lvl w:ilvl="3" w:tplc="040E0001" w:tentative="1">
      <w:start w:val="1"/>
      <w:numFmt w:val="decimal"/>
      <w:lvlText w:val="%4."/>
      <w:lvlJc w:val="left"/>
      <w:pPr>
        <w:tabs>
          <w:tab w:val="num" w:pos="2880"/>
        </w:tabs>
        <w:ind w:left="2880" w:hanging="360"/>
      </w:pPr>
    </w:lvl>
    <w:lvl w:ilvl="4" w:tplc="040E0003" w:tentative="1">
      <w:start w:val="1"/>
      <w:numFmt w:val="lowerLetter"/>
      <w:lvlText w:val="%5."/>
      <w:lvlJc w:val="left"/>
      <w:pPr>
        <w:tabs>
          <w:tab w:val="num" w:pos="3600"/>
        </w:tabs>
        <w:ind w:left="3600" w:hanging="360"/>
      </w:pPr>
    </w:lvl>
    <w:lvl w:ilvl="5" w:tplc="040E0005" w:tentative="1">
      <w:start w:val="1"/>
      <w:numFmt w:val="lowerRoman"/>
      <w:lvlText w:val="%6."/>
      <w:lvlJc w:val="right"/>
      <w:pPr>
        <w:tabs>
          <w:tab w:val="num" w:pos="4320"/>
        </w:tabs>
        <w:ind w:left="4320" w:hanging="180"/>
      </w:pPr>
    </w:lvl>
    <w:lvl w:ilvl="6" w:tplc="040E0001" w:tentative="1">
      <w:start w:val="1"/>
      <w:numFmt w:val="decimal"/>
      <w:lvlText w:val="%7."/>
      <w:lvlJc w:val="left"/>
      <w:pPr>
        <w:tabs>
          <w:tab w:val="num" w:pos="5040"/>
        </w:tabs>
        <w:ind w:left="5040" w:hanging="360"/>
      </w:pPr>
    </w:lvl>
    <w:lvl w:ilvl="7" w:tplc="040E0003" w:tentative="1">
      <w:start w:val="1"/>
      <w:numFmt w:val="lowerLetter"/>
      <w:lvlText w:val="%8."/>
      <w:lvlJc w:val="left"/>
      <w:pPr>
        <w:tabs>
          <w:tab w:val="num" w:pos="5760"/>
        </w:tabs>
        <w:ind w:left="5760" w:hanging="360"/>
      </w:pPr>
    </w:lvl>
    <w:lvl w:ilvl="8" w:tplc="040E0005" w:tentative="1">
      <w:start w:val="1"/>
      <w:numFmt w:val="lowerRoman"/>
      <w:lvlText w:val="%9."/>
      <w:lvlJc w:val="right"/>
      <w:pPr>
        <w:tabs>
          <w:tab w:val="num" w:pos="6480"/>
        </w:tabs>
        <w:ind w:left="6480" w:hanging="180"/>
      </w:pPr>
    </w:lvl>
  </w:abstractNum>
  <w:abstractNum w:abstractNumId="19">
    <w:nsid w:val="321B62C7"/>
    <w:multiLevelType w:val="hybridMultilevel"/>
    <w:tmpl w:val="873A36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329B2DCA"/>
    <w:multiLevelType w:val="hybridMultilevel"/>
    <w:tmpl w:val="B9DEF96A"/>
    <w:lvl w:ilvl="0" w:tplc="FFFFFFFF">
      <w:start w:val="1"/>
      <w:numFmt w:val="bullet"/>
      <w:pStyle w:val="41"/>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32EA08F4"/>
    <w:multiLevelType w:val="hybridMultilevel"/>
    <w:tmpl w:val="9B0E12C6"/>
    <w:lvl w:ilvl="0" w:tplc="C706BD5C">
      <w:start w:val="1"/>
      <w:numFmt w:val="bullet"/>
      <w:pStyle w:val="OkeanmagyarazatbekezdesCharChar1"/>
      <w:lvlText w:val=""/>
      <w:lvlJc w:val="left"/>
      <w:pPr>
        <w:tabs>
          <w:tab w:val="num" w:pos="1271"/>
        </w:tabs>
        <w:ind w:left="1271" w:hanging="397"/>
      </w:pPr>
      <w:rPr>
        <w:rFonts w:ascii="Wingdings" w:hAnsi="Wingdings" w:hint="default"/>
      </w:rPr>
    </w:lvl>
    <w:lvl w:ilvl="1" w:tplc="8C82E270">
      <w:start w:val="1"/>
      <w:numFmt w:val="bullet"/>
      <w:lvlText w:val=""/>
      <w:lvlJc w:val="left"/>
      <w:pPr>
        <w:tabs>
          <w:tab w:val="num" w:pos="1724"/>
        </w:tabs>
        <w:ind w:left="1724" w:hanging="360"/>
      </w:pPr>
      <w:rPr>
        <w:rFonts w:ascii="Symbol" w:hAnsi="Symbol" w:hint="default"/>
        <w:color w:val="auto"/>
      </w:rPr>
    </w:lvl>
    <w:lvl w:ilvl="2" w:tplc="040E0005">
      <w:start w:val="1"/>
      <w:numFmt w:val="bullet"/>
      <w:lvlText w:val=""/>
      <w:lvlJc w:val="left"/>
      <w:pPr>
        <w:tabs>
          <w:tab w:val="num" w:pos="2444"/>
        </w:tabs>
        <w:ind w:left="2444" w:hanging="360"/>
      </w:pPr>
      <w:rPr>
        <w:rFonts w:ascii="Wingdings" w:hAnsi="Wingdings" w:hint="default"/>
      </w:rPr>
    </w:lvl>
    <w:lvl w:ilvl="3" w:tplc="040E0001" w:tentative="1">
      <w:start w:val="1"/>
      <w:numFmt w:val="bullet"/>
      <w:lvlText w:val=""/>
      <w:lvlJc w:val="left"/>
      <w:pPr>
        <w:tabs>
          <w:tab w:val="num" w:pos="3164"/>
        </w:tabs>
        <w:ind w:left="3164" w:hanging="360"/>
      </w:pPr>
      <w:rPr>
        <w:rFonts w:ascii="Symbol" w:hAnsi="Symbol" w:hint="default"/>
      </w:rPr>
    </w:lvl>
    <w:lvl w:ilvl="4" w:tplc="040E0003" w:tentative="1">
      <w:start w:val="1"/>
      <w:numFmt w:val="bullet"/>
      <w:lvlText w:val="o"/>
      <w:lvlJc w:val="left"/>
      <w:pPr>
        <w:tabs>
          <w:tab w:val="num" w:pos="3884"/>
        </w:tabs>
        <w:ind w:left="3884" w:hanging="360"/>
      </w:pPr>
      <w:rPr>
        <w:rFonts w:ascii="Courier New" w:hAnsi="Courier New" w:hint="default"/>
      </w:rPr>
    </w:lvl>
    <w:lvl w:ilvl="5" w:tplc="040E0005" w:tentative="1">
      <w:start w:val="1"/>
      <w:numFmt w:val="bullet"/>
      <w:lvlText w:val=""/>
      <w:lvlJc w:val="left"/>
      <w:pPr>
        <w:tabs>
          <w:tab w:val="num" w:pos="4604"/>
        </w:tabs>
        <w:ind w:left="4604" w:hanging="360"/>
      </w:pPr>
      <w:rPr>
        <w:rFonts w:ascii="Wingdings" w:hAnsi="Wingdings" w:hint="default"/>
      </w:rPr>
    </w:lvl>
    <w:lvl w:ilvl="6" w:tplc="040E0001" w:tentative="1">
      <w:start w:val="1"/>
      <w:numFmt w:val="bullet"/>
      <w:lvlText w:val=""/>
      <w:lvlJc w:val="left"/>
      <w:pPr>
        <w:tabs>
          <w:tab w:val="num" w:pos="5324"/>
        </w:tabs>
        <w:ind w:left="5324" w:hanging="360"/>
      </w:pPr>
      <w:rPr>
        <w:rFonts w:ascii="Symbol" w:hAnsi="Symbol" w:hint="default"/>
      </w:rPr>
    </w:lvl>
    <w:lvl w:ilvl="7" w:tplc="040E0003" w:tentative="1">
      <w:start w:val="1"/>
      <w:numFmt w:val="bullet"/>
      <w:lvlText w:val="o"/>
      <w:lvlJc w:val="left"/>
      <w:pPr>
        <w:tabs>
          <w:tab w:val="num" w:pos="6044"/>
        </w:tabs>
        <w:ind w:left="6044" w:hanging="360"/>
      </w:pPr>
      <w:rPr>
        <w:rFonts w:ascii="Courier New" w:hAnsi="Courier New" w:hint="default"/>
      </w:rPr>
    </w:lvl>
    <w:lvl w:ilvl="8" w:tplc="040E0005" w:tentative="1">
      <w:start w:val="1"/>
      <w:numFmt w:val="bullet"/>
      <w:lvlText w:val=""/>
      <w:lvlJc w:val="left"/>
      <w:pPr>
        <w:tabs>
          <w:tab w:val="num" w:pos="6764"/>
        </w:tabs>
        <w:ind w:left="6764" w:hanging="360"/>
      </w:pPr>
      <w:rPr>
        <w:rFonts w:ascii="Wingdings" w:hAnsi="Wingdings" w:hint="default"/>
      </w:rPr>
    </w:lvl>
  </w:abstractNum>
  <w:abstractNum w:abstractNumId="22">
    <w:nsid w:val="33C41B56"/>
    <w:multiLevelType w:val="hybridMultilevel"/>
    <w:tmpl w:val="02C6D8FA"/>
    <w:lvl w:ilvl="0" w:tplc="8584BC22">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33E50549"/>
    <w:multiLevelType w:val="multilevel"/>
    <w:tmpl w:val="F7588154"/>
    <w:lvl w:ilvl="0">
      <w:start w:val="1"/>
      <w:numFmt w:val="upperRoman"/>
      <w:lvlText w:val="%1. cikkely"/>
      <w:lvlJc w:val="left"/>
      <w:pPr>
        <w:tabs>
          <w:tab w:val="num" w:pos="1620"/>
        </w:tabs>
        <w:ind w:left="180"/>
      </w:pPr>
      <w:rPr>
        <w:rFonts w:cs="Times New Roman" w:hint="default"/>
      </w:rPr>
    </w:lvl>
    <w:lvl w:ilvl="1">
      <w:start w:val="1"/>
      <w:numFmt w:val="decimalZero"/>
      <w:lvlText w:val="%1.%2. szakasz "/>
      <w:lvlJc w:val="left"/>
      <w:pPr>
        <w:tabs>
          <w:tab w:val="num" w:pos="1980"/>
        </w:tabs>
        <w:ind w:left="900"/>
      </w:pPr>
      <w:rPr>
        <w:rFonts w:ascii="Palatino Linotype" w:hAnsi="Palatino Linotype" w:cs="Palatino Linotype" w:hint="default"/>
        <w:sz w:val="26"/>
        <w:szCs w:val="26"/>
      </w:rPr>
    </w:lvl>
    <w:lvl w:ilvl="2">
      <w:start w:val="1"/>
      <w:numFmt w:val="lowerRoman"/>
      <w:pStyle w:val="CharChar1CharCharCharCharCharCha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4">
    <w:nsid w:val="36B3293E"/>
    <w:multiLevelType w:val="hybridMultilevel"/>
    <w:tmpl w:val="47E8E0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3A132035"/>
    <w:multiLevelType w:val="hybridMultilevel"/>
    <w:tmpl w:val="10E461F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3E5F02D4"/>
    <w:multiLevelType w:val="multilevel"/>
    <w:tmpl w:val="4A5E78FA"/>
    <w:lvl w:ilvl="0">
      <w:start w:val="1"/>
      <w:numFmt w:val="decimal"/>
      <w:pStyle w:val="Cmsor1"/>
      <w:lvlText w:val="%1."/>
      <w:lvlJc w:val="left"/>
      <w:pPr>
        <w:tabs>
          <w:tab w:val="num" w:pos="567"/>
        </w:tabs>
        <w:ind w:left="567" w:hanging="567"/>
      </w:pPr>
      <w:rPr>
        <w:rFonts w:ascii="Garamond" w:hAnsi="Garamond" w:hint="default"/>
        <w:b/>
        <w:i w:val="0"/>
        <w:sz w:val="20"/>
        <w:szCs w:val="24"/>
      </w:rPr>
    </w:lvl>
    <w:lvl w:ilvl="1">
      <w:start w:val="1"/>
      <w:numFmt w:val="decimal"/>
      <w:pStyle w:val="Cmsor2"/>
      <w:lvlText w:val="%1.%2"/>
      <w:lvlJc w:val="left"/>
      <w:pPr>
        <w:tabs>
          <w:tab w:val="num" w:pos="576"/>
        </w:tabs>
        <w:ind w:left="576" w:hanging="576"/>
      </w:pPr>
      <w:rPr>
        <w:rFonts w:ascii="Garamond" w:hAnsi="Garamond" w:hint="default"/>
        <w:b/>
        <w:i w:val="0"/>
        <w:sz w:val="20"/>
        <w:szCs w:val="24"/>
      </w:rPr>
    </w:lvl>
    <w:lvl w:ilvl="2">
      <w:start w:val="1"/>
      <w:numFmt w:val="decimal"/>
      <w:pStyle w:val="Cmsor3"/>
      <w:lvlText w:val="%1.%2.%3"/>
      <w:lvlJc w:val="left"/>
      <w:pPr>
        <w:tabs>
          <w:tab w:val="num" w:pos="862"/>
        </w:tabs>
        <w:ind w:left="862" w:hanging="720"/>
      </w:pPr>
      <w:rPr>
        <w:rFonts w:ascii="Garamond" w:hAnsi="Garamond" w:hint="default"/>
        <w:b w:val="0"/>
        <w:i w:val="0"/>
        <w:sz w:val="20"/>
        <w:szCs w:val="24"/>
      </w:rPr>
    </w:lvl>
    <w:lvl w:ilvl="3">
      <w:start w:val="1"/>
      <w:numFmt w:val="decimal"/>
      <w:pStyle w:val="Cmsor4"/>
      <w:lvlText w:val="%1.%2.%3.%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27">
    <w:nsid w:val="3EAE60DE"/>
    <w:multiLevelType w:val="hybridMultilevel"/>
    <w:tmpl w:val="70BA0244"/>
    <w:styleLink w:val="Stlus31"/>
    <w:lvl w:ilvl="0" w:tplc="040E0001">
      <w:numFmt w:val="bullet"/>
      <w:pStyle w:val="felsorols1"/>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nsid w:val="4262772C"/>
    <w:multiLevelType w:val="hybridMultilevel"/>
    <w:tmpl w:val="2E4453C2"/>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9">
    <w:nsid w:val="431239B1"/>
    <w:multiLevelType w:val="hybridMultilevel"/>
    <w:tmpl w:val="824076E2"/>
    <w:lvl w:ilvl="0" w:tplc="2612FD56">
      <w:start w:val="1"/>
      <w:numFmt w:val="upperLetter"/>
      <w:lvlText w:val="%1."/>
      <w:lvlJc w:val="left"/>
      <w:pPr>
        <w:ind w:left="720" w:hanging="360"/>
      </w:pPr>
      <w:rPr>
        <w:rFonts w:ascii="Garamond" w:eastAsia="Times New Roman" w:hAnsi="Garamond"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433C0EB7"/>
    <w:multiLevelType w:val="multilevel"/>
    <w:tmpl w:val="D5AE0B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43C50F25"/>
    <w:multiLevelType w:val="hybridMultilevel"/>
    <w:tmpl w:val="824076E2"/>
    <w:lvl w:ilvl="0" w:tplc="2612FD56">
      <w:start w:val="1"/>
      <w:numFmt w:val="upperLetter"/>
      <w:lvlText w:val="%1."/>
      <w:lvlJc w:val="left"/>
      <w:pPr>
        <w:ind w:left="720" w:hanging="360"/>
      </w:pPr>
      <w:rPr>
        <w:rFonts w:ascii="Garamond" w:eastAsia="Times New Roman" w:hAnsi="Garamond"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47BE01DF"/>
    <w:multiLevelType w:val="hybridMultilevel"/>
    <w:tmpl w:val="3A74EAE0"/>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4C44220D"/>
    <w:multiLevelType w:val="multilevel"/>
    <w:tmpl w:val="4D0A043E"/>
    <w:styleLink w:val="Stlus5"/>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nsid w:val="4F2742F5"/>
    <w:multiLevelType w:val="multilevel"/>
    <w:tmpl w:val="AB649E46"/>
    <w:name w:val="WW8Num192"/>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pStyle w:val="BItrzs"/>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0017434"/>
    <w:multiLevelType w:val="hybridMultilevel"/>
    <w:tmpl w:val="2DEC40A0"/>
    <w:lvl w:ilvl="0" w:tplc="86D05C82">
      <w:start w:val="1"/>
      <w:numFmt w:val="bullet"/>
      <w:pStyle w:val="31"/>
      <w:lvlText w:val="-"/>
      <w:lvlJc w:val="left"/>
      <w:pPr>
        <w:tabs>
          <w:tab w:val="num" w:pos="720"/>
        </w:tabs>
        <w:ind w:left="720" w:hanging="360"/>
      </w:pPr>
      <w:rPr>
        <w:rFonts w:ascii="Times New Roman" w:eastAsia="Times New Roman" w:hAnsi="Times New Roman" w:cs="Times New Roman" w:hint="default"/>
      </w:rPr>
    </w:lvl>
    <w:lvl w:ilvl="1" w:tplc="7B18C380" w:tentative="1">
      <w:start w:val="1"/>
      <w:numFmt w:val="bullet"/>
      <w:lvlText w:val="o"/>
      <w:lvlJc w:val="left"/>
      <w:pPr>
        <w:tabs>
          <w:tab w:val="num" w:pos="1440"/>
        </w:tabs>
        <w:ind w:left="1440" w:hanging="360"/>
      </w:pPr>
      <w:rPr>
        <w:rFonts w:ascii="Courier New" w:hAnsi="Courier New" w:cs="Courier New" w:hint="default"/>
      </w:rPr>
    </w:lvl>
    <w:lvl w:ilvl="2" w:tplc="A6F6CE70" w:tentative="1">
      <w:start w:val="1"/>
      <w:numFmt w:val="bullet"/>
      <w:lvlText w:val=""/>
      <w:lvlJc w:val="left"/>
      <w:pPr>
        <w:tabs>
          <w:tab w:val="num" w:pos="2160"/>
        </w:tabs>
        <w:ind w:left="2160" w:hanging="360"/>
      </w:pPr>
      <w:rPr>
        <w:rFonts w:ascii="Wingdings" w:hAnsi="Wingdings" w:hint="default"/>
      </w:rPr>
    </w:lvl>
    <w:lvl w:ilvl="3" w:tplc="241A6AB0" w:tentative="1">
      <w:start w:val="1"/>
      <w:numFmt w:val="bullet"/>
      <w:lvlText w:val=""/>
      <w:lvlJc w:val="left"/>
      <w:pPr>
        <w:tabs>
          <w:tab w:val="num" w:pos="2880"/>
        </w:tabs>
        <w:ind w:left="2880" w:hanging="360"/>
      </w:pPr>
      <w:rPr>
        <w:rFonts w:ascii="Symbol" w:hAnsi="Symbol" w:hint="default"/>
      </w:rPr>
    </w:lvl>
    <w:lvl w:ilvl="4" w:tplc="763E8B70" w:tentative="1">
      <w:start w:val="1"/>
      <w:numFmt w:val="bullet"/>
      <w:lvlText w:val="o"/>
      <w:lvlJc w:val="left"/>
      <w:pPr>
        <w:tabs>
          <w:tab w:val="num" w:pos="3600"/>
        </w:tabs>
        <w:ind w:left="3600" w:hanging="360"/>
      </w:pPr>
      <w:rPr>
        <w:rFonts w:ascii="Courier New" w:hAnsi="Courier New" w:cs="Courier New" w:hint="default"/>
      </w:rPr>
    </w:lvl>
    <w:lvl w:ilvl="5" w:tplc="A83A39E4" w:tentative="1">
      <w:start w:val="1"/>
      <w:numFmt w:val="bullet"/>
      <w:lvlText w:val=""/>
      <w:lvlJc w:val="left"/>
      <w:pPr>
        <w:tabs>
          <w:tab w:val="num" w:pos="4320"/>
        </w:tabs>
        <w:ind w:left="4320" w:hanging="360"/>
      </w:pPr>
      <w:rPr>
        <w:rFonts w:ascii="Wingdings" w:hAnsi="Wingdings" w:hint="default"/>
      </w:rPr>
    </w:lvl>
    <w:lvl w:ilvl="6" w:tplc="686EB0BC" w:tentative="1">
      <w:start w:val="1"/>
      <w:numFmt w:val="bullet"/>
      <w:lvlText w:val=""/>
      <w:lvlJc w:val="left"/>
      <w:pPr>
        <w:tabs>
          <w:tab w:val="num" w:pos="5040"/>
        </w:tabs>
        <w:ind w:left="5040" w:hanging="360"/>
      </w:pPr>
      <w:rPr>
        <w:rFonts w:ascii="Symbol" w:hAnsi="Symbol" w:hint="default"/>
      </w:rPr>
    </w:lvl>
    <w:lvl w:ilvl="7" w:tplc="BBAE79D8" w:tentative="1">
      <w:start w:val="1"/>
      <w:numFmt w:val="bullet"/>
      <w:lvlText w:val="o"/>
      <w:lvlJc w:val="left"/>
      <w:pPr>
        <w:tabs>
          <w:tab w:val="num" w:pos="5760"/>
        </w:tabs>
        <w:ind w:left="5760" w:hanging="360"/>
      </w:pPr>
      <w:rPr>
        <w:rFonts w:ascii="Courier New" w:hAnsi="Courier New" w:cs="Courier New" w:hint="default"/>
      </w:rPr>
    </w:lvl>
    <w:lvl w:ilvl="8" w:tplc="CCC07DB6" w:tentative="1">
      <w:start w:val="1"/>
      <w:numFmt w:val="bullet"/>
      <w:lvlText w:val=""/>
      <w:lvlJc w:val="left"/>
      <w:pPr>
        <w:tabs>
          <w:tab w:val="num" w:pos="6480"/>
        </w:tabs>
        <w:ind w:left="6480" w:hanging="360"/>
      </w:pPr>
      <w:rPr>
        <w:rFonts w:ascii="Wingdings" w:hAnsi="Wingdings" w:hint="default"/>
      </w:rPr>
    </w:lvl>
  </w:abstractNum>
  <w:abstractNum w:abstractNumId="36">
    <w:nsid w:val="54923C90"/>
    <w:multiLevelType w:val="hybridMultilevel"/>
    <w:tmpl w:val="824076E2"/>
    <w:lvl w:ilvl="0" w:tplc="2612FD56">
      <w:start w:val="1"/>
      <w:numFmt w:val="upperLetter"/>
      <w:lvlText w:val="%1."/>
      <w:lvlJc w:val="left"/>
      <w:pPr>
        <w:ind w:left="720" w:hanging="360"/>
      </w:pPr>
      <w:rPr>
        <w:rFonts w:ascii="Garamond" w:eastAsia="Times New Roman" w:hAnsi="Garamond"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54E51E9B"/>
    <w:multiLevelType w:val="hybridMultilevel"/>
    <w:tmpl w:val="CD8E48D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8">
    <w:nsid w:val="56735260"/>
    <w:multiLevelType w:val="hybridMultilevel"/>
    <w:tmpl w:val="C9FAF6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5A900A29"/>
    <w:multiLevelType w:val="hybridMultilevel"/>
    <w:tmpl w:val="36F824E4"/>
    <w:lvl w:ilvl="0" w:tplc="040E0003">
      <w:start w:val="1"/>
      <w:numFmt w:val="bullet"/>
      <w:pStyle w:val="OkeanFelsorolas"/>
      <w:lvlText w:val=""/>
      <w:lvlJc w:val="left"/>
      <w:pPr>
        <w:tabs>
          <w:tab w:val="num" w:pos="320"/>
        </w:tabs>
        <w:ind w:left="320" w:hanging="360"/>
      </w:pPr>
      <w:rPr>
        <w:rFonts w:ascii="Wingdings" w:hAnsi="Wingdings" w:hint="default"/>
      </w:rPr>
    </w:lvl>
    <w:lvl w:ilvl="1" w:tplc="040E0003">
      <w:start w:val="1"/>
      <w:numFmt w:val="bullet"/>
      <w:lvlText w:val=""/>
      <w:lvlJc w:val="left"/>
      <w:pPr>
        <w:tabs>
          <w:tab w:val="num" w:pos="1440"/>
        </w:tabs>
        <w:ind w:left="1440" w:hanging="360"/>
      </w:pPr>
      <w:rPr>
        <w:rFonts w:ascii="Wingdings" w:hAnsi="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0">
    <w:nsid w:val="5E05319C"/>
    <w:multiLevelType w:val="multilevel"/>
    <w:tmpl w:val="E5A823E2"/>
    <w:lvl w:ilvl="0">
      <w:start w:val="1"/>
      <w:numFmt w:val="decimal"/>
      <w:lvlText w:val="%1."/>
      <w:lvlJc w:val="left"/>
      <w:pPr>
        <w:tabs>
          <w:tab w:val="num" w:pos="540"/>
        </w:tabs>
        <w:ind w:left="540" w:hanging="360"/>
      </w:pPr>
    </w:lvl>
    <w:lvl w:ilvl="1">
      <w:start w:val="1"/>
      <w:numFmt w:val="decimal"/>
      <w:lvlText w:val="%2."/>
      <w:lvlJc w:val="left"/>
      <w:pPr>
        <w:tabs>
          <w:tab w:val="num" w:pos="644"/>
        </w:tabs>
        <w:ind w:left="644" w:hanging="360"/>
      </w:pPr>
    </w:lvl>
    <w:lvl w:ilvl="2">
      <w:start w:val="1"/>
      <w:numFmt w:val="lowerLetter"/>
      <w:lvlText w:val="%3)"/>
      <w:lvlJc w:val="left"/>
      <w:pPr>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5E787808"/>
    <w:multiLevelType w:val="hybridMultilevel"/>
    <w:tmpl w:val="47E8E0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640A2ED0"/>
    <w:multiLevelType w:val="multilevel"/>
    <w:tmpl w:val="B4F6F9C2"/>
    <w:styleLink w:val="Stlus7"/>
    <w:lvl w:ilvl="0">
      <w:start w:val="1"/>
      <w:numFmt w:val="decimal"/>
      <w:lvlText w:val="%1."/>
      <w:lvlJc w:val="left"/>
      <w:pPr>
        <w:tabs>
          <w:tab w:val="num" w:pos="1080"/>
        </w:tabs>
        <w:ind w:left="1080" w:hanging="360"/>
      </w:pPr>
      <w:rPr>
        <w:rFonts w:hint="default"/>
      </w:rPr>
    </w:lvl>
    <w:lvl w:ilvl="1">
      <w:start w:val="3"/>
      <w:numFmt w:val="decimal"/>
      <w:lvlText w:val="%1.%2."/>
      <w:lvlJc w:val="left"/>
      <w:pPr>
        <w:tabs>
          <w:tab w:val="num" w:pos="1512"/>
        </w:tabs>
        <w:ind w:left="1512" w:hanging="432"/>
      </w:pPr>
      <w:rPr>
        <w:rFonts w:hint="default"/>
      </w:rPr>
    </w:lvl>
    <w:lvl w:ilvl="2">
      <w:start w:val="2"/>
      <w:numFmt w:val="decimal"/>
      <w:lvlText w:val="%3.%2.1"/>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43">
    <w:nsid w:val="659C5514"/>
    <w:multiLevelType w:val="hybridMultilevel"/>
    <w:tmpl w:val="6822672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6E5874FF"/>
    <w:multiLevelType w:val="hybridMultilevel"/>
    <w:tmpl w:val="353EE6AE"/>
    <w:lvl w:ilvl="0" w:tplc="5FD83FBC">
      <w:start w:val="1"/>
      <w:numFmt w:val="bullet"/>
      <w:pStyle w:val="AFelsorolas"/>
      <w:lvlText w:val=""/>
      <w:lvlJc w:val="left"/>
      <w:pPr>
        <w:tabs>
          <w:tab w:val="num" w:pos="720"/>
        </w:tabs>
        <w:ind w:left="720" w:hanging="360"/>
      </w:pPr>
      <w:rPr>
        <w:rFonts w:ascii="Symbol" w:hAnsi="Symbol" w:hint="default"/>
        <w:color w:val="auto"/>
      </w:rPr>
    </w:lvl>
    <w:lvl w:ilvl="1" w:tplc="9EF48D1E" w:tentative="1">
      <w:start w:val="1"/>
      <w:numFmt w:val="bullet"/>
      <w:lvlText w:val="o"/>
      <w:lvlJc w:val="left"/>
      <w:pPr>
        <w:tabs>
          <w:tab w:val="num" w:pos="1440"/>
        </w:tabs>
        <w:ind w:left="1440" w:hanging="360"/>
      </w:pPr>
      <w:rPr>
        <w:rFonts w:ascii="Courier New" w:hAnsi="Courier New" w:cs="Courier New" w:hint="default"/>
      </w:rPr>
    </w:lvl>
    <w:lvl w:ilvl="2" w:tplc="399A3B2E">
      <w:start w:val="1"/>
      <w:numFmt w:val="bullet"/>
      <w:lvlText w:val=""/>
      <w:lvlJc w:val="left"/>
      <w:pPr>
        <w:tabs>
          <w:tab w:val="num" w:pos="2160"/>
        </w:tabs>
        <w:ind w:left="2160" w:hanging="360"/>
      </w:pPr>
      <w:rPr>
        <w:rFonts w:ascii="Wingdings" w:hAnsi="Wingdings" w:hint="default"/>
      </w:rPr>
    </w:lvl>
    <w:lvl w:ilvl="3" w:tplc="E4367596" w:tentative="1">
      <w:start w:val="1"/>
      <w:numFmt w:val="bullet"/>
      <w:lvlText w:val=""/>
      <w:lvlJc w:val="left"/>
      <w:pPr>
        <w:tabs>
          <w:tab w:val="num" w:pos="2880"/>
        </w:tabs>
        <w:ind w:left="2880" w:hanging="360"/>
      </w:pPr>
      <w:rPr>
        <w:rFonts w:ascii="Symbol" w:hAnsi="Symbol" w:hint="default"/>
      </w:rPr>
    </w:lvl>
    <w:lvl w:ilvl="4" w:tplc="99E0A5EE" w:tentative="1">
      <w:start w:val="1"/>
      <w:numFmt w:val="bullet"/>
      <w:lvlText w:val="o"/>
      <w:lvlJc w:val="left"/>
      <w:pPr>
        <w:tabs>
          <w:tab w:val="num" w:pos="3600"/>
        </w:tabs>
        <w:ind w:left="3600" w:hanging="360"/>
      </w:pPr>
      <w:rPr>
        <w:rFonts w:ascii="Courier New" w:hAnsi="Courier New" w:cs="Courier New" w:hint="default"/>
      </w:rPr>
    </w:lvl>
    <w:lvl w:ilvl="5" w:tplc="27DEB808" w:tentative="1">
      <w:start w:val="1"/>
      <w:numFmt w:val="bullet"/>
      <w:lvlText w:val=""/>
      <w:lvlJc w:val="left"/>
      <w:pPr>
        <w:tabs>
          <w:tab w:val="num" w:pos="4320"/>
        </w:tabs>
        <w:ind w:left="4320" w:hanging="360"/>
      </w:pPr>
      <w:rPr>
        <w:rFonts w:ascii="Wingdings" w:hAnsi="Wingdings" w:hint="default"/>
      </w:rPr>
    </w:lvl>
    <w:lvl w:ilvl="6" w:tplc="BE2641CE" w:tentative="1">
      <w:start w:val="1"/>
      <w:numFmt w:val="bullet"/>
      <w:lvlText w:val=""/>
      <w:lvlJc w:val="left"/>
      <w:pPr>
        <w:tabs>
          <w:tab w:val="num" w:pos="5040"/>
        </w:tabs>
        <w:ind w:left="5040" w:hanging="360"/>
      </w:pPr>
      <w:rPr>
        <w:rFonts w:ascii="Symbol" w:hAnsi="Symbol" w:hint="default"/>
      </w:rPr>
    </w:lvl>
    <w:lvl w:ilvl="7" w:tplc="FD4E355E" w:tentative="1">
      <w:start w:val="1"/>
      <w:numFmt w:val="bullet"/>
      <w:lvlText w:val="o"/>
      <w:lvlJc w:val="left"/>
      <w:pPr>
        <w:tabs>
          <w:tab w:val="num" w:pos="5760"/>
        </w:tabs>
        <w:ind w:left="5760" w:hanging="360"/>
      </w:pPr>
      <w:rPr>
        <w:rFonts w:ascii="Courier New" w:hAnsi="Courier New" w:cs="Courier New" w:hint="default"/>
      </w:rPr>
    </w:lvl>
    <w:lvl w:ilvl="8" w:tplc="BE94BBC8" w:tentative="1">
      <w:start w:val="1"/>
      <w:numFmt w:val="bullet"/>
      <w:lvlText w:val=""/>
      <w:lvlJc w:val="left"/>
      <w:pPr>
        <w:tabs>
          <w:tab w:val="num" w:pos="6480"/>
        </w:tabs>
        <w:ind w:left="6480" w:hanging="360"/>
      </w:pPr>
      <w:rPr>
        <w:rFonts w:ascii="Wingdings" w:hAnsi="Wingdings" w:hint="default"/>
      </w:rPr>
    </w:lvl>
  </w:abstractNum>
  <w:abstractNum w:abstractNumId="45">
    <w:nsid w:val="6EC65F17"/>
    <w:multiLevelType w:val="hybridMultilevel"/>
    <w:tmpl w:val="D00AA848"/>
    <w:lvl w:ilvl="0" w:tplc="040E0017">
      <w:start w:val="1"/>
      <w:numFmt w:val="lowerLetter"/>
      <w:lvlText w:val="%1)"/>
      <w:lvlJc w:val="left"/>
      <w:pPr>
        <w:ind w:left="1429" w:hanging="360"/>
      </w:pPr>
    </w:lvl>
    <w:lvl w:ilvl="1" w:tplc="040E001B">
      <w:start w:val="1"/>
      <w:numFmt w:val="lowerRoman"/>
      <w:lvlText w:val="%2."/>
      <w:lvlJc w:val="righ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46">
    <w:nsid w:val="736243D2"/>
    <w:multiLevelType w:val="multilevel"/>
    <w:tmpl w:val="0E5A0A9C"/>
    <w:lvl w:ilvl="0">
      <w:numFmt w:val="bullet"/>
      <w:lvlText w:val="-"/>
      <w:lvlJc w:val="left"/>
      <w:pPr>
        <w:tabs>
          <w:tab w:val="num" w:pos="720"/>
        </w:tabs>
        <w:ind w:left="720" w:hanging="360"/>
      </w:pPr>
      <w:rPr>
        <w:rFonts w:ascii="Symbol" w:eastAsia="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792A09A2"/>
    <w:multiLevelType w:val="hybridMultilevel"/>
    <w:tmpl w:val="5A0881BE"/>
    <w:lvl w:ilvl="0" w:tplc="040E000F">
      <w:start w:val="1"/>
      <w:numFmt w:val="lowerLetter"/>
      <w:lvlText w:val="%1)"/>
      <w:lvlJc w:val="left"/>
      <w:pPr>
        <w:tabs>
          <w:tab w:val="num" w:pos="1421"/>
        </w:tabs>
        <w:ind w:left="1421" w:hanging="570"/>
      </w:pPr>
      <w:rPr>
        <w:rFonts w:hint="default"/>
      </w:rPr>
    </w:lvl>
    <w:lvl w:ilvl="1" w:tplc="040E0019">
      <w:start w:val="1"/>
      <w:numFmt w:val="lowerLetter"/>
      <w:lvlText w:val="%2)"/>
      <w:lvlJc w:val="left"/>
      <w:pPr>
        <w:tabs>
          <w:tab w:val="num" w:pos="1440"/>
        </w:tabs>
        <w:ind w:left="1440" w:hanging="360"/>
      </w:pPr>
      <w:rPr>
        <w:rFonts w:hint="default"/>
      </w:rPr>
    </w:lvl>
    <w:lvl w:ilvl="2" w:tplc="040E001B">
      <w:start w:val="1"/>
      <w:numFmt w:val="lowerLetter"/>
      <w:pStyle w:val="Cm"/>
      <w:lvlText w:val="%3)"/>
      <w:lvlJc w:val="left"/>
      <w:pPr>
        <w:tabs>
          <w:tab w:val="num" w:pos="2550"/>
        </w:tabs>
        <w:ind w:left="2550" w:hanging="57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8">
    <w:nsid w:val="7D3646CD"/>
    <w:multiLevelType w:val="hybridMultilevel"/>
    <w:tmpl w:val="EE4EC6B4"/>
    <w:lvl w:ilvl="0" w:tplc="040E000F">
      <w:start w:val="1"/>
      <w:numFmt w:val="bullet"/>
      <w:pStyle w:val="I"/>
      <w:lvlText w:val="◘"/>
      <w:lvlJc w:val="left"/>
      <w:pPr>
        <w:tabs>
          <w:tab w:val="num" w:pos="3945"/>
        </w:tabs>
        <w:ind w:left="3945" w:hanging="360"/>
      </w:pPr>
      <w:rPr>
        <w:rFonts w:ascii="Courier New" w:hAnsi="Courier New" w:hint="default"/>
      </w:rPr>
    </w:lvl>
    <w:lvl w:ilvl="1" w:tplc="040E0019">
      <w:start w:val="1"/>
      <w:numFmt w:val="bullet"/>
      <w:lvlText w:val="o"/>
      <w:lvlJc w:val="left"/>
      <w:pPr>
        <w:tabs>
          <w:tab w:val="num" w:pos="3945"/>
        </w:tabs>
        <w:ind w:left="3945" w:hanging="360"/>
      </w:pPr>
      <w:rPr>
        <w:rFonts w:ascii="Courier New" w:hAnsi="Courier New" w:cs="Courier New" w:hint="default"/>
      </w:rPr>
    </w:lvl>
    <w:lvl w:ilvl="2" w:tplc="040E001B" w:tentative="1">
      <w:start w:val="1"/>
      <w:numFmt w:val="bullet"/>
      <w:lvlText w:val=""/>
      <w:lvlJc w:val="left"/>
      <w:pPr>
        <w:tabs>
          <w:tab w:val="num" w:pos="4665"/>
        </w:tabs>
        <w:ind w:left="4665" w:hanging="360"/>
      </w:pPr>
      <w:rPr>
        <w:rFonts w:ascii="Wingdings" w:hAnsi="Wingdings" w:hint="default"/>
      </w:rPr>
    </w:lvl>
    <w:lvl w:ilvl="3" w:tplc="040E000F" w:tentative="1">
      <w:start w:val="1"/>
      <w:numFmt w:val="bullet"/>
      <w:lvlText w:val=""/>
      <w:lvlJc w:val="left"/>
      <w:pPr>
        <w:tabs>
          <w:tab w:val="num" w:pos="5385"/>
        </w:tabs>
        <w:ind w:left="5385" w:hanging="360"/>
      </w:pPr>
      <w:rPr>
        <w:rFonts w:ascii="Symbol" w:hAnsi="Symbol" w:hint="default"/>
      </w:rPr>
    </w:lvl>
    <w:lvl w:ilvl="4" w:tplc="040E0019" w:tentative="1">
      <w:start w:val="1"/>
      <w:numFmt w:val="bullet"/>
      <w:lvlText w:val="o"/>
      <w:lvlJc w:val="left"/>
      <w:pPr>
        <w:tabs>
          <w:tab w:val="num" w:pos="6105"/>
        </w:tabs>
        <w:ind w:left="6105" w:hanging="360"/>
      </w:pPr>
      <w:rPr>
        <w:rFonts w:ascii="Courier New" w:hAnsi="Courier New" w:cs="Courier New" w:hint="default"/>
      </w:rPr>
    </w:lvl>
    <w:lvl w:ilvl="5" w:tplc="040E001B" w:tentative="1">
      <w:start w:val="1"/>
      <w:numFmt w:val="bullet"/>
      <w:lvlText w:val=""/>
      <w:lvlJc w:val="left"/>
      <w:pPr>
        <w:tabs>
          <w:tab w:val="num" w:pos="6825"/>
        </w:tabs>
        <w:ind w:left="6825" w:hanging="360"/>
      </w:pPr>
      <w:rPr>
        <w:rFonts w:ascii="Wingdings" w:hAnsi="Wingdings" w:hint="default"/>
      </w:rPr>
    </w:lvl>
    <w:lvl w:ilvl="6" w:tplc="040E000F" w:tentative="1">
      <w:start w:val="1"/>
      <w:numFmt w:val="bullet"/>
      <w:lvlText w:val=""/>
      <w:lvlJc w:val="left"/>
      <w:pPr>
        <w:tabs>
          <w:tab w:val="num" w:pos="7545"/>
        </w:tabs>
        <w:ind w:left="7545" w:hanging="360"/>
      </w:pPr>
      <w:rPr>
        <w:rFonts w:ascii="Symbol" w:hAnsi="Symbol" w:hint="default"/>
      </w:rPr>
    </w:lvl>
    <w:lvl w:ilvl="7" w:tplc="040E0019" w:tentative="1">
      <w:start w:val="1"/>
      <w:numFmt w:val="bullet"/>
      <w:lvlText w:val="o"/>
      <w:lvlJc w:val="left"/>
      <w:pPr>
        <w:tabs>
          <w:tab w:val="num" w:pos="8265"/>
        </w:tabs>
        <w:ind w:left="8265" w:hanging="360"/>
      </w:pPr>
      <w:rPr>
        <w:rFonts w:ascii="Courier New" w:hAnsi="Courier New" w:cs="Courier New" w:hint="default"/>
      </w:rPr>
    </w:lvl>
    <w:lvl w:ilvl="8" w:tplc="040E001B" w:tentative="1">
      <w:start w:val="1"/>
      <w:numFmt w:val="bullet"/>
      <w:lvlText w:val=""/>
      <w:lvlJc w:val="left"/>
      <w:pPr>
        <w:tabs>
          <w:tab w:val="num" w:pos="8985"/>
        </w:tabs>
        <w:ind w:left="8985" w:hanging="360"/>
      </w:pPr>
      <w:rPr>
        <w:rFonts w:ascii="Wingdings" w:hAnsi="Wingdings" w:hint="default"/>
      </w:rPr>
    </w:lvl>
  </w:abstractNum>
  <w:abstractNum w:abstractNumId="49">
    <w:nsid w:val="7E1B2785"/>
    <w:multiLevelType w:val="multilevel"/>
    <w:tmpl w:val="AA760F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6"/>
  </w:num>
  <w:num w:numId="2">
    <w:abstractNumId w:val="26"/>
  </w:num>
  <w:num w:numId="3">
    <w:abstractNumId w:val="26"/>
  </w:num>
  <w:num w:numId="4">
    <w:abstractNumId w:val="41"/>
  </w:num>
  <w:num w:numId="5">
    <w:abstractNumId w:val="25"/>
  </w:num>
  <w:num w:numId="6">
    <w:abstractNumId w:val="11"/>
  </w:num>
  <w:num w:numId="7">
    <w:abstractNumId w:val="6"/>
  </w:num>
  <w:num w:numId="8">
    <w:abstractNumId w:val="40"/>
  </w:num>
  <w:num w:numId="9">
    <w:abstractNumId w:val="8"/>
  </w:num>
  <w:num w:numId="10">
    <w:abstractNumId w:val="45"/>
  </w:num>
  <w:num w:numId="11">
    <w:abstractNumId w:val="43"/>
  </w:num>
  <w:num w:numId="12">
    <w:abstractNumId w:val="22"/>
  </w:num>
  <w:num w:numId="13">
    <w:abstractNumId w:val="28"/>
  </w:num>
  <w:num w:numId="14">
    <w:abstractNumId w:val="46"/>
  </w:num>
  <w:num w:numId="15">
    <w:abstractNumId w:val="38"/>
  </w:num>
  <w:num w:numId="16">
    <w:abstractNumId w:val="39"/>
  </w:num>
  <w:num w:numId="17">
    <w:abstractNumId w:val="47"/>
  </w:num>
  <w:num w:numId="18">
    <w:abstractNumId w:val="14"/>
  </w:num>
  <w:num w:numId="19">
    <w:abstractNumId w:val="35"/>
  </w:num>
  <w:num w:numId="20">
    <w:abstractNumId w:val="20"/>
  </w:num>
  <w:num w:numId="21">
    <w:abstractNumId w:val="7"/>
  </w:num>
  <w:num w:numId="22">
    <w:abstractNumId w:val="15"/>
  </w:num>
  <w:num w:numId="23">
    <w:abstractNumId w:val="44"/>
  </w:num>
  <w:num w:numId="24">
    <w:abstractNumId w:val="48"/>
  </w:num>
  <w:num w:numId="25">
    <w:abstractNumId w:val="34"/>
  </w:num>
  <w:num w:numId="26">
    <w:abstractNumId w:val="27"/>
  </w:num>
  <w:num w:numId="27">
    <w:abstractNumId w:val="12"/>
  </w:num>
  <w:num w:numId="28">
    <w:abstractNumId w:val="4"/>
  </w:num>
  <w:num w:numId="29">
    <w:abstractNumId w:val="23"/>
  </w:num>
  <w:num w:numId="30">
    <w:abstractNumId w:val="2"/>
  </w:num>
  <w:num w:numId="31">
    <w:abstractNumId w:val="33"/>
  </w:num>
  <w:num w:numId="32">
    <w:abstractNumId w:val="17"/>
  </w:num>
  <w:num w:numId="33">
    <w:abstractNumId w:val="1"/>
  </w:num>
  <w:num w:numId="34">
    <w:abstractNumId w:val="42"/>
  </w:num>
  <w:num w:numId="35">
    <w:abstractNumId w:val="5"/>
  </w:num>
  <w:num w:numId="36">
    <w:abstractNumId w:val="18"/>
  </w:num>
  <w:num w:numId="37">
    <w:abstractNumId w:val="21"/>
  </w:num>
  <w:num w:numId="38">
    <w:abstractNumId w:val="9"/>
  </w:num>
  <w:num w:numId="39">
    <w:abstractNumId w:val="13"/>
  </w:num>
  <w:num w:numId="40">
    <w:abstractNumId w:val="3"/>
  </w:num>
  <w:num w:numId="41">
    <w:abstractNumId w:val="10"/>
  </w:num>
  <w:num w:numId="42">
    <w:abstractNumId w:val="30"/>
  </w:num>
  <w:num w:numId="43">
    <w:abstractNumId w:val="32"/>
  </w:num>
  <w:num w:numId="44">
    <w:abstractNumId w:val="19"/>
  </w:num>
  <w:num w:numId="45">
    <w:abstractNumId w:val="24"/>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29"/>
  </w:num>
  <w:num w:numId="51">
    <w:abstractNumId w:val="49"/>
  </w:num>
  <w:num w:numId="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num>
  <w:num w:numId="55">
    <w:abstractNumId w:val="3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8D5"/>
    <w:rsid w:val="00000D84"/>
    <w:rsid w:val="00014DD2"/>
    <w:rsid w:val="00016605"/>
    <w:rsid w:val="00021A49"/>
    <w:rsid w:val="00031031"/>
    <w:rsid w:val="0003274B"/>
    <w:rsid w:val="00034E27"/>
    <w:rsid w:val="0004277C"/>
    <w:rsid w:val="000451CC"/>
    <w:rsid w:val="000461BB"/>
    <w:rsid w:val="00051274"/>
    <w:rsid w:val="0006738B"/>
    <w:rsid w:val="000713E7"/>
    <w:rsid w:val="0009378D"/>
    <w:rsid w:val="00096EE8"/>
    <w:rsid w:val="000A26C0"/>
    <w:rsid w:val="000A6BA8"/>
    <w:rsid w:val="000B4E34"/>
    <w:rsid w:val="000C066F"/>
    <w:rsid w:val="000C09EA"/>
    <w:rsid w:val="000E175A"/>
    <w:rsid w:val="000F2E5F"/>
    <w:rsid w:val="00102115"/>
    <w:rsid w:val="00103572"/>
    <w:rsid w:val="00105F14"/>
    <w:rsid w:val="00106CC9"/>
    <w:rsid w:val="001157E2"/>
    <w:rsid w:val="0011665E"/>
    <w:rsid w:val="00122517"/>
    <w:rsid w:val="001444C7"/>
    <w:rsid w:val="00147D0C"/>
    <w:rsid w:val="00152DCB"/>
    <w:rsid w:val="00156D15"/>
    <w:rsid w:val="00157F21"/>
    <w:rsid w:val="001674D6"/>
    <w:rsid w:val="00172B50"/>
    <w:rsid w:val="00195730"/>
    <w:rsid w:val="001A6EE2"/>
    <w:rsid w:val="001B3ED4"/>
    <w:rsid w:val="001C004A"/>
    <w:rsid w:val="001D312F"/>
    <w:rsid w:val="001F6E00"/>
    <w:rsid w:val="002018D8"/>
    <w:rsid w:val="0022648A"/>
    <w:rsid w:val="002377D5"/>
    <w:rsid w:val="00256C8B"/>
    <w:rsid w:val="0027055A"/>
    <w:rsid w:val="002743B0"/>
    <w:rsid w:val="00286CDB"/>
    <w:rsid w:val="00294782"/>
    <w:rsid w:val="002A1686"/>
    <w:rsid w:val="002A2ABA"/>
    <w:rsid w:val="002C3FE9"/>
    <w:rsid w:val="002D0E2A"/>
    <w:rsid w:val="002D6E39"/>
    <w:rsid w:val="002D7CB2"/>
    <w:rsid w:val="002E0FEB"/>
    <w:rsid w:val="002E3761"/>
    <w:rsid w:val="002F5D7C"/>
    <w:rsid w:val="002F6ABD"/>
    <w:rsid w:val="00301041"/>
    <w:rsid w:val="0030454F"/>
    <w:rsid w:val="00306E55"/>
    <w:rsid w:val="00310436"/>
    <w:rsid w:val="003120D8"/>
    <w:rsid w:val="00334990"/>
    <w:rsid w:val="00354BF3"/>
    <w:rsid w:val="003554AC"/>
    <w:rsid w:val="0035704D"/>
    <w:rsid w:val="00373DC3"/>
    <w:rsid w:val="003816B4"/>
    <w:rsid w:val="0039236A"/>
    <w:rsid w:val="003A0628"/>
    <w:rsid w:val="003A500B"/>
    <w:rsid w:val="003C3C2E"/>
    <w:rsid w:val="003C7E80"/>
    <w:rsid w:val="003D0515"/>
    <w:rsid w:val="003D0F29"/>
    <w:rsid w:val="003D23BE"/>
    <w:rsid w:val="003E3239"/>
    <w:rsid w:val="003E7A5E"/>
    <w:rsid w:val="003F4377"/>
    <w:rsid w:val="003F5169"/>
    <w:rsid w:val="004017E8"/>
    <w:rsid w:val="0041086E"/>
    <w:rsid w:val="00414ABF"/>
    <w:rsid w:val="004233AF"/>
    <w:rsid w:val="004242EF"/>
    <w:rsid w:val="00445B7E"/>
    <w:rsid w:val="0049597B"/>
    <w:rsid w:val="004A2961"/>
    <w:rsid w:val="004B1E4D"/>
    <w:rsid w:val="004D0CF5"/>
    <w:rsid w:val="004E5C1F"/>
    <w:rsid w:val="004E6120"/>
    <w:rsid w:val="004E6842"/>
    <w:rsid w:val="004F0BE4"/>
    <w:rsid w:val="004F3733"/>
    <w:rsid w:val="00503B66"/>
    <w:rsid w:val="00532B32"/>
    <w:rsid w:val="005369C5"/>
    <w:rsid w:val="00537CCF"/>
    <w:rsid w:val="005538C3"/>
    <w:rsid w:val="00573FDA"/>
    <w:rsid w:val="0059192D"/>
    <w:rsid w:val="005C4954"/>
    <w:rsid w:val="005D3380"/>
    <w:rsid w:val="005E0E3E"/>
    <w:rsid w:val="005E1121"/>
    <w:rsid w:val="005E56DC"/>
    <w:rsid w:val="005F0855"/>
    <w:rsid w:val="005F4392"/>
    <w:rsid w:val="00603425"/>
    <w:rsid w:val="006211F9"/>
    <w:rsid w:val="006272E8"/>
    <w:rsid w:val="006357F4"/>
    <w:rsid w:val="006423D6"/>
    <w:rsid w:val="006428E1"/>
    <w:rsid w:val="00643A17"/>
    <w:rsid w:val="0066136D"/>
    <w:rsid w:val="00666C81"/>
    <w:rsid w:val="006738D5"/>
    <w:rsid w:val="006A078E"/>
    <w:rsid w:val="006C21D5"/>
    <w:rsid w:val="006C2BCB"/>
    <w:rsid w:val="006C3B50"/>
    <w:rsid w:val="006E4A09"/>
    <w:rsid w:val="006E7D1E"/>
    <w:rsid w:val="006F01AC"/>
    <w:rsid w:val="006F5E93"/>
    <w:rsid w:val="00710E46"/>
    <w:rsid w:val="00711E39"/>
    <w:rsid w:val="007208C8"/>
    <w:rsid w:val="007223AC"/>
    <w:rsid w:val="007359F1"/>
    <w:rsid w:val="00746CBD"/>
    <w:rsid w:val="00747399"/>
    <w:rsid w:val="0075167D"/>
    <w:rsid w:val="007668A1"/>
    <w:rsid w:val="0077749E"/>
    <w:rsid w:val="00777AB2"/>
    <w:rsid w:val="007829EF"/>
    <w:rsid w:val="00787959"/>
    <w:rsid w:val="007A1EB7"/>
    <w:rsid w:val="007A7A8A"/>
    <w:rsid w:val="007C6E5B"/>
    <w:rsid w:val="007D3899"/>
    <w:rsid w:val="007D6668"/>
    <w:rsid w:val="0080041B"/>
    <w:rsid w:val="00806D09"/>
    <w:rsid w:val="008148FB"/>
    <w:rsid w:val="0081645F"/>
    <w:rsid w:val="008245F7"/>
    <w:rsid w:val="00826371"/>
    <w:rsid w:val="00830FFD"/>
    <w:rsid w:val="00833A94"/>
    <w:rsid w:val="00840D56"/>
    <w:rsid w:val="00844288"/>
    <w:rsid w:val="00851152"/>
    <w:rsid w:val="00852A4A"/>
    <w:rsid w:val="00856DDE"/>
    <w:rsid w:val="008901C6"/>
    <w:rsid w:val="008952AD"/>
    <w:rsid w:val="008A4BAC"/>
    <w:rsid w:val="008B54E8"/>
    <w:rsid w:val="008B5E8C"/>
    <w:rsid w:val="008B68A0"/>
    <w:rsid w:val="008D0FAD"/>
    <w:rsid w:val="008D55C9"/>
    <w:rsid w:val="008D7118"/>
    <w:rsid w:val="008E493D"/>
    <w:rsid w:val="008E75EB"/>
    <w:rsid w:val="008F7A16"/>
    <w:rsid w:val="0090148D"/>
    <w:rsid w:val="00901D2B"/>
    <w:rsid w:val="00903375"/>
    <w:rsid w:val="009035A1"/>
    <w:rsid w:val="00911DF8"/>
    <w:rsid w:val="009159F0"/>
    <w:rsid w:val="00917943"/>
    <w:rsid w:val="0092068D"/>
    <w:rsid w:val="00922CA5"/>
    <w:rsid w:val="00923FAF"/>
    <w:rsid w:val="009419EC"/>
    <w:rsid w:val="00941FBB"/>
    <w:rsid w:val="0094597F"/>
    <w:rsid w:val="00970894"/>
    <w:rsid w:val="00971503"/>
    <w:rsid w:val="00985D04"/>
    <w:rsid w:val="00986770"/>
    <w:rsid w:val="00993B90"/>
    <w:rsid w:val="00997EDB"/>
    <w:rsid w:val="009A0FEF"/>
    <w:rsid w:val="009A2962"/>
    <w:rsid w:val="009B1434"/>
    <w:rsid w:val="009B35C9"/>
    <w:rsid w:val="009B73B1"/>
    <w:rsid w:val="009C0791"/>
    <w:rsid w:val="009C2C88"/>
    <w:rsid w:val="009E0239"/>
    <w:rsid w:val="009E4E3A"/>
    <w:rsid w:val="00A016F0"/>
    <w:rsid w:val="00A06D6E"/>
    <w:rsid w:val="00A071DA"/>
    <w:rsid w:val="00A075E4"/>
    <w:rsid w:val="00A16DFE"/>
    <w:rsid w:val="00A27FBA"/>
    <w:rsid w:val="00A468A3"/>
    <w:rsid w:val="00A548FE"/>
    <w:rsid w:val="00A55F5B"/>
    <w:rsid w:val="00A6393E"/>
    <w:rsid w:val="00A65E00"/>
    <w:rsid w:val="00A826C3"/>
    <w:rsid w:val="00AB0A55"/>
    <w:rsid w:val="00AB0A63"/>
    <w:rsid w:val="00AB5B2E"/>
    <w:rsid w:val="00AD4BD5"/>
    <w:rsid w:val="00AE3355"/>
    <w:rsid w:val="00AF00F3"/>
    <w:rsid w:val="00AF2D81"/>
    <w:rsid w:val="00AF5133"/>
    <w:rsid w:val="00B02022"/>
    <w:rsid w:val="00B27029"/>
    <w:rsid w:val="00B331E5"/>
    <w:rsid w:val="00B46A3D"/>
    <w:rsid w:val="00B47409"/>
    <w:rsid w:val="00B756EA"/>
    <w:rsid w:val="00B813E3"/>
    <w:rsid w:val="00BA16F8"/>
    <w:rsid w:val="00BA2B08"/>
    <w:rsid w:val="00BE6156"/>
    <w:rsid w:val="00BE7AD2"/>
    <w:rsid w:val="00C00C0B"/>
    <w:rsid w:val="00C03BA6"/>
    <w:rsid w:val="00C04D41"/>
    <w:rsid w:val="00C11300"/>
    <w:rsid w:val="00C321A4"/>
    <w:rsid w:val="00C35CA9"/>
    <w:rsid w:val="00C54CF4"/>
    <w:rsid w:val="00C6395E"/>
    <w:rsid w:val="00C7680A"/>
    <w:rsid w:val="00CA1F09"/>
    <w:rsid w:val="00CB101C"/>
    <w:rsid w:val="00CB1306"/>
    <w:rsid w:val="00CC1F1C"/>
    <w:rsid w:val="00CC36DB"/>
    <w:rsid w:val="00CD1AE9"/>
    <w:rsid w:val="00CE09E9"/>
    <w:rsid w:val="00CE46DB"/>
    <w:rsid w:val="00CE7178"/>
    <w:rsid w:val="00CF00D0"/>
    <w:rsid w:val="00CF3888"/>
    <w:rsid w:val="00CF70DF"/>
    <w:rsid w:val="00D049A1"/>
    <w:rsid w:val="00D07DF8"/>
    <w:rsid w:val="00D15B49"/>
    <w:rsid w:val="00D165DB"/>
    <w:rsid w:val="00D2615C"/>
    <w:rsid w:val="00D366D0"/>
    <w:rsid w:val="00D469A4"/>
    <w:rsid w:val="00D47C19"/>
    <w:rsid w:val="00D52558"/>
    <w:rsid w:val="00D52AF6"/>
    <w:rsid w:val="00D64410"/>
    <w:rsid w:val="00D6601E"/>
    <w:rsid w:val="00D67ABF"/>
    <w:rsid w:val="00D94475"/>
    <w:rsid w:val="00DA15E2"/>
    <w:rsid w:val="00DA66A0"/>
    <w:rsid w:val="00DB13E6"/>
    <w:rsid w:val="00DB7BBC"/>
    <w:rsid w:val="00DE1E26"/>
    <w:rsid w:val="00DE544F"/>
    <w:rsid w:val="00DF019F"/>
    <w:rsid w:val="00E1235F"/>
    <w:rsid w:val="00E12457"/>
    <w:rsid w:val="00E21420"/>
    <w:rsid w:val="00E26A30"/>
    <w:rsid w:val="00E341FF"/>
    <w:rsid w:val="00E6166F"/>
    <w:rsid w:val="00E66636"/>
    <w:rsid w:val="00E766BC"/>
    <w:rsid w:val="00E85737"/>
    <w:rsid w:val="00E8688C"/>
    <w:rsid w:val="00E87089"/>
    <w:rsid w:val="00E87ADD"/>
    <w:rsid w:val="00E87DBA"/>
    <w:rsid w:val="00E91649"/>
    <w:rsid w:val="00EA7BC1"/>
    <w:rsid w:val="00EB0084"/>
    <w:rsid w:val="00EB1DEF"/>
    <w:rsid w:val="00EB2150"/>
    <w:rsid w:val="00EB2DA5"/>
    <w:rsid w:val="00EB4B68"/>
    <w:rsid w:val="00EB5374"/>
    <w:rsid w:val="00EC65B4"/>
    <w:rsid w:val="00EE1F7F"/>
    <w:rsid w:val="00EE2C6F"/>
    <w:rsid w:val="00EF1936"/>
    <w:rsid w:val="00EF292F"/>
    <w:rsid w:val="00EF6FA3"/>
    <w:rsid w:val="00F0466B"/>
    <w:rsid w:val="00F1533D"/>
    <w:rsid w:val="00F17B9B"/>
    <w:rsid w:val="00F25F36"/>
    <w:rsid w:val="00F46EE2"/>
    <w:rsid w:val="00F51D45"/>
    <w:rsid w:val="00F57074"/>
    <w:rsid w:val="00F736CE"/>
    <w:rsid w:val="00F80098"/>
    <w:rsid w:val="00FC0CB9"/>
    <w:rsid w:val="00FC207B"/>
    <w:rsid w:val="00FD0886"/>
    <w:rsid w:val="00FD3579"/>
    <w:rsid w:val="00FE3BFB"/>
    <w:rsid w:val="00FF07F7"/>
    <w:rsid w:val="00FF376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0"/>
    <w:lsdException w:name="caption" w:qFormat="1"/>
    <w:lsdException w:name="footnote reference" w:uiPriority="0"/>
    <w:lsdException w:name="Title" w:semiHidden="0" w:uiPriority="0" w:unhideWhenUsed="0" w:qFormat="1"/>
    <w:lsdException w:name="Default Paragraph Font" w:uiPriority="1"/>
    <w:lsdException w:name="Subtitle" w:semiHidden="0" w:unhideWhenUsed="0" w:qFormat="1"/>
    <w:lsdException w:name="Body Text Indent 3" w:uiPriority="0"/>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6738D5"/>
    <w:pPr>
      <w:jc w:val="both"/>
    </w:pPr>
    <w:rPr>
      <w:rFonts w:asciiTheme="minorHAnsi" w:hAnsiTheme="minorHAnsi" w:cstheme="minorHAnsi"/>
      <w:sz w:val="24"/>
      <w:szCs w:val="24"/>
      <w:lang w:eastAsia="hu-HU"/>
    </w:rPr>
  </w:style>
  <w:style w:type="paragraph" w:styleId="Cmsor1">
    <w:name w:val="heading 1"/>
    <w:aliases w:val="Címsor 1 Char1,Címsor 1 Char Char,Okean1,Okean Címsor 1,leap1cim"/>
    <w:basedOn w:val="Norml"/>
    <w:next w:val="Norml"/>
    <w:link w:val="Cmsor1Char"/>
    <w:uiPriority w:val="99"/>
    <w:qFormat/>
    <w:rsid w:val="006738D5"/>
    <w:pPr>
      <w:keepNext/>
      <w:numPr>
        <w:numId w:val="2"/>
      </w:numPr>
      <w:spacing w:before="240" w:after="180"/>
      <w:jc w:val="left"/>
      <w:outlineLvl w:val="0"/>
    </w:pPr>
    <w:rPr>
      <w:rFonts w:ascii="Garamond" w:hAnsi="Garamond" w:cs="Arial"/>
      <w:b/>
      <w:bCs/>
      <w:kern w:val="32"/>
      <w:szCs w:val="32"/>
    </w:rPr>
  </w:style>
  <w:style w:type="paragraph" w:styleId="Cmsor2">
    <w:name w:val="heading 2"/>
    <w:aliases w:val="Címsor 2 Char1,Okean2,_NFÜ,1alcímallacps,Címsor,2,Cím2,Fejléc 2,Címsor 2 hálózat"/>
    <w:basedOn w:val="Norml"/>
    <w:next w:val="Norml"/>
    <w:link w:val="Cmsor2Char"/>
    <w:uiPriority w:val="99"/>
    <w:qFormat/>
    <w:rsid w:val="006738D5"/>
    <w:pPr>
      <w:widowControl w:val="0"/>
      <w:numPr>
        <w:ilvl w:val="1"/>
        <w:numId w:val="3"/>
      </w:numPr>
      <w:spacing w:before="120" w:after="60"/>
      <w:outlineLvl w:val="1"/>
    </w:pPr>
    <w:rPr>
      <w:rFonts w:ascii="Garamond" w:hAnsi="Garamond" w:cs="Arial"/>
      <w:bCs/>
      <w:iCs/>
      <w:sz w:val="22"/>
      <w:szCs w:val="28"/>
    </w:rPr>
  </w:style>
  <w:style w:type="paragraph" w:styleId="Cmsor3">
    <w:name w:val="heading 3"/>
    <w:aliases w:val="Okean3, Char,NFÜ,Címsor 3 Char1,Címsor 3 Char Char,Okean3 Char Char,NFÜ Char Char,normal,h3,C Heading,Head3,Heading3,Sub-heading,Z_hanging_3,h31,3,Titre 3,heading 3,l3,CT,LetHead3,Normal Heading 3,MisHead3,Normalhead3,NFÜ Char"/>
    <w:basedOn w:val="Norml"/>
    <w:next w:val="Norml"/>
    <w:link w:val="Cmsor3Char"/>
    <w:uiPriority w:val="99"/>
    <w:qFormat/>
    <w:rsid w:val="006738D5"/>
    <w:pPr>
      <w:numPr>
        <w:ilvl w:val="2"/>
        <w:numId w:val="3"/>
      </w:numPr>
      <w:spacing w:before="120" w:after="60"/>
      <w:outlineLvl w:val="2"/>
    </w:pPr>
    <w:rPr>
      <w:rFonts w:ascii="Garamond" w:hAnsi="Garamond" w:cs="Arial"/>
      <w:bCs/>
      <w:sz w:val="22"/>
      <w:szCs w:val="26"/>
    </w:rPr>
  </w:style>
  <w:style w:type="paragraph" w:styleId="Cmsor4">
    <w:name w:val="heading 4"/>
    <w:aliases w:val="Okean4,Okean_NFU"/>
    <w:basedOn w:val="Norml"/>
    <w:next w:val="Norml"/>
    <w:link w:val="Cmsor4Char"/>
    <w:uiPriority w:val="99"/>
    <w:qFormat/>
    <w:rsid w:val="00E85737"/>
    <w:pPr>
      <w:keepNext/>
      <w:numPr>
        <w:ilvl w:val="3"/>
        <w:numId w:val="3"/>
      </w:numPr>
      <w:spacing w:before="240" w:after="60"/>
      <w:outlineLvl w:val="3"/>
    </w:pPr>
    <w:rPr>
      <w:b/>
      <w:bCs/>
      <w:sz w:val="28"/>
      <w:szCs w:val="28"/>
    </w:rPr>
  </w:style>
  <w:style w:type="paragraph" w:styleId="Cmsor5">
    <w:name w:val="heading 5"/>
    <w:aliases w:val="Okean5"/>
    <w:basedOn w:val="Norml"/>
    <w:next w:val="Norml"/>
    <w:link w:val="Cmsor5Char"/>
    <w:uiPriority w:val="99"/>
    <w:qFormat/>
    <w:rsid w:val="00E85737"/>
    <w:pPr>
      <w:numPr>
        <w:ilvl w:val="4"/>
        <w:numId w:val="3"/>
      </w:numPr>
      <w:spacing w:before="240" w:after="60"/>
      <w:outlineLvl w:val="4"/>
    </w:pPr>
    <w:rPr>
      <w:b/>
      <w:bCs/>
      <w:i/>
      <w:iCs/>
      <w:sz w:val="26"/>
      <w:szCs w:val="26"/>
    </w:rPr>
  </w:style>
  <w:style w:type="paragraph" w:styleId="Cmsor6">
    <w:name w:val="heading 6"/>
    <w:aliases w:val="Okean6"/>
    <w:basedOn w:val="Norml"/>
    <w:next w:val="Norml"/>
    <w:link w:val="Cmsor6Char"/>
    <w:uiPriority w:val="99"/>
    <w:qFormat/>
    <w:rsid w:val="00E85737"/>
    <w:pPr>
      <w:numPr>
        <w:ilvl w:val="5"/>
        <w:numId w:val="3"/>
      </w:numPr>
      <w:spacing w:before="240" w:after="60"/>
      <w:outlineLvl w:val="5"/>
    </w:pPr>
    <w:rPr>
      <w:b/>
      <w:bCs/>
      <w:sz w:val="22"/>
      <w:szCs w:val="22"/>
    </w:rPr>
  </w:style>
  <w:style w:type="paragraph" w:styleId="Cmsor7">
    <w:name w:val="heading 7"/>
    <w:aliases w:val="Okean7"/>
    <w:basedOn w:val="Norml"/>
    <w:next w:val="Norml"/>
    <w:link w:val="Cmsor7Char"/>
    <w:uiPriority w:val="99"/>
    <w:qFormat/>
    <w:rsid w:val="00E85737"/>
    <w:pPr>
      <w:numPr>
        <w:ilvl w:val="6"/>
        <w:numId w:val="3"/>
      </w:numPr>
      <w:spacing w:before="240" w:after="60"/>
      <w:outlineLvl w:val="6"/>
    </w:pPr>
  </w:style>
  <w:style w:type="paragraph" w:styleId="Cmsor8">
    <w:name w:val="heading 8"/>
    <w:aliases w:val="Okean8"/>
    <w:basedOn w:val="Norml"/>
    <w:next w:val="Norml"/>
    <w:link w:val="Cmsor8Char"/>
    <w:uiPriority w:val="99"/>
    <w:qFormat/>
    <w:rsid w:val="00E85737"/>
    <w:pPr>
      <w:numPr>
        <w:ilvl w:val="7"/>
        <w:numId w:val="3"/>
      </w:numPr>
      <w:spacing w:before="240" w:after="60"/>
      <w:outlineLvl w:val="7"/>
    </w:pPr>
    <w:rPr>
      <w:i/>
      <w:iCs/>
    </w:rPr>
  </w:style>
  <w:style w:type="paragraph" w:styleId="Cmsor9">
    <w:name w:val="heading 9"/>
    <w:basedOn w:val="Norml"/>
    <w:next w:val="Norml"/>
    <w:link w:val="Cmsor9Char"/>
    <w:uiPriority w:val="99"/>
    <w:qFormat/>
    <w:rsid w:val="00E85737"/>
    <w:pPr>
      <w:numPr>
        <w:ilvl w:val="8"/>
        <w:numId w:val="3"/>
      </w:numPr>
      <w:spacing w:before="240" w:after="60"/>
      <w:outlineLvl w:val="8"/>
    </w:pPr>
    <w:rPr>
      <w:rFonts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Címsor 1 Char1 Char2,Címsor 1 Char Char Char2,Okean1 Char2,Okean Címsor 1 Char1,leap1cim Char"/>
    <w:basedOn w:val="Bekezdsalapbettpusa"/>
    <w:link w:val="Cmsor1"/>
    <w:uiPriority w:val="99"/>
    <w:rsid w:val="006738D5"/>
    <w:rPr>
      <w:rFonts w:ascii="Garamond" w:hAnsi="Garamond" w:cs="Arial"/>
      <w:b/>
      <w:bCs/>
      <w:kern w:val="32"/>
      <w:sz w:val="24"/>
      <w:szCs w:val="32"/>
      <w:lang w:eastAsia="hu-HU"/>
    </w:rPr>
  </w:style>
  <w:style w:type="character" w:customStyle="1" w:styleId="Cmsor2Char">
    <w:name w:val="Címsor 2 Char"/>
    <w:aliases w:val="Címsor 2 Char1 Char1,Okean2 Char1,_NFÜ Char1,1alcímallacps Char1,Címsor Char1,2 Char1,Cím2 Char1,Fejléc 2 Char1,Címsor 2 hálózat Char"/>
    <w:basedOn w:val="Bekezdsalapbettpusa"/>
    <w:link w:val="Cmsor2"/>
    <w:uiPriority w:val="99"/>
    <w:rsid w:val="006738D5"/>
    <w:rPr>
      <w:rFonts w:ascii="Garamond" w:hAnsi="Garamond" w:cs="Arial"/>
      <w:bCs/>
      <w:iCs/>
      <w:sz w:val="22"/>
      <w:szCs w:val="28"/>
      <w:lang w:eastAsia="hu-HU"/>
    </w:rPr>
  </w:style>
  <w:style w:type="character" w:customStyle="1" w:styleId="Cmsor3Char">
    <w:name w:val="Címsor 3 Char"/>
    <w:aliases w:val="Okean3 Char, Char Char,NFÜ Char1,Címsor 3 Char1 Char,Címsor 3 Char Char Char,Okean3 Char Char Char,NFÜ Char Char Char,normal Char,h3 Char,C Heading Char,Head3 Char,Heading3 Char,Sub-heading Char,Z_hanging_3 Char,h31 Char,3 Char,l3 Char"/>
    <w:basedOn w:val="Bekezdsalapbettpusa"/>
    <w:link w:val="Cmsor3"/>
    <w:uiPriority w:val="99"/>
    <w:rsid w:val="006738D5"/>
    <w:rPr>
      <w:rFonts w:ascii="Garamond" w:hAnsi="Garamond" w:cs="Arial"/>
      <w:bCs/>
      <w:sz w:val="22"/>
      <w:szCs w:val="26"/>
      <w:lang w:eastAsia="hu-HU"/>
    </w:rPr>
  </w:style>
  <w:style w:type="character" w:customStyle="1" w:styleId="Cmsor4Char">
    <w:name w:val="Címsor 4 Char"/>
    <w:aliases w:val="Okean4 Char,Okean_NFU Char"/>
    <w:basedOn w:val="Bekezdsalapbettpusa"/>
    <w:link w:val="Cmsor4"/>
    <w:uiPriority w:val="99"/>
    <w:rsid w:val="00AB0A63"/>
    <w:rPr>
      <w:rFonts w:asciiTheme="minorHAnsi" w:hAnsiTheme="minorHAnsi" w:cstheme="minorHAnsi"/>
      <w:b/>
      <w:bCs/>
      <w:sz w:val="28"/>
      <w:szCs w:val="28"/>
      <w:lang w:eastAsia="hu-HU"/>
    </w:rPr>
  </w:style>
  <w:style w:type="character" w:customStyle="1" w:styleId="Cmsor5Char">
    <w:name w:val="Címsor 5 Char"/>
    <w:aliases w:val="Okean5 Char"/>
    <w:basedOn w:val="Bekezdsalapbettpusa"/>
    <w:link w:val="Cmsor5"/>
    <w:uiPriority w:val="99"/>
    <w:rsid w:val="00AB0A63"/>
    <w:rPr>
      <w:rFonts w:asciiTheme="minorHAnsi" w:hAnsiTheme="minorHAnsi" w:cstheme="minorHAnsi"/>
      <w:b/>
      <w:bCs/>
      <w:i/>
      <w:iCs/>
      <w:sz w:val="26"/>
      <w:szCs w:val="26"/>
      <w:lang w:eastAsia="hu-HU"/>
    </w:rPr>
  </w:style>
  <w:style w:type="character" w:customStyle="1" w:styleId="Cmsor6Char">
    <w:name w:val="Címsor 6 Char"/>
    <w:aliases w:val="Okean6 Char"/>
    <w:basedOn w:val="Bekezdsalapbettpusa"/>
    <w:link w:val="Cmsor6"/>
    <w:uiPriority w:val="99"/>
    <w:rsid w:val="00AB0A63"/>
    <w:rPr>
      <w:rFonts w:asciiTheme="minorHAnsi" w:hAnsiTheme="minorHAnsi" w:cstheme="minorHAnsi"/>
      <w:b/>
      <w:bCs/>
      <w:sz w:val="22"/>
      <w:szCs w:val="22"/>
      <w:lang w:eastAsia="hu-HU"/>
    </w:rPr>
  </w:style>
  <w:style w:type="character" w:customStyle="1" w:styleId="Cmsor7Char">
    <w:name w:val="Címsor 7 Char"/>
    <w:aliases w:val="Okean7 Char"/>
    <w:basedOn w:val="Bekezdsalapbettpusa"/>
    <w:link w:val="Cmsor7"/>
    <w:uiPriority w:val="99"/>
    <w:rsid w:val="00AB0A63"/>
    <w:rPr>
      <w:rFonts w:asciiTheme="minorHAnsi" w:hAnsiTheme="minorHAnsi" w:cstheme="minorHAnsi"/>
      <w:sz w:val="24"/>
      <w:szCs w:val="24"/>
      <w:lang w:eastAsia="hu-HU"/>
    </w:rPr>
  </w:style>
  <w:style w:type="character" w:customStyle="1" w:styleId="Cmsor8Char">
    <w:name w:val="Címsor 8 Char"/>
    <w:aliases w:val="Okean8 Char"/>
    <w:basedOn w:val="Bekezdsalapbettpusa"/>
    <w:link w:val="Cmsor8"/>
    <w:uiPriority w:val="99"/>
    <w:rsid w:val="00AB0A63"/>
    <w:rPr>
      <w:rFonts w:asciiTheme="minorHAnsi" w:hAnsiTheme="minorHAnsi" w:cstheme="minorHAnsi"/>
      <w:i/>
      <w:iCs/>
      <w:sz w:val="24"/>
      <w:szCs w:val="24"/>
      <w:lang w:eastAsia="hu-HU"/>
    </w:rPr>
  </w:style>
  <w:style w:type="character" w:customStyle="1" w:styleId="Cmsor9Char">
    <w:name w:val="Címsor 9 Char"/>
    <w:basedOn w:val="Bekezdsalapbettpusa"/>
    <w:link w:val="Cmsor9"/>
    <w:uiPriority w:val="99"/>
    <w:rsid w:val="00AB0A63"/>
    <w:rPr>
      <w:rFonts w:asciiTheme="minorHAnsi" w:hAnsiTheme="minorHAnsi" w:cs="Arial"/>
      <w:sz w:val="22"/>
      <w:szCs w:val="22"/>
      <w:lang w:eastAsia="hu-HU"/>
    </w:rPr>
  </w:style>
  <w:style w:type="paragraph" w:styleId="Listaszerbekezds">
    <w:name w:val="List Paragraph"/>
    <w:aliases w:val="Welt L,Színes lista – 1. jelölőszín1,lista_2"/>
    <w:basedOn w:val="Norml"/>
    <w:link w:val="ListaszerbekezdsChar"/>
    <w:uiPriority w:val="34"/>
    <w:qFormat/>
    <w:rsid w:val="00AB0A63"/>
    <w:pPr>
      <w:ind w:left="720"/>
      <w:contextualSpacing/>
    </w:pPr>
  </w:style>
  <w:style w:type="character" w:styleId="Hiperhivatkozs">
    <w:name w:val="Hyperlink"/>
    <w:basedOn w:val="Bekezdsalapbettpusa"/>
    <w:uiPriority w:val="99"/>
    <w:rsid w:val="006738D5"/>
    <w:rPr>
      <w:color w:val="0000FF"/>
      <w:u w:val="single"/>
    </w:rPr>
  </w:style>
  <w:style w:type="paragraph" w:styleId="Szvegtrzs3">
    <w:name w:val="Body Text 3"/>
    <w:basedOn w:val="Norml"/>
    <w:link w:val="Szvegtrzs3Char"/>
    <w:uiPriority w:val="99"/>
    <w:rsid w:val="006738D5"/>
    <w:pPr>
      <w:spacing w:after="120"/>
    </w:pPr>
    <w:rPr>
      <w:color w:val="000080"/>
      <w:sz w:val="16"/>
      <w:szCs w:val="16"/>
    </w:rPr>
  </w:style>
  <w:style w:type="character" w:customStyle="1" w:styleId="Szvegtrzs3Char">
    <w:name w:val="Szövegtörzs 3 Char"/>
    <w:basedOn w:val="Bekezdsalapbettpusa"/>
    <w:link w:val="Szvegtrzs3"/>
    <w:uiPriority w:val="99"/>
    <w:rsid w:val="006738D5"/>
    <w:rPr>
      <w:rFonts w:asciiTheme="minorHAnsi" w:hAnsiTheme="minorHAnsi" w:cstheme="minorHAnsi"/>
      <w:color w:val="000080"/>
      <w:sz w:val="16"/>
      <w:szCs w:val="16"/>
      <w:lang w:eastAsia="hu-HU"/>
    </w:rPr>
  </w:style>
  <w:style w:type="paragraph" w:styleId="lfej">
    <w:name w:val="header"/>
    <w:aliases w:val="Header1,ƒl?fej,*Header,hd,he Char"/>
    <w:basedOn w:val="Norml"/>
    <w:link w:val="lfejChar"/>
    <w:uiPriority w:val="99"/>
    <w:unhideWhenUsed/>
    <w:rsid w:val="006738D5"/>
    <w:pPr>
      <w:tabs>
        <w:tab w:val="center" w:pos="4536"/>
        <w:tab w:val="right" w:pos="9072"/>
      </w:tabs>
    </w:pPr>
  </w:style>
  <w:style w:type="character" w:customStyle="1" w:styleId="lfejChar">
    <w:name w:val="Élőfej Char"/>
    <w:aliases w:val="Header1 Char,ƒl?fej Char,*Header Char,hd Char,he Char Char"/>
    <w:basedOn w:val="Bekezdsalapbettpusa"/>
    <w:link w:val="lfej"/>
    <w:uiPriority w:val="99"/>
    <w:rsid w:val="006738D5"/>
    <w:rPr>
      <w:rFonts w:asciiTheme="minorHAnsi" w:hAnsiTheme="minorHAnsi" w:cstheme="minorHAnsi"/>
      <w:sz w:val="24"/>
      <w:szCs w:val="24"/>
      <w:lang w:eastAsia="hu-HU"/>
    </w:rPr>
  </w:style>
  <w:style w:type="character" w:styleId="Jegyzethivatkozs">
    <w:name w:val="annotation reference"/>
    <w:basedOn w:val="Bekezdsalapbettpusa"/>
    <w:uiPriority w:val="99"/>
    <w:unhideWhenUsed/>
    <w:rsid w:val="006738D5"/>
    <w:rPr>
      <w:sz w:val="16"/>
      <w:szCs w:val="16"/>
    </w:rPr>
  </w:style>
  <w:style w:type="paragraph" w:styleId="Jegyzetszveg">
    <w:name w:val="annotation text"/>
    <w:basedOn w:val="Norml"/>
    <w:link w:val="JegyzetszvegChar"/>
    <w:uiPriority w:val="99"/>
    <w:unhideWhenUsed/>
    <w:rsid w:val="006738D5"/>
    <w:rPr>
      <w:sz w:val="20"/>
      <w:szCs w:val="20"/>
    </w:rPr>
  </w:style>
  <w:style w:type="character" w:customStyle="1" w:styleId="JegyzetszvegChar">
    <w:name w:val="Jegyzetszöveg Char"/>
    <w:basedOn w:val="Bekezdsalapbettpusa"/>
    <w:link w:val="Jegyzetszveg"/>
    <w:uiPriority w:val="99"/>
    <w:rsid w:val="006738D5"/>
    <w:rPr>
      <w:rFonts w:asciiTheme="minorHAnsi" w:hAnsiTheme="minorHAnsi" w:cstheme="minorHAnsi"/>
      <w:lang w:eastAsia="hu-HU"/>
    </w:rPr>
  </w:style>
  <w:style w:type="paragraph" w:styleId="Buborkszveg">
    <w:name w:val="Balloon Text"/>
    <w:basedOn w:val="Norml"/>
    <w:link w:val="BuborkszvegChar"/>
    <w:uiPriority w:val="99"/>
    <w:unhideWhenUsed/>
    <w:rsid w:val="006738D5"/>
    <w:rPr>
      <w:rFonts w:ascii="Tahoma" w:hAnsi="Tahoma" w:cs="Tahoma"/>
      <w:sz w:val="16"/>
      <w:szCs w:val="16"/>
    </w:rPr>
  </w:style>
  <w:style w:type="character" w:customStyle="1" w:styleId="BuborkszvegChar">
    <w:name w:val="Buborékszöveg Char"/>
    <w:basedOn w:val="Bekezdsalapbettpusa"/>
    <w:link w:val="Buborkszveg"/>
    <w:uiPriority w:val="99"/>
    <w:rsid w:val="006738D5"/>
    <w:rPr>
      <w:rFonts w:ascii="Tahoma" w:hAnsi="Tahoma" w:cs="Tahoma"/>
      <w:sz w:val="16"/>
      <w:szCs w:val="16"/>
      <w:lang w:eastAsia="hu-HU"/>
    </w:rPr>
  </w:style>
  <w:style w:type="paragraph" w:styleId="Megjegyzstrgya">
    <w:name w:val="annotation subject"/>
    <w:basedOn w:val="Jegyzetszveg"/>
    <w:next w:val="Jegyzetszveg"/>
    <w:link w:val="MegjegyzstrgyaChar"/>
    <w:uiPriority w:val="99"/>
    <w:unhideWhenUsed/>
    <w:rsid w:val="006738D5"/>
    <w:rPr>
      <w:b/>
      <w:bCs/>
    </w:rPr>
  </w:style>
  <w:style w:type="character" w:customStyle="1" w:styleId="MegjegyzstrgyaChar">
    <w:name w:val="Megjegyzés tárgya Char"/>
    <w:basedOn w:val="JegyzetszvegChar"/>
    <w:link w:val="Megjegyzstrgya"/>
    <w:uiPriority w:val="99"/>
    <w:rsid w:val="006738D5"/>
    <w:rPr>
      <w:rFonts w:asciiTheme="minorHAnsi" w:hAnsiTheme="minorHAnsi" w:cstheme="minorHAnsi"/>
      <w:b/>
      <w:bCs/>
      <w:lang w:eastAsia="hu-HU"/>
    </w:rPr>
  </w:style>
  <w:style w:type="character" w:customStyle="1" w:styleId="Szvegtrzs6">
    <w:name w:val="Szövegtörzs (6)"/>
    <w:basedOn w:val="Bekezdsalapbettpusa"/>
    <w:rsid w:val="00746CBD"/>
    <w:rPr>
      <w:rFonts w:ascii="Segoe UI" w:eastAsia="Segoe UI" w:hAnsi="Segoe UI" w:cs="Segoe UI"/>
      <w:b/>
      <w:bCs/>
      <w:i w:val="0"/>
      <w:iCs w:val="0"/>
      <w:smallCaps w:val="0"/>
      <w:strike w:val="0"/>
      <w:color w:val="000000"/>
      <w:spacing w:val="0"/>
      <w:w w:val="100"/>
      <w:position w:val="0"/>
      <w:sz w:val="17"/>
      <w:szCs w:val="17"/>
      <w:u w:val="none"/>
      <w:lang w:val="hu-HU"/>
    </w:rPr>
  </w:style>
  <w:style w:type="character" w:customStyle="1" w:styleId="Szvegtrzs1">
    <w:name w:val="Szövegtörzs1"/>
    <w:basedOn w:val="Bekezdsalapbettpusa"/>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SzvegtrzsFlkvr">
    <w:name w:val="Szövegtörzs + Félkövér"/>
    <w:basedOn w:val="Bekezdsalapbettpusa"/>
    <w:rsid w:val="00746CBD"/>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30">
    <w:name w:val="Címsor #3"/>
    <w:basedOn w:val="Bekezdsalapbettpusa"/>
    <w:rsid w:val="00746CBD"/>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hu-HU"/>
    </w:rPr>
  </w:style>
  <w:style w:type="character" w:customStyle="1" w:styleId="Szvegtrzs7NemdltTrkz0pt">
    <w:name w:val="Szövegtörzs (7) + Nem dőlt;Térköz 0 pt"/>
    <w:basedOn w:val="Bekezdsalapbettpusa"/>
    <w:rsid w:val="00746CBD"/>
    <w:rPr>
      <w:rFonts w:ascii="Lucida Sans Unicode" w:eastAsia="Lucida Sans Unicode" w:hAnsi="Lucida Sans Unicode" w:cs="Lucida Sans Unicode"/>
      <w:b w:val="0"/>
      <w:bCs w:val="0"/>
      <w:i/>
      <w:iCs/>
      <w:smallCaps w:val="0"/>
      <w:strike w:val="0"/>
      <w:color w:val="000000"/>
      <w:spacing w:val="0"/>
      <w:w w:val="100"/>
      <w:position w:val="0"/>
      <w:sz w:val="14"/>
      <w:szCs w:val="14"/>
      <w:u w:val="none"/>
      <w:lang w:val="hu-HU"/>
    </w:rPr>
  </w:style>
  <w:style w:type="character" w:customStyle="1" w:styleId="Szvegtrzs7">
    <w:name w:val="Szövegtörzs (7)_"/>
    <w:basedOn w:val="Bekezdsalapbettpusa"/>
    <w:rsid w:val="00746CBD"/>
    <w:rPr>
      <w:rFonts w:ascii="Lucida Sans Unicode" w:eastAsia="Lucida Sans Unicode" w:hAnsi="Lucida Sans Unicode" w:cs="Lucida Sans Unicode"/>
      <w:b w:val="0"/>
      <w:bCs w:val="0"/>
      <w:i/>
      <w:iCs/>
      <w:smallCaps w:val="0"/>
      <w:strike w:val="0"/>
      <w:spacing w:val="-10"/>
      <w:sz w:val="14"/>
      <w:szCs w:val="14"/>
      <w:u w:val="none"/>
    </w:rPr>
  </w:style>
  <w:style w:type="character" w:customStyle="1" w:styleId="Szvegtrzs70">
    <w:name w:val="Szövegtörzs (7)"/>
    <w:basedOn w:val="Szvegtrzs7"/>
    <w:rsid w:val="00746CBD"/>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
    <w:name w:val="Szövegtörzs_"/>
    <w:basedOn w:val="Bekezdsalapbettpusa"/>
    <w:link w:val="Szvegtrzs19"/>
    <w:rsid w:val="00746CBD"/>
    <w:rPr>
      <w:rFonts w:ascii="Lucida Sans Unicode" w:eastAsia="Lucida Sans Unicode" w:hAnsi="Lucida Sans Unicode" w:cs="Lucida Sans Unicode"/>
      <w:sz w:val="14"/>
      <w:szCs w:val="14"/>
      <w:shd w:val="clear" w:color="auto" w:fill="FFFFFF"/>
    </w:rPr>
  </w:style>
  <w:style w:type="paragraph" w:customStyle="1" w:styleId="Szvegtrzs19">
    <w:name w:val="Szövegtörzs19"/>
    <w:basedOn w:val="Norml"/>
    <w:link w:val="Szvegtrzs"/>
    <w:rsid w:val="00746CBD"/>
    <w:pPr>
      <w:widowControl w:val="0"/>
      <w:shd w:val="clear" w:color="auto" w:fill="FFFFFF"/>
      <w:spacing w:before="120" w:line="0" w:lineRule="atLeast"/>
      <w:ind w:hanging="360"/>
      <w:jc w:val="left"/>
    </w:pPr>
    <w:rPr>
      <w:rFonts w:ascii="Lucida Sans Unicode" w:eastAsia="Lucida Sans Unicode" w:hAnsi="Lucida Sans Unicode" w:cs="Lucida Sans Unicode"/>
      <w:sz w:val="14"/>
      <w:szCs w:val="14"/>
      <w:lang w:eastAsia="en-US"/>
    </w:rPr>
  </w:style>
  <w:style w:type="character" w:customStyle="1" w:styleId="Szvegtrzs71">
    <w:name w:val="Szövegtörzs7"/>
    <w:basedOn w:val="Szvegtrzs"/>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DltTrkz0pt">
    <w:name w:val="Szövegtörzs + Dőlt;Térköz 0 pt"/>
    <w:basedOn w:val="Szvegtrzs"/>
    <w:rsid w:val="00746CBD"/>
    <w:rPr>
      <w:rFonts w:ascii="Lucida Sans Unicode" w:eastAsia="Lucida Sans Unicode" w:hAnsi="Lucida Sans Unicode" w:cs="Lucida Sans Unicode"/>
      <w:b w:val="0"/>
      <w:bCs w:val="0"/>
      <w:i/>
      <w:iCs/>
      <w:smallCaps w:val="0"/>
      <w:strike w:val="0"/>
      <w:color w:val="000000"/>
      <w:spacing w:val="-10"/>
      <w:w w:val="100"/>
      <w:position w:val="0"/>
      <w:sz w:val="14"/>
      <w:szCs w:val="14"/>
      <w:u w:val="none"/>
      <w:shd w:val="clear" w:color="auto" w:fill="FFFFFF"/>
      <w:lang w:val="hu-HU"/>
    </w:rPr>
  </w:style>
  <w:style w:type="character" w:customStyle="1" w:styleId="Szvegtrzs30">
    <w:name w:val="Szövegtörzs3"/>
    <w:basedOn w:val="Szvegtrzs"/>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8">
    <w:name w:val="Szövegtörzs8"/>
    <w:basedOn w:val="Szvegtrzs"/>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4">
    <w:name w:val="Szövegtörzs4"/>
    <w:basedOn w:val="Szvegtrzs"/>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9">
    <w:name w:val="Szövegtörzs9"/>
    <w:basedOn w:val="Szvegtrzs"/>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10">
    <w:name w:val="Szövegtörzs10"/>
    <w:basedOn w:val="Szvegtrzs"/>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Cmsor52">
    <w:name w:val="Címsor #5 (2)"/>
    <w:basedOn w:val="Bekezdsalapbettpusa"/>
    <w:rsid w:val="00746CBD"/>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hu-HU"/>
    </w:rPr>
  </w:style>
  <w:style w:type="character" w:customStyle="1" w:styleId="Szvegtrzs80">
    <w:name w:val="Szövegtörzs (8)"/>
    <w:basedOn w:val="Bekezdsalapbettpusa"/>
    <w:rsid w:val="00746CBD"/>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Szvegtrzs7FlkvrNemdltTrkz0pt">
    <w:name w:val="Szövegtörzs (7) + Félkövér;Nem dőlt;Térköz 0 pt"/>
    <w:basedOn w:val="Szvegtrzs7"/>
    <w:rsid w:val="00746CBD"/>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Cmsor520">
    <w:name w:val="Címsor #5 (2)_"/>
    <w:basedOn w:val="Bekezdsalapbettpusa"/>
    <w:rsid w:val="00746CBD"/>
    <w:rPr>
      <w:rFonts w:ascii="Palatino Linotype" w:eastAsia="Palatino Linotype" w:hAnsi="Palatino Linotype" w:cs="Palatino Linotype"/>
      <w:b w:val="0"/>
      <w:bCs w:val="0"/>
      <w:i w:val="0"/>
      <w:iCs w:val="0"/>
      <w:smallCaps w:val="0"/>
      <w:strike w:val="0"/>
      <w:sz w:val="16"/>
      <w:szCs w:val="16"/>
      <w:u w:val="none"/>
    </w:rPr>
  </w:style>
  <w:style w:type="character" w:customStyle="1" w:styleId="Cmsor52LucidaSansUnicode7ptFlkvr">
    <w:name w:val="Címsor #5 (2) + Lucida Sans Unicode;7 pt;Félkövér"/>
    <w:basedOn w:val="Cmsor520"/>
    <w:rsid w:val="00746CBD"/>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52LucidaSansUnicode7ptDltTrkz0pt">
    <w:name w:val="Címsor #5 (2) + Lucida Sans Unicode;7 pt;Dőlt;Térköz 0 pt"/>
    <w:basedOn w:val="Cmsor520"/>
    <w:rsid w:val="00746CBD"/>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8NemflkvrDltTrkz0pt">
    <w:name w:val="Szövegtörzs (8) + Nem félkövér;Dőlt;Térköz 0 pt"/>
    <w:basedOn w:val="Bekezdsalapbettpusa"/>
    <w:rsid w:val="00746CBD"/>
    <w:rPr>
      <w:rFonts w:ascii="Lucida Sans Unicode" w:eastAsia="Lucida Sans Unicode" w:hAnsi="Lucida Sans Unicode" w:cs="Lucida Sans Unicode"/>
      <w:b/>
      <w:bCs/>
      <w:i/>
      <w:iCs/>
      <w:smallCaps w:val="0"/>
      <w:strike w:val="0"/>
      <w:color w:val="000000"/>
      <w:spacing w:val="-10"/>
      <w:w w:val="100"/>
      <w:position w:val="0"/>
      <w:sz w:val="14"/>
      <w:szCs w:val="14"/>
      <w:u w:val="none"/>
      <w:lang w:val="hu-HU"/>
    </w:rPr>
  </w:style>
  <w:style w:type="character" w:customStyle="1" w:styleId="Szvegtrzs90">
    <w:name w:val="Szövegtörzs (9)"/>
    <w:basedOn w:val="Bekezdsalapbettpusa"/>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Tblzatfelirata">
    <w:name w:val="Táblázat felirata"/>
    <w:basedOn w:val="Bekezdsalapbettpusa"/>
    <w:rsid w:val="00746CBD"/>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Tblzatfelirata2">
    <w:name w:val="Táblázat felirata (2)"/>
    <w:basedOn w:val="Bekezdsalapbettpusa"/>
    <w:rsid w:val="00746CBD"/>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2">
    <w:name w:val="Szövegtörzs2"/>
    <w:basedOn w:val="Szvegtrzs"/>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81">
    <w:name w:val="Szövegtörzs (8)_"/>
    <w:basedOn w:val="Bekezdsalapbettpusa"/>
    <w:rsid w:val="00746CBD"/>
    <w:rPr>
      <w:rFonts w:ascii="Lucida Sans Unicode" w:eastAsia="Lucida Sans Unicode" w:hAnsi="Lucida Sans Unicode" w:cs="Lucida Sans Unicode"/>
      <w:b/>
      <w:bCs/>
      <w:i w:val="0"/>
      <w:iCs w:val="0"/>
      <w:smallCaps w:val="0"/>
      <w:strike w:val="0"/>
      <w:sz w:val="14"/>
      <w:szCs w:val="14"/>
      <w:u w:val="none"/>
    </w:rPr>
  </w:style>
  <w:style w:type="table" w:styleId="Rcsostblzat">
    <w:name w:val="Table Grid"/>
    <w:basedOn w:val="Normltblzat"/>
    <w:uiPriority w:val="59"/>
    <w:rsid w:val="00746CBD"/>
    <w:rPr>
      <w:rFonts w:eastAsia="Calibri"/>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
    <w:name w:val="Lábjegyzet_"/>
    <w:basedOn w:val="Bekezdsalapbettpusa"/>
    <w:rsid w:val="00746CBD"/>
    <w:rPr>
      <w:rFonts w:ascii="Lucida Sans Unicode" w:eastAsia="Lucida Sans Unicode" w:hAnsi="Lucida Sans Unicode" w:cs="Lucida Sans Unicode"/>
      <w:b w:val="0"/>
      <w:bCs w:val="0"/>
      <w:i/>
      <w:iCs/>
      <w:smallCaps w:val="0"/>
      <w:strike w:val="0"/>
      <w:spacing w:val="-10"/>
      <w:sz w:val="14"/>
      <w:szCs w:val="14"/>
      <w:u w:val="none"/>
    </w:rPr>
  </w:style>
  <w:style w:type="character" w:customStyle="1" w:styleId="LbjegyzetFlkvrNemdltTrkz0pt">
    <w:name w:val="Lábjegyzet + Félkövér;Nem dőlt;Térköz 0 pt"/>
    <w:basedOn w:val="Lbjegyzet"/>
    <w:rsid w:val="00746CBD"/>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Lbjegyzet0">
    <w:name w:val="Lábjegyzet"/>
    <w:basedOn w:val="Lbjegyzet"/>
    <w:rsid w:val="00746CBD"/>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paragraph" w:styleId="llb">
    <w:name w:val="footer"/>
    <w:aliases w:val="NCS footer"/>
    <w:basedOn w:val="Norml"/>
    <w:link w:val="llbChar"/>
    <w:uiPriority w:val="99"/>
    <w:unhideWhenUsed/>
    <w:rsid w:val="00746CBD"/>
    <w:pPr>
      <w:tabs>
        <w:tab w:val="center" w:pos="4536"/>
        <w:tab w:val="right" w:pos="9072"/>
      </w:tabs>
    </w:pPr>
    <w:rPr>
      <w:rFonts w:ascii="Times New Roman" w:eastAsia="Calibri" w:hAnsi="Times New Roman" w:cs="Times New Roman"/>
      <w:lang w:eastAsia="en-US"/>
    </w:rPr>
  </w:style>
  <w:style w:type="character" w:customStyle="1" w:styleId="llbChar">
    <w:name w:val="Élőláb Char"/>
    <w:aliases w:val="NCS footer Char"/>
    <w:basedOn w:val="Bekezdsalapbettpusa"/>
    <w:link w:val="llb"/>
    <w:uiPriority w:val="99"/>
    <w:rsid w:val="00746CBD"/>
    <w:rPr>
      <w:rFonts w:eastAsia="Calibri"/>
      <w:sz w:val="24"/>
      <w:szCs w:val="24"/>
    </w:rPr>
  </w:style>
  <w:style w:type="character" w:customStyle="1" w:styleId="apple-converted-space">
    <w:name w:val="apple-converted-space"/>
    <w:basedOn w:val="Bekezdsalapbettpusa"/>
    <w:uiPriority w:val="99"/>
    <w:rsid w:val="00746CBD"/>
  </w:style>
  <w:style w:type="character" w:customStyle="1" w:styleId="DokumentumtrkpChar">
    <w:name w:val="Dokumentumtérkép Char"/>
    <w:basedOn w:val="Bekezdsalapbettpusa"/>
    <w:link w:val="Dokumentumtrkp"/>
    <w:uiPriority w:val="99"/>
    <w:semiHidden/>
    <w:rsid w:val="00746CBD"/>
    <w:rPr>
      <w:rFonts w:ascii="Tahoma" w:hAnsi="Tahoma" w:cs="Tahoma"/>
      <w:sz w:val="16"/>
      <w:szCs w:val="16"/>
    </w:rPr>
  </w:style>
  <w:style w:type="paragraph" w:styleId="Dokumentumtrkp">
    <w:name w:val="Document Map"/>
    <w:basedOn w:val="Norml"/>
    <w:link w:val="DokumentumtrkpChar"/>
    <w:uiPriority w:val="99"/>
    <w:semiHidden/>
    <w:unhideWhenUsed/>
    <w:rsid w:val="00746CBD"/>
    <w:pPr>
      <w:jc w:val="left"/>
    </w:pPr>
    <w:rPr>
      <w:rFonts w:ascii="Tahoma" w:hAnsi="Tahoma" w:cs="Tahoma"/>
      <w:sz w:val="16"/>
      <w:szCs w:val="16"/>
      <w:lang w:eastAsia="en-US"/>
    </w:rPr>
  </w:style>
  <w:style w:type="character" w:customStyle="1" w:styleId="DokumentumtrkpChar1">
    <w:name w:val="Dokumentumtérkép Char1"/>
    <w:basedOn w:val="Bekezdsalapbettpusa"/>
    <w:uiPriority w:val="99"/>
    <w:semiHidden/>
    <w:rsid w:val="00746CBD"/>
    <w:rPr>
      <w:rFonts w:ascii="Tahoma" w:hAnsi="Tahoma" w:cs="Tahoma"/>
      <w:sz w:val="16"/>
      <w:szCs w:val="16"/>
      <w:lang w:eastAsia="hu-HU"/>
    </w:rPr>
  </w:style>
  <w:style w:type="paragraph" w:styleId="Szvegtrzsbehzssal3">
    <w:name w:val="Body Text Indent 3"/>
    <w:basedOn w:val="Norml"/>
    <w:link w:val="Szvegtrzsbehzssal3Char"/>
    <w:unhideWhenUsed/>
    <w:rsid w:val="00FC0CB9"/>
    <w:pPr>
      <w:spacing w:after="120"/>
      <w:ind w:left="283"/>
    </w:pPr>
    <w:rPr>
      <w:sz w:val="16"/>
      <w:szCs w:val="16"/>
    </w:rPr>
  </w:style>
  <w:style w:type="character" w:customStyle="1" w:styleId="Szvegtrzsbehzssal3Char">
    <w:name w:val="Szövegtörzs behúzással 3 Char"/>
    <w:basedOn w:val="Bekezdsalapbettpusa"/>
    <w:link w:val="Szvegtrzsbehzssal3"/>
    <w:rsid w:val="00FC0CB9"/>
    <w:rPr>
      <w:rFonts w:asciiTheme="minorHAnsi" w:hAnsiTheme="minorHAnsi" w:cstheme="minorHAnsi"/>
      <w:sz w:val="16"/>
      <w:szCs w:val="16"/>
      <w:lang w:eastAsia="hu-HU"/>
    </w:rPr>
  </w:style>
  <w:style w:type="paragraph" w:styleId="Szvegtrzsbehzssal2">
    <w:name w:val="Body Text Indent 2"/>
    <w:basedOn w:val="Norml"/>
    <w:link w:val="Szvegtrzsbehzssal2Char"/>
    <w:uiPriority w:val="99"/>
    <w:unhideWhenUsed/>
    <w:rsid w:val="00FC0CB9"/>
    <w:pPr>
      <w:spacing w:after="120" w:line="480" w:lineRule="auto"/>
      <w:ind w:left="283"/>
      <w:jc w:val="left"/>
    </w:pPr>
    <w:rPr>
      <w:rFonts w:ascii="Times New Roman" w:hAnsi="Times New Roman" w:cs="Times New Roman"/>
    </w:rPr>
  </w:style>
  <w:style w:type="character" w:customStyle="1" w:styleId="Szvegtrzsbehzssal2Char">
    <w:name w:val="Szövegtörzs behúzással 2 Char"/>
    <w:basedOn w:val="Bekezdsalapbettpusa"/>
    <w:link w:val="Szvegtrzsbehzssal2"/>
    <w:uiPriority w:val="99"/>
    <w:rsid w:val="00FC0CB9"/>
    <w:rPr>
      <w:sz w:val="24"/>
      <w:szCs w:val="24"/>
      <w:lang w:eastAsia="hu-HU"/>
    </w:rPr>
  </w:style>
  <w:style w:type="paragraph" w:customStyle="1" w:styleId="Style14">
    <w:name w:val="Style14"/>
    <w:basedOn w:val="Norml"/>
    <w:rsid w:val="00FC0CB9"/>
    <w:pPr>
      <w:widowControl w:val="0"/>
      <w:suppressAutoHyphens/>
      <w:jc w:val="left"/>
    </w:pPr>
    <w:rPr>
      <w:rFonts w:ascii="Calibri" w:hAnsi="Calibri" w:cs="Times New Roman"/>
      <w:sz w:val="20"/>
    </w:rPr>
  </w:style>
  <w:style w:type="character" w:customStyle="1" w:styleId="ListaszerbekezdsChar">
    <w:name w:val="Listaszerű bekezdés Char"/>
    <w:aliases w:val="Welt L Char,Színes lista – 1. jelölőszín1 Char,lista_2 Char"/>
    <w:link w:val="Listaszerbekezds"/>
    <w:uiPriority w:val="34"/>
    <w:locked/>
    <w:rsid w:val="00FC0CB9"/>
    <w:rPr>
      <w:rFonts w:asciiTheme="minorHAnsi" w:hAnsiTheme="minorHAnsi" w:cstheme="minorHAnsi"/>
      <w:sz w:val="24"/>
      <w:szCs w:val="24"/>
      <w:lang w:eastAsia="hu-HU"/>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Char1 Char"/>
    <w:basedOn w:val="Norml"/>
    <w:link w:val="LbjegyzetszvegChar"/>
    <w:unhideWhenUsed/>
    <w:rsid w:val="00FC0CB9"/>
    <w:rPr>
      <w:rFonts w:ascii="Times New Roman" w:eastAsia="Calibri" w:hAnsi="Times New Roman" w:cs="Calibri"/>
      <w:sz w:val="20"/>
      <w:szCs w:val="20"/>
      <w:lang w:eastAsia="en-US"/>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rsid w:val="00FC0CB9"/>
    <w:rPr>
      <w:rFonts w:eastAsia="Calibri" w:cs="Calibri"/>
    </w:rPr>
  </w:style>
  <w:style w:type="character" w:styleId="Lbjegyzet-hivatkozs">
    <w:name w:val="footnote reference"/>
    <w:aliases w:val="BVI fnr,Footnote symbol,Times 10 Point, Exposant 3 Point,Footnote Reference Number,Exposant 3 Point"/>
    <w:basedOn w:val="Bekezdsalapbettpusa"/>
    <w:unhideWhenUsed/>
    <w:rsid w:val="00FC0CB9"/>
    <w:rPr>
      <w:vertAlign w:val="superscript"/>
    </w:rPr>
  </w:style>
  <w:style w:type="paragraph" w:customStyle="1" w:styleId="cvnormal">
    <w:name w:val="cvnormal"/>
    <w:basedOn w:val="Norml"/>
    <w:rsid w:val="00FC0CB9"/>
    <w:pPr>
      <w:spacing w:before="100" w:beforeAutospacing="1" w:after="100" w:afterAutospacing="1"/>
      <w:jc w:val="left"/>
    </w:pPr>
    <w:rPr>
      <w:rFonts w:ascii="Times New Roman" w:eastAsia="Calibri" w:hAnsi="Times New Roman" w:cs="Times New Roman"/>
    </w:rPr>
  </w:style>
  <w:style w:type="paragraph" w:customStyle="1" w:styleId="Listaszerbekezds1">
    <w:name w:val="Listaszerű bekezdés1"/>
    <w:basedOn w:val="Norml"/>
    <w:qFormat/>
    <w:rsid w:val="005E0E3E"/>
    <w:pPr>
      <w:ind w:left="720"/>
      <w:contextualSpacing/>
    </w:pPr>
    <w:rPr>
      <w:rFonts w:ascii="Palatino Linotype" w:hAnsi="Palatino Linotype" w:cs="Times New Roman"/>
      <w:sz w:val="22"/>
    </w:rPr>
  </w:style>
  <w:style w:type="paragraph" w:styleId="Szvegtrzs20">
    <w:name w:val="Body Text 2"/>
    <w:aliases w:val="Szövegtörzs 2 Okean"/>
    <w:basedOn w:val="Norml"/>
    <w:link w:val="Szvegtrzs2Char"/>
    <w:uiPriority w:val="99"/>
    <w:rsid w:val="005E0E3E"/>
    <w:pPr>
      <w:spacing w:after="120" w:line="480" w:lineRule="auto"/>
    </w:pPr>
    <w:rPr>
      <w:rFonts w:ascii="Calibri" w:hAnsi="Calibri" w:cs="Times New Roman"/>
      <w:sz w:val="22"/>
      <w:szCs w:val="22"/>
      <w:lang w:eastAsia="en-US"/>
    </w:rPr>
  </w:style>
  <w:style w:type="character" w:customStyle="1" w:styleId="Szvegtrzs2Char">
    <w:name w:val="Szövegtörzs 2 Char"/>
    <w:aliases w:val="Szövegtörzs 2 Okean Char"/>
    <w:basedOn w:val="Bekezdsalapbettpusa"/>
    <w:link w:val="Szvegtrzs20"/>
    <w:uiPriority w:val="99"/>
    <w:rsid w:val="005E0E3E"/>
    <w:rPr>
      <w:rFonts w:ascii="Calibri" w:hAnsi="Calibri"/>
      <w:sz w:val="22"/>
      <w:szCs w:val="22"/>
    </w:rPr>
  </w:style>
  <w:style w:type="paragraph" w:styleId="Szvegtrzsbehzssal">
    <w:name w:val="Body Text Indent"/>
    <w:basedOn w:val="Norml"/>
    <w:link w:val="SzvegtrzsbehzssalChar"/>
    <w:uiPriority w:val="99"/>
    <w:rsid w:val="005E0E3E"/>
    <w:pPr>
      <w:spacing w:after="120"/>
      <w:ind w:left="283"/>
    </w:pPr>
    <w:rPr>
      <w:rFonts w:ascii="Times New Roman" w:hAnsi="Times New Roman" w:cs="Times New Roman"/>
    </w:rPr>
  </w:style>
  <w:style w:type="character" w:customStyle="1" w:styleId="SzvegtrzsbehzssalChar">
    <w:name w:val="Szövegtörzs behúzással Char"/>
    <w:basedOn w:val="Bekezdsalapbettpusa"/>
    <w:link w:val="Szvegtrzsbehzssal"/>
    <w:uiPriority w:val="99"/>
    <w:rsid w:val="005E0E3E"/>
    <w:rPr>
      <w:sz w:val="24"/>
      <w:szCs w:val="24"/>
      <w:lang w:eastAsia="hu-HU"/>
    </w:rPr>
  </w:style>
  <w:style w:type="paragraph" w:customStyle="1" w:styleId="oddl-nadpis">
    <w:name w:val="oddíl-nadpis"/>
    <w:basedOn w:val="Norml"/>
    <w:uiPriority w:val="99"/>
    <w:rsid w:val="005E0E3E"/>
    <w:pPr>
      <w:keepNext/>
      <w:widowControl w:val="0"/>
      <w:tabs>
        <w:tab w:val="left" w:pos="567"/>
      </w:tabs>
      <w:spacing w:before="240" w:line="-240" w:lineRule="auto"/>
    </w:pPr>
    <w:rPr>
      <w:rFonts w:ascii="Arial" w:hAnsi="Arial" w:cs="Times New Roman"/>
      <w:b/>
      <w:sz w:val="22"/>
      <w:szCs w:val="20"/>
      <w:lang w:val="cs-CZ" w:eastAsia="en-US"/>
    </w:rPr>
  </w:style>
  <w:style w:type="paragraph" w:styleId="Szvegblokk">
    <w:name w:val="Block Text"/>
    <w:basedOn w:val="Norml"/>
    <w:uiPriority w:val="99"/>
    <w:rsid w:val="005E0E3E"/>
    <w:pPr>
      <w:ind w:left="708" w:right="-567"/>
    </w:pPr>
    <w:rPr>
      <w:rFonts w:ascii="Arial" w:hAnsi="Arial" w:cs="Times New Roman"/>
      <w:sz w:val="20"/>
      <w:szCs w:val="20"/>
    </w:rPr>
  </w:style>
  <w:style w:type="paragraph" w:customStyle="1" w:styleId="text-3mezera">
    <w:name w:val="text - 3 mezera"/>
    <w:basedOn w:val="Norml"/>
    <w:uiPriority w:val="99"/>
    <w:rsid w:val="005E0E3E"/>
    <w:pPr>
      <w:spacing w:before="60" w:line="240" w:lineRule="exact"/>
    </w:pPr>
    <w:rPr>
      <w:rFonts w:ascii="Arial" w:hAnsi="Arial" w:cs="Times New Roman"/>
      <w:sz w:val="22"/>
      <w:szCs w:val="20"/>
      <w:lang w:val="cs-CZ"/>
    </w:rPr>
  </w:style>
  <w:style w:type="paragraph" w:customStyle="1" w:styleId="Client">
    <w:name w:val="Client"/>
    <w:basedOn w:val="Norml"/>
    <w:link w:val="ClientChar"/>
    <w:uiPriority w:val="99"/>
    <w:rsid w:val="005E0E3E"/>
    <w:pPr>
      <w:spacing w:line="216" w:lineRule="auto"/>
    </w:pPr>
    <w:rPr>
      <w:rFonts w:ascii="Arial" w:hAnsi="Arial" w:cs="Times New Roman"/>
      <w:sz w:val="30"/>
      <w:szCs w:val="20"/>
      <w:lang w:val="en-GB"/>
    </w:rPr>
  </w:style>
  <w:style w:type="paragraph" w:styleId="Szvegtrzs0">
    <w:name w:val="Body Text"/>
    <w:aliases w:val="Body Text Char1,Body Text Char Char,Body Text Char1 Char Char,Body Text Char Char Char Char,Body Text Char1 Char Char Char Char,Body Text Char Char Char Char Char Char,Body Text Char1 Char Char Char Char Char Char,Body Text Char2 Char Char"/>
    <w:basedOn w:val="Norml"/>
    <w:link w:val="SzvegtrzsChar"/>
    <w:uiPriority w:val="99"/>
    <w:rsid w:val="005E0E3E"/>
    <w:pPr>
      <w:spacing w:after="120"/>
    </w:pPr>
    <w:rPr>
      <w:rFonts w:ascii="Times New Roman" w:hAnsi="Times New Roman" w:cs="Times New Roman"/>
      <w:sz w:val="20"/>
      <w:szCs w:val="20"/>
    </w:rPr>
  </w:style>
  <w:style w:type="character" w:customStyle="1" w:styleId="SzvegtrzsChar">
    <w:name w:val="Szövegtörzs Char"/>
    <w:aliases w:val="Body Text Char1 Char,Body Text Char Char Char,Body Text Char1 Char Char Char,Body Text Char Char Char Char Char,Body Text Char1 Char Char Char Char Char,Body Text Char Char Char Char Char Char Char,Body Text Char2 Char Char Char"/>
    <w:basedOn w:val="Bekezdsalapbettpusa"/>
    <w:link w:val="Szvegtrzs0"/>
    <w:uiPriority w:val="99"/>
    <w:rsid w:val="005E0E3E"/>
    <w:rPr>
      <w:lang w:eastAsia="hu-HU"/>
    </w:rPr>
  </w:style>
  <w:style w:type="paragraph" w:customStyle="1" w:styleId="Szvegtrzs21">
    <w:name w:val="Szövegtörzs 21"/>
    <w:basedOn w:val="Norml"/>
    <w:uiPriority w:val="99"/>
    <w:rsid w:val="005E0E3E"/>
    <w:rPr>
      <w:rFonts w:ascii="Palatino Linotype" w:hAnsi="Palatino Linotype" w:cs="Times New Roman"/>
      <w:color w:val="FF00FF"/>
      <w:sz w:val="22"/>
      <w:szCs w:val="20"/>
    </w:rPr>
  </w:style>
  <w:style w:type="paragraph" w:customStyle="1" w:styleId="Standard">
    <w:name w:val="Standard"/>
    <w:uiPriority w:val="99"/>
    <w:rsid w:val="005E0E3E"/>
    <w:pPr>
      <w:widowControl w:val="0"/>
      <w:overflowPunct w:val="0"/>
      <w:autoSpaceDE w:val="0"/>
      <w:autoSpaceDN w:val="0"/>
      <w:adjustRightInd w:val="0"/>
      <w:textAlignment w:val="baseline"/>
    </w:pPr>
    <w:rPr>
      <w:sz w:val="24"/>
      <w:lang w:eastAsia="hu-HU"/>
    </w:rPr>
  </w:style>
  <w:style w:type="paragraph" w:customStyle="1" w:styleId="Style17">
    <w:name w:val="Style17"/>
    <w:uiPriority w:val="99"/>
    <w:rsid w:val="005E0E3E"/>
    <w:rPr>
      <w:rFonts w:ascii="MS Sans Serif" w:hAnsi="MS Sans Serif"/>
      <w:sz w:val="24"/>
      <w:lang w:eastAsia="hu-HU"/>
    </w:rPr>
  </w:style>
  <w:style w:type="character" w:customStyle="1" w:styleId="E-mailStlus55">
    <w:name w:val="E-mailStílus55"/>
    <w:uiPriority w:val="99"/>
    <w:semiHidden/>
    <w:rsid w:val="005E0E3E"/>
    <w:rPr>
      <w:rFonts w:ascii="Arial" w:hAnsi="Arial" w:cs="Arial"/>
      <w:color w:val="auto"/>
      <w:sz w:val="20"/>
      <w:szCs w:val="20"/>
    </w:rPr>
  </w:style>
  <w:style w:type="paragraph" w:styleId="Tartalomjegyzkcmsora">
    <w:name w:val="TOC Heading"/>
    <w:basedOn w:val="Cmsor1"/>
    <w:next w:val="Norml"/>
    <w:uiPriority w:val="99"/>
    <w:qFormat/>
    <w:rsid w:val="005E0E3E"/>
    <w:pPr>
      <w:keepLines/>
      <w:tabs>
        <w:tab w:val="clear" w:pos="567"/>
      </w:tabs>
      <w:spacing w:before="480" w:after="0" w:line="276" w:lineRule="auto"/>
      <w:ind w:left="0" w:firstLine="0"/>
      <w:jc w:val="both"/>
      <w:outlineLvl w:val="9"/>
    </w:pPr>
    <w:rPr>
      <w:rFonts w:ascii="Cambria" w:hAnsi="Cambria" w:cs="Times New Roman"/>
      <w:color w:val="365F91"/>
      <w:kern w:val="0"/>
      <w:sz w:val="28"/>
      <w:szCs w:val="28"/>
      <w:lang w:eastAsia="en-US"/>
    </w:rPr>
  </w:style>
  <w:style w:type="paragraph" w:styleId="TJ1">
    <w:name w:val="toc 1"/>
    <w:aliases w:val="OkeanTJ1"/>
    <w:basedOn w:val="Norml"/>
    <w:next w:val="Norml"/>
    <w:autoRedefine/>
    <w:uiPriority w:val="99"/>
    <w:rsid w:val="005E0E3E"/>
    <w:rPr>
      <w:rFonts w:ascii="Palatino Linotype" w:hAnsi="Palatino Linotype" w:cs="Times New Roman"/>
      <w:sz w:val="22"/>
    </w:rPr>
  </w:style>
  <w:style w:type="paragraph" w:styleId="TJ2">
    <w:name w:val="toc 2"/>
    <w:aliases w:val="OkeanTJ2"/>
    <w:basedOn w:val="Norml"/>
    <w:next w:val="Norml"/>
    <w:autoRedefine/>
    <w:uiPriority w:val="99"/>
    <w:rsid w:val="005E0E3E"/>
    <w:pPr>
      <w:ind w:left="240"/>
    </w:pPr>
    <w:rPr>
      <w:rFonts w:ascii="Palatino Linotype" w:hAnsi="Palatino Linotype" w:cs="Times New Roman"/>
      <w:sz w:val="22"/>
    </w:rPr>
  </w:style>
  <w:style w:type="paragraph" w:styleId="TJ3">
    <w:name w:val="toc 3"/>
    <w:aliases w:val="OkeanTJ3"/>
    <w:basedOn w:val="Norml"/>
    <w:next w:val="Norml"/>
    <w:autoRedefine/>
    <w:uiPriority w:val="99"/>
    <w:rsid w:val="005E0E3E"/>
    <w:pPr>
      <w:ind w:left="480"/>
    </w:pPr>
    <w:rPr>
      <w:rFonts w:ascii="Palatino Linotype" w:hAnsi="Palatino Linotype" w:cs="Times New Roman"/>
      <w:sz w:val="22"/>
    </w:rPr>
  </w:style>
  <w:style w:type="paragraph" w:customStyle="1" w:styleId="EUszov">
    <w:name w:val="EUszov"/>
    <w:basedOn w:val="Norml"/>
    <w:uiPriority w:val="99"/>
    <w:rsid w:val="005E0E3E"/>
    <w:pPr>
      <w:ind w:firstLine="709"/>
    </w:pPr>
    <w:rPr>
      <w:rFonts w:ascii="Tahoma" w:hAnsi="Tahoma" w:cs="Times New Roman"/>
      <w:sz w:val="20"/>
      <w:szCs w:val="20"/>
    </w:rPr>
  </w:style>
  <w:style w:type="paragraph" w:styleId="Vltozat">
    <w:name w:val="Revision"/>
    <w:hidden/>
    <w:uiPriority w:val="99"/>
    <w:semiHidden/>
    <w:rsid w:val="005E0E3E"/>
    <w:rPr>
      <w:sz w:val="24"/>
      <w:szCs w:val="24"/>
      <w:lang w:eastAsia="hu-HU"/>
    </w:rPr>
  </w:style>
  <w:style w:type="paragraph" w:customStyle="1" w:styleId="ListParagraph1">
    <w:name w:val="List Paragraph1"/>
    <w:basedOn w:val="Norml"/>
    <w:uiPriority w:val="99"/>
    <w:rsid w:val="005E0E3E"/>
    <w:pPr>
      <w:spacing w:after="200" w:line="276" w:lineRule="auto"/>
      <w:ind w:left="720"/>
      <w:contextualSpacing/>
    </w:pPr>
    <w:rPr>
      <w:rFonts w:ascii="Calibri" w:hAnsi="Calibri" w:cs="Times New Roman"/>
      <w:sz w:val="22"/>
      <w:szCs w:val="22"/>
      <w:lang w:eastAsia="en-US"/>
    </w:rPr>
  </w:style>
  <w:style w:type="paragraph" w:customStyle="1" w:styleId="B">
    <w:name w:val="B"/>
    <w:uiPriority w:val="99"/>
    <w:rsid w:val="005E0E3E"/>
    <w:pPr>
      <w:spacing w:before="240" w:line="240" w:lineRule="exact"/>
      <w:ind w:left="720"/>
      <w:jc w:val="both"/>
    </w:pPr>
    <w:rPr>
      <w:rFonts w:ascii="Tms Rmn" w:hAnsi="Tms Rmn"/>
      <w:sz w:val="24"/>
      <w:lang w:val="en-GB" w:eastAsia="hu-HU"/>
    </w:rPr>
  </w:style>
  <w:style w:type="paragraph" w:customStyle="1" w:styleId="Szvegtrzs22">
    <w:name w:val="Szövegtörzs 22"/>
    <w:basedOn w:val="Norml"/>
    <w:uiPriority w:val="99"/>
    <w:rsid w:val="005E0E3E"/>
    <w:rPr>
      <w:rFonts w:ascii="Palatino Linotype" w:hAnsi="Palatino Linotype" w:cs="Times New Roman"/>
      <w:color w:val="FF00FF"/>
      <w:sz w:val="22"/>
      <w:szCs w:val="20"/>
    </w:rPr>
  </w:style>
  <w:style w:type="paragraph" w:customStyle="1" w:styleId="Section">
    <w:name w:val="Section"/>
    <w:basedOn w:val="Norml"/>
    <w:uiPriority w:val="99"/>
    <w:rsid w:val="005E0E3E"/>
    <w:pPr>
      <w:widowControl w:val="0"/>
      <w:spacing w:line="-360" w:lineRule="auto"/>
      <w:jc w:val="center"/>
    </w:pPr>
    <w:rPr>
      <w:rFonts w:ascii="Palatino Linotype" w:hAnsi="Palatino Linotype" w:cs="Times New Roman"/>
      <w:b/>
      <w:sz w:val="32"/>
      <w:szCs w:val="20"/>
      <w:lang w:val="cs-CZ" w:eastAsia="en-US"/>
    </w:rPr>
  </w:style>
  <w:style w:type="paragraph" w:customStyle="1" w:styleId="rsz">
    <w:name w:val="rész"/>
    <w:basedOn w:val="Norml"/>
    <w:uiPriority w:val="99"/>
    <w:rsid w:val="005E0E3E"/>
    <w:pPr>
      <w:keepNext/>
      <w:tabs>
        <w:tab w:val="left" w:pos="0"/>
      </w:tabs>
      <w:spacing w:before="360" w:after="360"/>
      <w:jc w:val="center"/>
    </w:pPr>
    <w:rPr>
      <w:rFonts w:ascii="Arial" w:hAnsi="Arial" w:cs="Times New Roman"/>
      <w:sz w:val="22"/>
      <w:szCs w:val="20"/>
    </w:rPr>
  </w:style>
  <w:style w:type="character" w:customStyle="1" w:styleId="E-mailStlus69">
    <w:name w:val="E-mailStílus69"/>
    <w:uiPriority w:val="99"/>
    <w:semiHidden/>
    <w:rsid w:val="005E0E3E"/>
    <w:rPr>
      <w:rFonts w:ascii="Arial" w:hAnsi="Arial" w:cs="Arial"/>
      <w:color w:val="auto"/>
      <w:sz w:val="20"/>
      <w:szCs w:val="20"/>
    </w:rPr>
  </w:style>
  <w:style w:type="paragraph" w:customStyle="1" w:styleId="OkeanFelsorolas">
    <w:name w:val="Okean_Felsorolas"/>
    <w:basedOn w:val="Norml"/>
    <w:uiPriority w:val="99"/>
    <w:rsid w:val="005E0E3E"/>
    <w:pPr>
      <w:numPr>
        <w:numId w:val="16"/>
      </w:numPr>
      <w:spacing w:before="120"/>
    </w:pPr>
    <w:rPr>
      <w:rFonts w:ascii="Arial" w:hAnsi="Arial" w:cs="Arial"/>
      <w:color w:val="000000"/>
      <w:sz w:val="22"/>
      <w:szCs w:val="20"/>
    </w:rPr>
  </w:style>
  <w:style w:type="paragraph" w:customStyle="1" w:styleId="Default">
    <w:name w:val="Default"/>
    <w:uiPriority w:val="99"/>
    <w:rsid w:val="005E0E3E"/>
    <w:pPr>
      <w:autoSpaceDE w:val="0"/>
      <w:autoSpaceDN w:val="0"/>
      <w:adjustRightInd w:val="0"/>
    </w:pPr>
    <w:rPr>
      <w:rFonts w:eastAsia="Calibri"/>
      <w:color w:val="000000"/>
      <w:sz w:val="24"/>
      <w:szCs w:val="24"/>
    </w:rPr>
  </w:style>
  <w:style w:type="character" w:customStyle="1" w:styleId="bot">
    <w:name w:val="bot"/>
    <w:basedOn w:val="Bekezdsalapbettpusa"/>
    <w:uiPriority w:val="99"/>
    <w:rsid w:val="005E0E3E"/>
  </w:style>
  <w:style w:type="paragraph" w:styleId="NormlWeb">
    <w:name w:val="Normal (Web)"/>
    <w:basedOn w:val="Norml"/>
    <w:unhideWhenUsed/>
    <w:rsid w:val="005E0E3E"/>
    <w:pPr>
      <w:spacing w:before="100" w:beforeAutospacing="1" w:after="100" w:afterAutospacing="1"/>
      <w:jc w:val="left"/>
    </w:pPr>
    <w:rPr>
      <w:rFonts w:ascii="Times New Roman" w:hAnsi="Times New Roman" w:cs="Times New Roman"/>
    </w:rPr>
  </w:style>
  <w:style w:type="paragraph" w:customStyle="1" w:styleId="Szvegtrzs32">
    <w:name w:val="Szövegtörzs 32"/>
    <w:basedOn w:val="Norml"/>
    <w:uiPriority w:val="99"/>
    <w:rsid w:val="005E0E3E"/>
    <w:rPr>
      <w:rFonts w:ascii="Times New Roman" w:eastAsia="Calibri" w:hAnsi="Times New Roman" w:cs="Times New Roman"/>
      <w:color w:val="FF0000"/>
    </w:rPr>
  </w:style>
  <w:style w:type="paragraph" w:customStyle="1" w:styleId="Doksihoz">
    <w:name w:val="Doksihoz"/>
    <w:basedOn w:val="Norml"/>
    <w:uiPriority w:val="99"/>
    <w:rsid w:val="005E0E3E"/>
    <w:pPr>
      <w:spacing w:after="200" w:line="276" w:lineRule="auto"/>
      <w:jc w:val="left"/>
    </w:pPr>
    <w:rPr>
      <w:rFonts w:ascii="Calibri" w:eastAsia="Calibri" w:hAnsi="Calibri" w:cs="Times New Roman"/>
      <w:sz w:val="22"/>
      <w:szCs w:val="22"/>
    </w:rPr>
  </w:style>
  <w:style w:type="paragraph" w:customStyle="1" w:styleId="Felsorolasabc">
    <w:name w:val="Felsorolas abc"/>
    <w:basedOn w:val="Norml"/>
    <w:uiPriority w:val="99"/>
    <w:rsid w:val="005E0E3E"/>
    <w:pPr>
      <w:spacing w:after="240"/>
      <w:ind w:left="1140" w:hanging="573"/>
    </w:pPr>
    <w:rPr>
      <w:rFonts w:ascii="Arial" w:hAnsi="Arial" w:cs="Times New Roman"/>
      <w:sz w:val="20"/>
    </w:rPr>
  </w:style>
  <w:style w:type="paragraph" w:styleId="Cm">
    <w:name w:val="Title"/>
    <w:aliases w:val="Cím Char1,Cím Char Char,Cím Char2,Cím Char Char1,Cím Char Char1 Char"/>
    <w:basedOn w:val="Norml"/>
    <w:link w:val="CmChar"/>
    <w:qFormat/>
    <w:rsid w:val="005E0E3E"/>
    <w:pPr>
      <w:numPr>
        <w:ilvl w:val="2"/>
        <w:numId w:val="17"/>
      </w:numPr>
      <w:tabs>
        <w:tab w:val="clear" w:pos="2550"/>
      </w:tabs>
      <w:spacing w:before="240" w:after="60"/>
      <w:ind w:left="0" w:firstLine="0"/>
      <w:jc w:val="center"/>
      <w:outlineLvl w:val="0"/>
    </w:pPr>
    <w:rPr>
      <w:rFonts w:ascii="Arial" w:hAnsi="Arial" w:cs="Times New Roman"/>
      <w:b/>
      <w:bCs/>
      <w:kern w:val="28"/>
      <w:szCs w:val="32"/>
    </w:rPr>
  </w:style>
  <w:style w:type="character" w:customStyle="1" w:styleId="CmChar">
    <w:name w:val="Cím Char"/>
    <w:aliases w:val="Cím Char1 Char1,Cím Char Char Char1,Cím Char2 Char1,Cím Char Char1 Char2,Cím Char Char1 Char Char1"/>
    <w:basedOn w:val="Bekezdsalapbettpusa"/>
    <w:link w:val="Cm"/>
    <w:rsid w:val="005E0E3E"/>
    <w:rPr>
      <w:rFonts w:ascii="Arial" w:hAnsi="Arial"/>
      <w:b/>
      <w:bCs/>
      <w:kern w:val="28"/>
      <w:sz w:val="24"/>
      <w:szCs w:val="32"/>
      <w:lang w:eastAsia="hu-HU"/>
    </w:rPr>
  </w:style>
  <w:style w:type="paragraph" w:styleId="Szmozottlista">
    <w:name w:val="List Number"/>
    <w:basedOn w:val="Norml"/>
    <w:autoRedefine/>
    <w:uiPriority w:val="99"/>
    <w:rsid w:val="005E0E3E"/>
    <w:pPr>
      <w:numPr>
        <w:ilvl w:val="1"/>
      </w:numPr>
      <w:spacing w:after="240"/>
      <w:ind w:left="142"/>
    </w:pPr>
    <w:rPr>
      <w:rFonts w:ascii="Palatino Linotype" w:hAnsi="Palatino Linotype" w:cs="Times New Roman"/>
      <w:bCs/>
      <w:color w:val="FF0000"/>
    </w:rPr>
  </w:style>
  <w:style w:type="paragraph" w:customStyle="1" w:styleId="standard0">
    <w:name w:val="standard"/>
    <w:basedOn w:val="Norml"/>
    <w:link w:val="standardChar"/>
    <w:uiPriority w:val="99"/>
    <w:rsid w:val="005E0E3E"/>
    <w:pPr>
      <w:spacing w:before="100" w:beforeAutospacing="1" w:after="100" w:afterAutospacing="1"/>
      <w:jc w:val="left"/>
    </w:pPr>
    <w:rPr>
      <w:rFonts w:ascii="Times New Roman" w:hAnsi="Times New Roman" w:cs="Times New Roman"/>
    </w:rPr>
  </w:style>
  <w:style w:type="paragraph" w:customStyle="1" w:styleId="modszerszoveg">
    <w:name w:val="modszer_szoveg"/>
    <w:basedOn w:val="Norml"/>
    <w:uiPriority w:val="99"/>
    <w:rsid w:val="005E0E3E"/>
    <w:pPr>
      <w:spacing w:before="240"/>
      <w:ind w:left="720"/>
    </w:pPr>
    <w:rPr>
      <w:rFonts w:ascii="Bookman Old Style" w:hAnsi="Bookman Old Style" w:cs="Times New Roman"/>
      <w:sz w:val="22"/>
      <w:szCs w:val="22"/>
    </w:rPr>
  </w:style>
  <w:style w:type="character" w:customStyle="1" w:styleId="Cmsor1Char2">
    <w:name w:val="Címsor 1 Char2"/>
    <w:aliases w:val="Címsor 1 Char1 Char1,Címsor 1 Char Char Char1,Okean1 Char1,Okean Címsor 1 Char,Okean Címsor 1 Char2"/>
    <w:uiPriority w:val="99"/>
    <w:rsid w:val="005E0E3E"/>
    <w:rPr>
      <w:rFonts w:ascii="Cambria" w:eastAsia="Times New Roman" w:hAnsi="Cambria" w:cs="Times New Roman"/>
      <w:b/>
      <w:bCs/>
      <w:kern w:val="32"/>
      <w:sz w:val="32"/>
      <w:szCs w:val="32"/>
      <w:lang w:eastAsia="en-US"/>
    </w:rPr>
  </w:style>
  <w:style w:type="character" w:styleId="Kiemels2">
    <w:name w:val="Strong"/>
    <w:uiPriority w:val="99"/>
    <w:qFormat/>
    <w:rsid w:val="005E0E3E"/>
    <w:rPr>
      <w:b/>
      <w:bCs/>
    </w:rPr>
  </w:style>
  <w:style w:type="character" w:customStyle="1" w:styleId="skypepnhcontainer">
    <w:name w:val="skype_pnh_container"/>
    <w:basedOn w:val="Bekezdsalapbettpusa"/>
    <w:uiPriority w:val="99"/>
    <w:rsid w:val="005E0E3E"/>
  </w:style>
  <w:style w:type="character" w:customStyle="1" w:styleId="skypepnhleftspan">
    <w:name w:val="skype_pnh_left_span"/>
    <w:basedOn w:val="Bekezdsalapbettpusa"/>
    <w:uiPriority w:val="99"/>
    <w:rsid w:val="005E0E3E"/>
  </w:style>
  <w:style w:type="character" w:customStyle="1" w:styleId="skypepnhdropartspan">
    <w:name w:val="skype_pnh_dropart_span"/>
    <w:basedOn w:val="Bekezdsalapbettpusa"/>
    <w:uiPriority w:val="99"/>
    <w:rsid w:val="005E0E3E"/>
  </w:style>
  <w:style w:type="character" w:customStyle="1" w:styleId="skypepnhdropartflagspan">
    <w:name w:val="skype_pnh_dropart_flag_span"/>
    <w:basedOn w:val="Bekezdsalapbettpusa"/>
    <w:uiPriority w:val="99"/>
    <w:rsid w:val="005E0E3E"/>
  </w:style>
  <w:style w:type="character" w:customStyle="1" w:styleId="skypepnhtextspan">
    <w:name w:val="skype_pnh_text_span"/>
    <w:basedOn w:val="Bekezdsalapbettpusa"/>
    <w:uiPriority w:val="99"/>
    <w:rsid w:val="005E0E3E"/>
  </w:style>
  <w:style w:type="character" w:customStyle="1" w:styleId="skypepnhrightspan">
    <w:name w:val="skype_pnh_right_span"/>
    <w:basedOn w:val="Bekezdsalapbettpusa"/>
    <w:uiPriority w:val="99"/>
    <w:rsid w:val="005E0E3E"/>
  </w:style>
  <w:style w:type="character" w:customStyle="1" w:styleId="kiemelt">
    <w:name w:val="kiemelt"/>
    <w:basedOn w:val="Bekezdsalapbettpusa"/>
    <w:uiPriority w:val="99"/>
    <w:rsid w:val="005E0E3E"/>
  </w:style>
  <w:style w:type="character" w:styleId="Oldalszm">
    <w:name w:val="page number"/>
    <w:basedOn w:val="Bekezdsalapbettpusa"/>
    <w:uiPriority w:val="99"/>
    <w:rsid w:val="005E0E3E"/>
  </w:style>
  <w:style w:type="paragraph" w:customStyle="1" w:styleId="OkeanBehuzas">
    <w:name w:val="Okean_Behuzas"/>
    <w:basedOn w:val="Norml"/>
    <w:uiPriority w:val="99"/>
    <w:rsid w:val="005E0E3E"/>
    <w:pPr>
      <w:suppressAutoHyphens/>
      <w:spacing w:after="60" w:line="360" w:lineRule="exact"/>
      <w:ind w:left="567"/>
    </w:pPr>
    <w:rPr>
      <w:rFonts w:ascii="Arial" w:hAnsi="Arial" w:cs="Arial"/>
      <w:sz w:val="22"/>
      <w:lang w:eastAsia="ar-SA"/>
    </w:rPr>
  </w:style>
  <w:style w:type="character" w:customStyle="1" w:styleId="Cmsor1Char1Char">
    <w:name w:val="Címsor 1 Char1 Char"/>
    <w:aliases w:val="Címsor 1 Char Char Char,Okean1 Char,Okean Címsor 1 Char Char,Heading 1 Char,Címsor 1 Char1 Char3,Címsor 1 Char Char Char3,Okean1 Char3"/>
    <w:uiPriority w:val="99"/>
    <w:rsid w:val="005E0E3E"/>
    <w:rPr>
      <w:rFonts w:ascii="Times New Roman" w:eastAsia="Times New Roman" w:hAnsi="Times New Roman" w:cs="Times New Roman"/>
      <w:b/>
      <w:bCs/>
      <w:sz w:val="28"/>
      <w:szCs w:val="28"/>
      <w:lang w:eastAsia="hu-HU"/>
    </w:rPr>
  </w:style>
  <w:style w:type="paragraph" w:customStyle="1" w:styleId="Normszmozott">
    <w:name w:val="Norm számozott"/>
    <w:basedOn w:val="Norml"/>
    <w:uiPriority w:val="99"/>
    <w:rsid w:val="005E0E3E"/>
    <w:pPr>
      <w:tabs>
        <w:tab w:val="num" w:pos="360"/>
      </w:tabs>
      <w:spacing w:after="240"/>
    </w:pPr>
    <w:rPr>
      <w:rFonts w:ascii="Arial" w:hAnsi="Arial" w:cs="Times New Roman"/>
      <w:sz w:val="20"/>
    </w:rPr>
  </w:style>
  <w:style w:type="character" w:customStyle="1" w:styleId="Cmsor2Char1Char">
    <w:name w:val="Címsor 2 Char1 Char"/>
    <w:aliases w:val=" Char Char Char,Char Char Char,Char Char1,Okean2 Char,_NFÜ Char,1alcímallacps Char,Címsor Char,2 Char,Cím2 Char,Fejléc 2 Char,Címsor 2 hálózat Char Char,Heading 2 Char,Címsor 2 Char1 Char2,Okean2 Char2,_NFÜ Char2,1alcímallacps Char2"/>
    <w:uiPriority w:val="99"/>
    <w:rsid w:val="005E0E3E"/>
    <w:rPr>
      <w:b/>
      <w:bCs/>
      <w:sz w:val="24"/>
      <w:szCs w:val="24"/>
      <w:lang w:eastAsia="hu-HU" w:bidi="ar-SA"/>
    </w:rPr>
  </w:style>
  <w:style w:type="character" w:customStyle="1" w:styleId="Okean8CharChar">
    <w:name w:val="Okean8 Char Char"/>
    <w:uiPriority w:val="99"/>
    <w:rsid w:val="005E0E3E"/>
    <w:rPr>
      <w:rFonts w:ascii="Arial" w:hAnsi="Arial"/>
      <w:i/>
      <w:lang w:eastAsia="hu-HU" w:bidi="ar-SA"/>
    </w:rPr>
  </w:style>
  <w:style w:type="paragraph" w:styleId="Felsorols20">
    <w:name w:val="List Bullet 2"/>
    <w:basedOn w:val="Norml"/>
    <w:autoRedefine/>
    <w:uiPriority w:val="99"/>
    <w:rsid w:val="005E0E3E"/>
    <w:pPr>
      <w:ind w:left="567"/>
    </w:pPr>
    <w:rPr>
      <w:rFonts w:ascii="Times New Roman" w:hAnsi="Times New Roman" w:cs="Times New Roman"/>
    </w:rPr>
  </w:style>
  <w:style w:type="paragraph" w:styleId="Listafolytatsa2">
    <w:name w:val="List Continue 2"/>
    <w:basedOn w:val="Norml"/>
    <w:uiPriority w:val="99"/>
    <w:rsid w:val="005E0E3E"/>
    <w:pPr>
      <w:spacing w:after="120"/>
      <w:ind w:left="566"/>
    </w:pPr>
    <w:rPr>
      <w:rFonts w:ascii="Times New Roman" w:hAnsi="Times New Roman" w:cs="Times New Roman"/>
    </w:rPr>
  </w:style>
  <w:style w:type="character" w:customStyle="1" w:styleId="CharChar8">
    <w:name w:val="Char Char8"/>
    <w:uiPriority w:val="99"/>
    <w:rsid w:val="005E0E3E"/>
    <w:rPr>
      <w:sz w:val="24"/>
      <w:szCs w:val="24"/>
      <w:lang w:eastAsia="hu-HU" w:bidi="ar-SA"/>
    </w:rPr>
  </w:style>
  <w:style w:type="paragraph" w:styleId="Lista2">
    <w:name w:val="List 2"/>
    <w:basedOn w:val="Norml"/>
    <w:uiPriority w:val="99"/>
    <w:rsid w:val="005E0E3E"/>
    <w:pPr>
      <w:ind w:left="566" w:hanging="283"/>
    </w:pPr>
    <w:rPr>
      <w:rFonts w:ascii="Times New Roman" w:hAnsi="Times New Roman" w:cs="Times New Roman"/>
    </w:rPr>
  </w:style>
  <w:style w:type="paragraph" w:customStyle="1" w:styleId="Stlus1">
    <w:name w:val="Stílus1"/>
    <w:basedOn w:val="Norml"/>
    <w:uiPriority w:val="99"/>
    <w:rsid w:val="005E0E3E"/>
    <w:pPr>
      <w:spacing w:line="360" w:lineRule="auto"/>
    </w:pPr>
    <w:rPr>
      <w:rFonts w:ascii="Times New Roman" w:hAnsi="Times New Roman" w:cs="Times New Roman"/>
    </w:rPr>
  </w:style>
  <w:style w:type="paragraph" w:styleId="Szmozottlista3">
    <w:name w:val="List Number 3"/>
    <w:basedOn w:val="Norml"/>
    <w:uiPriority w:val="99"/>
    <w:rsid w:val="005E0E3E"/>
    <w:pPr>
      <w:tabs>
        <w:tab w:val="num" w:pos="926"/>
        <w:tab w:val="num" w:pos="1849"/>
      </w:tabs>
      <w:ind w:left="926" w:hanging="360"/>
      <w:jc w:val="left"/>
    </w:pPr>
    <w:rPr>
      <w:rFonts w:ascii="Times New Roman" w:hAnsi="Times New Roman" w:cs="Times New Roman"/>
      <w:sz w:val="20"/>
      <w:szCs w:val="20"/>
    </w:rPr>
  </w:style>
  <w:style w:type="paragraph" w:customStyle="1" w:styleId="font5">
    <w:name w:val="font5"/>
    <w:basedOn w:val="Norml"/>
    <w:uiPriority w:val="99"/>
    <w:rsid w:val="005E0E3E"/>
    <w:pPr>
      <w:spacing w:before="100" w:beforeAutospacing="1" w:after="100" w:afterAutospacing="1"/>
      <w:jc w:val="left"/>
    </w:pPr>
    <w:rPr>
      <w:rFonts w:ascii="Arial" w:eastAsia="Arial Unicode MS" w:hAnsi="Arial" w:cs="Arial"/>
      <w:sz w:val="20"/>
      <w:szCs w:val="20"/>
    </w:rPr>
  </w:style>
  <w:style w:type="character" w:customStyle="1" w:styleId="CmChar3">
    <w:name w:val="Cím Char3"/>
    <w:aliases w:val="Cím Char1 Char,Cím Char Char Char,Cím Char2 Char,Cím Char Char1 Char1,Cím Char Char1 Char Char,Title Char,Cím Char1 Char2,Cím Char Char Char2,Cím Char2 Char2,Cím Char Char1 Char11,Cím Char Char1 Char Char2"/>
    <w:uiPriority w:val="99"/>
    <w:rsid w:val="005E0E3E"/>
    <w:rPr>
      <w:b/>
      <w:bCs/>
      <w:sz w:val="28"/>
      <w:szCs w:val="28"/>
      <w:lang w:eastAsia="hu-HU" w:bidi="ar-SA"/>
    </w:rPr>
  </w:style>
  <w:style w:type="character" w:customStyle="1" w:styleId="WW8Num29z1">
    <w:name w:val="WW8Num29z1"/>
    <w:uiPriority w:val="99"/>
    <w:rsid w:val="005E0E3E"/>
    <w:rPr>
      <w:rFonts w:ascii="Courier New" w:hAnsi="Courier New"/>
    </w:rPr>
  </w:style>
  <w:style w:type="paragraph" w:customStyle="1" w:styleId="WW-Szvegtrzs2">
    <w:name w:val="WW-Szövegtörzs 2"/>
    <w:basedOn w:val="Norml"/>
    <w:uiPriority w:val="99"/>
    <w:rsid w:val="005E0E3E"/>
    <w:pPr>
      <w:suppressAutoHyphens/>
      <w:overflowPunct w:val="0"/>
      <w:autoSpaceDE w:val="0"/>
      <w:textAlignment w:val="baseline"/>
    </w:pPr>
    <w:rPr>
      <w:rFonts w:ascii="Times New Roman" w:hAnsi="Times New Roman" w:cs="Times New Roman"/>
      <w:szCs w:val="20"/>
      <w:lang w:eastAsia="ar-SA"/>
    </w:rPr>
  </w:style>
  <w:style w:type="paragraph" w:customStyle="1" w:styleId="WW-Szvegtrzsbehzssal2">
    <w:name w:val="WW-Szövegtörzs behúzással 2"/>
    <w:basedOn w:val="Norml"/>
    <w:uiPriority w:val="99"/>
    <w:rsid w:val="005E0E3E"/>
    <w:pPr>
      <w:suppressAutoHyphens/>
      <w:overflowPunct w:val="0"/>
      <w:autoSpaceDE w:val="0"/>
      <w:ind w:left="709" w:hanging="709"/>
      <w:textAlignment w:val="baseline"/>
    </w:pPr>
    <w:rPr>
      <w:rFonts w:ascii="H-Times New Roman" w:hAnsi="H-Times New Roman" w:cs="Times New Roman"/>
      <w:color w:val="000000"/>
      <w:szCs w:val="20"/>
      <w:lang w:eastAsia="ar-SA"/>
    </w:rPr>
  </w:style>
  <w:style w:type="paragraph" w:customStyle="1" w:styleId="Szvegtrzsbehzssal21">
    <w:name w:val="Szövegtörzs behúzással 21"/>
    <w:basedOn w:val="Norml"/>
    <w:uiPriority w:val="99"/>
    <w:rsid w:val="005E0E3E"/>
    <w:pPr>
      <w:suppressAutoHyphens/>
      <w:overflowPunct w:val="0"/>
      <w:autoSpaceDE w:val="0"/>
      <w:spacing w:before="120"/>
      <w:ind w:left="709" w:hanging="709"/>
      <w:textAlignment w:val="baseline"/>
    </w:pPr>
    <w:rPr>
      <w:rFonts w:ascii="Goudy Old Style ATT" w:hAnsi="Goudy Old Style ATT" w:cs="Times New Roman"/>
      <w:szCs w:val="20"/>
      <w:lang w:eastAsia="ar-SA"/>
    </w:rPr>
  </w:style>
  <w:style w:type="paragraph" w:customStyle="1" w:styleId="text">
    <w:name w:val="text"/>
    <w:uiPriority w:val="99"/>
    <w:rsid w:val="005E0E3E"/>
    <w:pPr>
      <w:widowControl w:val="0"/>
      <w:suppressAutoHyphens/>
      <w:overflowPunct w:val="0"/>
      <w:autoSpaceDE w:val="0"/>
      <w:spacing w:before="240"/>
      <w:jc w:val="both"/>
      <w:textAlignment w:val="baseline"/>
    </w:pPr>
    <w:rPr>
      <w:sz w:val="24"/>
      <w:lang w:val="cs-CZ" w:eastAsia="ar-SA"/>
    </w:rPr>
  </w:style>
  <w:style w:type="paragraph" w:customStyle="1" w:styleId="tabulka">
    <w:name w:val="tabulka"/>
    <w:basedOn w:val="text-3mezera"/>
    <w:uiPriority w:val="99"/>
    <w:rsid w:val="005E0E3E"/>
    <w:pPr>
      <w:widowControl w:val="0"/>
      <w:suppressAutoHyphens/>
      <w:overflowPunct w:val="0"/>
      <w:autoSpaceDE w:val="0"/>
      <w:spacing w:before="120" w:line="240" w:lineRule="auto"/>
      <w:jc w:val="center"/>
      <w:textAlignment w:val="baseline"/>
    </w:pPr>
    <w:rPr>
      <w:rFonts w:ascii="Times New Roman" w:hAnsi="Times New Roman"/>
      <w:sz w:val="20"/>
      <w:lang w:eastAsia="ar-SA"/>
    </w:rPr>
  </w:style>
  <w:style w:type="paragraph" w:customStyle="1" w:styleId="tblcm">
    <w:name w:val="táblcím"/>
    <w:basedOn w:val="Norml"/>
    <w:uiPriority w:val="99"/>
    <w:rsid w:val="005E0E3E"/>
    <w:pPr>
      <w:suppressAutoHyphens/>
      <w:overflowPunct w:val="0"/>
      <w:autoSpaceDE w:val="0"/>
      <w:jc w:val="center"/>
      <w:textAlignment w:val="baseline"/>
    </w:pPr>
    <w:rPr>
      <w:rFonts w:ascii="Times New Roman" w:hAnsi="Times New Roman" w:cs="Times New Roman"/>
      <w:b/>
      <w:szCs w:val="20"/>
      <w:lang w:eastAsia="ar-SA"/>
    </w:rPr>
  </w:style>
  <w:style w:type="paragraph" w:customStyle="1" w:styleId="Szvegtrzsbehzssal31">
    <w:name w:val="Szövegtörzs behúzással 31"/>
    <w:basedOn w:val="Norml"/>
    <w:uiPriority w:val="99"/>
    <w:rsid w:val="005E0E3E"/>
    <w:pPr>
      <w:tabs>
        <w:tab w:val="left" w:pos="851"/>
      </w:tabs>
      <w:suppressAutoHyphens/>
      <w:ind w:left="851" w:hanging="284"/>
    </w:pPr>
    <w:rPr>
      <w:rFonts w:ascii="Arial" w:hAnsi="Arial" w:cs="Times New Roman"/>
      <w:sz w:val="16"/>
      <w:szCs w:val="20"/>
      <w:lang w:eastAsia="ar-SA"/>
    </w:rPr>
  </w:style>
  <w:style w:type="paragraph" w:customStyle="1" w:styleId="textcslovan">
    <w:name w:val="text císlovaný"/>
    <w:basedOn w:val="text"/>
    <w:uiPriority w:val="99"/>
    <w:rsid w:val="005E0E3E"/>
  </w:style>
  <w:style w:type="paragraph" w:customStyle="1" w:styleId="Szvegblokk1">
    <w:name w:val="Szövegblokk1"/>
    <w:basedOn w:val="Norml"/>
    <w:uiPriority w:val="99"/>
    <w:rsid w:val="005E0E3E"/>
    <w:pPr>
      <w:suppressAutoHyphens/>
      <w:overflowPunct w:val="0"/>
      <w:autoSpaceDE w:val="0"/>
      <w:spacing w:line="240" w:lineRule="atLeast"/>
      <w:ind w:left="709" w:right="-51"/>
      <w:textAlignment w:val="baseline"/>
    </w:pPr>
    <w:rPr>
      <w:rFonts w:ascii="Times New Roman" w:hAnsi="Times New Roman" w:cs="Times New Roman"/>
      <w:szCs w:val="20"/>
      <w:lang w:eastAsia="ar-SA"/>
    </w:rPr>
  </w:style>
  <w:style w:type="paragraph" w:customStyle="1" w:styleId="ZU">
    <w:name w:val="Z_U"/>
    <w:basedOn w:val="Norml"/>
    <w:uiPriority w:val="99"/>
    <w:rsid w:val="005E0E3E"/>
    <w:pPr>
      <w:jc w:val="left"/>
    </w:pPr>
    <w:rPr>
      <w:rFonts w:ascii="Arial" w:hAnsi="Arial" w:cs="Times New Roman"/>
      <w:b/>
      <w:sz w:val="16"/>
      <w:szCs w:val="20"/>
      <w:lang w:val="fr-FR" w:eastAsia="en-GB"/>
    </w:rPr>
  </w:style>
  <w:style w:type="paragraph" w:customStyle="1" w:styleId="Rub1">
    <w:name w:val="Rub1"/>
    <w:basedOn w:val="Norml"/>
    <w:uiPriority w:val="99"/>
    <w:rsid w:val="005E0E3E"/>
    <w:pPr>
      <w:tabs>
        <w:tab w:val="left" w:pos="1276"/>
      </w:tabs>
    </w:pPr>
    <w:rPr>
      <w:rFonts w:ascii="Times New Roman" w:hAnsi="Times New Roman" w:cs="Times New Roman"/>
      <w:b/>
      <w:smallCaps/>
      <w:sz w:val="20"/>
      <w:szCs w:val="20"/>
      <w:lang w:val="en-GB" w:eastAsia="en-GB"/>
    </w:rPr>
  </w:style>
  <w:style w:type="paragraph" w:customStyle="1" w:styleId="Rub2">
    <w:name w:val="Rub2"/>
    <w:basedOn w:val="Norml"/>
    <w:next w:val="Norml"/>
    <w:uiPriority w:val="99"/>
    <w:rsid w:val="005E0E3E"/>
    <w:pPr>
      <w:tabs>
        <w:tab w:val="left" w:pos="709"/>
        <w:tab w:val="left" w:pos="5670"/>
        <w:tab w:val="left" w:pos="6663"/>
        <w:tab w:val="left" w:pos="7088"/>
      </w:tabs>
      <w:ind w:right="-596"/>
      <w:jc w:val="left"/>
    </w:pPr>
    <w:rPr>
      <w:rFonts w:ascii="Times New Roman" w:hAnsi="Times New Roman" w:cs="Times New Roman"/>
      <w:smallCaps/>
      <w:sz w:val="20"/>
      <w:szCs w:val="20"/>
      <w:lang w:val="fr-FR" w:eastAsia="en-GB"/>
    </w:rPr>
  </w:style>
  <w:style w:type="character" w:customStyle="1" w:styleId="Marker">
    <w:name w:val="Marker"/>
    <w:uiPriority w:val="99"/>
    <w:rsid w:val="005E0E3E"/>
    <w:rPr>
      <w:color w:val="0000FF"/>
    </w:rPr>
  </w:style>
  <w:style w:type="paragraph" w:customStyle="1" w:styleId="Rub3">
    <w:name w:val="Rub3"/>
    <w:basedOn w:val="Norml"/>
    <w:next w:val="Norml"/>
    <w:uiPriority w:val="99"/>
    <w:rsid w:val="005E0E3E"/>
    <w:pPr>
      <w:tabs>
        <w:tab w:val="left" w:pos="709"/>
      </w:tabs>
    </w:pPr>
    <w:rPr>
      <w:rFonts w:ascii="Times New Roman" w:hAnsi="Times New Roman" w:cs="Times New Roman"/>
      <w:b/>
      <w:i/>
      <w:sz w:val="20"/>
      <w:szCs w:val="20"/>
      <w:lang w:val="en-GB" w:eastAsia="en-GB"/>
    </w:rPr>
  </w:style>
  <w:style w:type="paragraph" w:styleId="Kpalrs">
    <w:name w:val="caption"/>
    <w:aliases w:val="Figure 1"/>
    <w:basedOn w:val="Norml"/>
    <w:next w:val="Norml"/>
    <w:uiPriority w:val="99"/>
    <w:qFormat/>
    <w:rsid w:val="005E0E3E"/>
    <w:pPr>
      <w:spacing w:before="120" w:after="120"/>
      <w:jc w:val="left"/>
    </w:pPr>
    <w:rPr>
      <w:rFonts w:ascii="Times New Roman" w:hAnsi="Times New Roman" w:cs="Times New Roman"/>
      <w:b/>
      <w:smallCaps/>
      <w:sz w:val="26"/>
      <w:szCs w:val="26"/>
      <w:lang w:eastAsia="en-GB"/>
    </w:rPr>
  </w:style>
  <w:style w:type="paragraph" w:customStyle="1" w:styleId="cmsor10">
    <w:name w:val="címsor 1"/>
    <w:basedOn w:val="Norml"/>
    <w:uiPriority w:val="99"/>
    <w:rsid w:val="005E0E3E"/>
    <w:pPr>
      <w:tabs>
        <w:tab w:val="num" w:pos="1134"/>
      </w:tabs>
      <w:spacing w:before="120" w:line="360" w:lineRule="auto"/>
      <w:ind w:left="1134" w:hanging="1134"/>
      <w:jc w:val="left"/>
      <w:outlineLvl w:val="0"/>
    </w:pPr>
    <w:rPr>
      <w:rFonts w:ascii="Times New Roman" w:hAnsi="Times New Roman" w:cs="Times New Roman"/>
      <w:b/>
      <w:caps/>
      <w:szCs w:val="20"/>
      <w:u w:val="single"/>
    </w:rPr>
  </w:style>
  <w:style w:type="paragraph" w:customStyle="1" w:styleId="cmsor20">
    <w:name w:val="címsor 2"/>
    <w:basedOn w:val="Norml"/>
    <w:uiPriority w:val="99"/>
    <w:rsid w:val="005E0E3E"/>
    <w:pPr>
      <w:tabs>
        <w:tab w:val="num" w:pos="1134"/>
      </w:tabs>
      <w:spacing w:line="360" w:lineRule="auto"/>
      <w:ind w:left="1134" w:hanging="1134"/>
      <w:jc w:val="left"/>
      <w:outlineLvl w:val="1"/>
    </w:pPr>
    <w:rPr>
      <w:rFonts w:ascii="Times New Roman" w:hAnsi="Times New Roman" w:cs="Times New Roman"/>
      <w:b/>
      <w:szCs w:val="20"/>
    </w:rPr>
  </w:style>
  <w:style w:type="paragraph" w:customStyle="1" w:styleId="cmsor31">
    <w:name w:val="címsor 3"/>
    <w:basedOn w:val="Norml"/>
    <w:uiPriority w:val="99"/>
    <w:rsid w:val="005E0E3E"/>
    <w:pPr>
      <w:tabs>
        <w:tab w:val="num" w:pos="1134"/>
      </w:tabs>
      <w:spacing w:after="120"/>
      <w:ind w:left="1134" w:hanging="1134"/>
      <w:jc w:val="left"/>
      <w:outlineLvl w:val="2"/>
    </w:pPr>
    <w:rPr>
      <w:rFonts w:ascii="Times New Roman" w:hAnsi="Times New Roman" w:cs="Times New Roman"/>
      <w:i/>
      <w:szCs w:val="20"/>
    </w:rPr>
  </w:style>
  <w:style w:type="paragraph" w:customStyle="1" w:styleId="cmsor40">
    <w:name w:val="címsor 4"/>
    <w:basedOn w:val="cmsor31"/>
    <w:uiPriority w:val="99"/>
    <w:rsid w:val="005E0E3E"/>
    <w:pPr>
      <w:tabs>
        <w:tab w:val="clear" w:pos="1134"/>
        <w:tab w:val="num" w:pos="2421"/>
      </w:tabs>
      <w:ind w:left="2421" w:hanging="2421"/>
    </w:pPr>
  </w:style>
  <w:style w:type="paragraph" w:customStyle="1" w:styleId="Logo">
    <w:name w:val="Logo"/>
    <w:basedOn w:val="Norml"/>
    <w:uiPriority w:val="99"/>
    <w:rsid w:val="005E0E3E"/>
    <w:pPr>
      <w:jc w:val="left"/>
    </w:pPr>
    <w:rPr>
      <w:rFonts w:ascii="Times New Roman" w:hAnsi="Times New Roman" w:cs="Times New Roman"/>
      <w:szCs w:val="20"/>
      <w:lang w:val="fr-FR" w:eastAsia="en-GB"/>
    </w:rPr>
  </w:style>
  <w:style w:type="paragraph" w:customStyle="1" w:styleId="Char2">
    <w:name w:val="Char2"/>
    <w:basedOn w:val="Norml"/>
    <w:uiPriority w:val="99"/>
    <w:rsid w:val="005E0E3E"/>
    <w:pPr>
      <w:spacing w:after="160" w:line="240" w:lineRule="exact"/>
      <w:jc w:val="left"/>
    </w:pPr>
    <w:rPr>
      <w:rFonts w:ascii="Verdana" w:hAnsi="Verdana" w:cs="Times New Roman"/>
      <w:sz w:val="20"/>
      <w:szCs w:val="20"/>
      <w:lang w:val="en-US" w:eastAsia="en-US"/>
    </w:rPr>
  </w:style>
  <w:style w:type="paragraph" w:customStyle="1" w:styleId="BKV">
    <w:name w:val="BKV"/>
    <w:uiPriority w:val="99"/>
    <w:rsid w:val="005E0E3E"/>
    <w:pPr>
      <w:spacing w:line="360" w:lineRule="auto"/>
      <w:jc w:val="both"/>
    </w:pPr>
    <w:rPr>
      <w:rFonts w:ascii="Arial" w:hAnsi="Arial"/>
      <w:sz w:val="24"/>
      <w:lang w:eastAsia="ru-RU"/>
    </w:rPr>
  </w:style>
  <w:style w:type="paragraph" w:styleId="Alcm">
    <w:name w:val="Subtitle"/>
    <w:basedOn w:val="Norml"/>
    <w:link w:val="AlcmChar"/>
    <w:uiPriority w:val="99"/>
    <w:qFormat/>
    <w:rsid w:val="005E0E3E"/>
    <w:pPr>
      <w:spacing w:after="60"/>
      <w:jc w:val="center"/>
      <w:outlineLvl w:val="1"/>
    </w:pPr>
    <w:rPr>
      <w:rFonts w:ascii="Arial" w:hAnsi="Arial" w:cs="Times New Roman"/>
    </w:rPr>
  </w:style>
  <w:style w:type="character" w:customStyle="1" w:styleId="AlcmChar">
    <w:name w:val="Alcím Char"/>
    <w:basedOn w:val="Bekezdsalapbettpusa"/>
    <w:link w:val="Alcm"/>
    <w:uiPriority w:val="99"/>
    <w:rsid w:val="005E0E3E"/>
    <w:rPr>
      <w:rFonts w:ascii="Arial" w:hAnsi="Arial"/>
      <w:sz w:val="24"/>
      <w:szCs w:val="24"/>
      <w:lang w:eastAsia="hu-HU"/>
    </w:rPr>
  </w:style>
  <w:style w:type="paragraph" w:customStyle="1" w:styleId="Stlus2">
    <w:name w:val="Stílus2"/>
    <w:basedOn w:val="Alcm"/>
    <w:next w:val="Alcm"/>
    <w:uiPriority w:val="99"/>
    <w:rsid w:val="005E0E3E"/>
    <w:pPr>
      <w:spacing w:before="120" w:after="240"/>
    </w:pPr>
    <w:rPr>
      <w:rFonts w:ascii="Times New Roman" w:hAnsi="Times New Roman"/>
      <w:b/>
      <w:sz w:val="36"/>
      <w:szCs w:val="36"/>
    </w:rPr>
  </w:style>
  <w:style w:type="paragraph" w:customStyle="1" w:styleId="Text1">
    <w:name w:val="Text 1"/>
    <w:basedOn w:val="Norml"/>
    <w:uiPriority w:val="99"/>
    <w:rsid w:val="005E0E3E"/>
    <w:pPr>
      <w:spacing w:after="240"/>
      <w:ind w:left="482"/>
    </w:pPr>
    <w:rPr>
      <w:rFonts w:ascii="Times New Roman" w:hAnsi="Times New Roman" w:cs="Times New Roman"/>
      <w:szCs w:val="20"/>
      <w:lang w:val="en-GB"/>
    </w:rPr>
  </w:style>
  <w:style w:type="paragraph" w:customStyle="1" w:styleId="Style9ptBoldLeft0cmHanging254cm">
    <w:name w:val="Style 9 pt Bold Left:  0 cm Hanging:  254 cm"/>
    <w:basedOn w:val="Norml"/>
    <w:uiPriority w:val="99"/>
    <w:rsid w:val="005E0E3E"/>
    <w:pPr>
      <w:ind w:left="397" w:hanging="397"/>
      <w:jc w:val="left"/>
    </w:pPr>
    <w:rPr>
      <w:rFonts w:ascii="Times New Roman" w:hAnsi="Times New Roman" w:cs="Times New Roman"/>
      <w:b/>
      <w:bCs/>
      <w:sz w:val="18"/>
      <w:szCs w:val="20"/>
      <w:lang w:val="en-GB"/>
    </w:rPr>
  </w:style>
  <w:style w:type="paragraph" w:customStyle="1" w:styleId="AltHeading3">
    <w:name w:val="Alt Heading 3"/>
    <w:basedOn w:val="Cmsor3"/>
    <w:uiPriority w:val="99"/>
    <w:rsid w:val="005E0E3E"/>
    <w:pPr>
      <w:numPr>
        <w:ilvl w:val="0"/>
        <w:numId w:val="0"/>
      </w:numPr>
      <w:tabs>
        <w:tab w:val="num" w:pos="2727"/>
      </w:tabs>
      <w:spacing w:before="240" w:after="0"/>
      <w:ind w:left="720" w:hanging="360"/>
    </w:pPr>
    <w:rPr>
      <w:rFonts w:ascii="Calibri" w:eastAsia="Calibri" w:hAnsi="Calibri" w:cs="Times New Roman"/>
      <w:bCs w:val="0"/>
      <w:szCs w:val="20"/>
    </w:rPr>
  </w:style>
  <w:style w:type="paragraph" w:customStyle="1" w:styleId="BodyText4">
    <w:name w:val="Body Text 4"/>
    <w:basedOn w:val="Norml"/>
    <w:uiPriority w:val="99"/>
    <w:rsid w:val="005E0E3E"/>
    <w:rPr>
      <w:rFonts w:ascii="Times New Roman" w:hAnsi="Times New Roman" w:cs="Times New Roman"/>
      <w:szCs w:val="20"/>
      <w:lang w:val="en-GB" w:eastAsia="en-US"/>
    </w:rPr>
  </w:style>
  <w:style w:type="paragraph" w:customStyle="1" w:styleId="DocumentText">
    <w:name w:val="Document Text"/>
    <w:basedOn w:val="Norml"/>
    <w:uiPriority w:val="99"/>
    <w:rsid w:val="005E0E3E"/>
    <w:pPr>
      <w:spacing w:before="240"/>
    </w:pPr>
    <w:rPr>
      <w:rFonts w:ascii="Times New Roman" w:hAnsi="Times New Roman" w:cs="Times New Roman"/>
      <w:sz w:val="22"/>
      <w:szCs w:val="20"/>
    </w:rPr>
  </w:style>
  <w:style w:type="paragraph" w:customStyle="1" w:styleId="AltHeading4">
    <w:name w:val="Alt Heading 4"/>
    <w:basedOn w:val="Cmsor4"/>
    <w:uiPriority w:val="99"/>
    <w:rsid w:val="005E0E3E"/>
    <w:pPr>
      <w:keepNext w:val="0"/>
      <w:numPr>
        <w:ilvl w:val="0"/>
        <w:numId w:val="0"/>
      </w:numPr>
      <w:tabs>
        <w:tab w:val="num" w:pos="720"/>
      </w:tabs>
      <w:spacing w:after="0"/>
      <w:ind w:left="1440" w:hanging="720"/>
    </w:pPr>
    <w:rPr>
      <w:rFonts w:ascii="Calibri" w:eastAsia="Calibri" w:hAnsi="Calibri" w:cs="Times New Roman"/>
      <w:b w:val="0"/>
      <w:bCs w:val="0"/>
      <w:sz w:val="22"/>
      <w:szCs w:val="20"/>
      <w:lang w:val="en-GB"/>
    </w:rPr>
  </w:style>
  <w:style w:type="paragraph" w:styleId="Felsorols4">
    <w:name w:val="List Bullet 4"/>
    <w:basedOn w:val="Norml"/>
    <w:uiPriority w:val="99"/>
    <w:rsid w:val="005E0E3E"/>
    <w:pPr>
      <w:ind w:left="2880" w:hanging="720"/>
      <w:jc w:val="left"/>
    </w:pPr>
    <w:rPr>
      <w:rFonts w:ascii="Times New Roman" w:hAnsi="Times New Roman" w:cs="Times New Roman"/>
    </w:rPr>
  </w:style>
  <w:style w:type="character" w:styleId="Mrltotthiperhivatkozs">
    <w:name w:val="FollowedHyperlink"/>
    <w:uiPriority w:val="99"/>
    <w:rsid w:val="005E0E3E"/>
    <w:rPr>
      <w:color w:val="800080"/>
      <w:u w:val="single"/>
    </w:rPr>
  </w:style>
  <w:style w:type="paragraph" w:styleId="TJ4">
    <w:name w:val="toc 4"/>
    <w:aliases w:val="OkeanTJ4"/>
    <w:basedOn w:val="Norml"/>
    <w:next w:val="Norml"/>
    <w:autoRedefine/>
    <w:uiPriority w:val="99"/>
    <w:semiHidden/>
    <w:rsid w:val="005E0E3E"/>
    <w:pPr>
      <w:ind w:left="720"/>
      <w:jc w:val="left"/>
    </w:pPr>
    <w:rPr>
      <w:rFonts w:ascii="Myriad_PFL" w:hAnsi="Myriad_PFL" w:cs="Times New Roman"/>
      <w:szCs w:val="20"/>
    </w:rPr>
  </w:style>
  <w:style w:type="paragraph" w:styleId="TJ5">
    <w:name w:val="toc 5"/>
    <w:basedOn w:val="Norml"/>
    <w:next w:val="Norml"/>
    <w:uiPriority w:val="99"/>
    <w:semiHidden/>
    <w:rsid w:val="005E0E3E"/>
    <w:pPr>
      <w:ind w:left="960"/>
      <w:jc w:val="left"/>
    </w:pPr>
    <w:rPr>
      <w:rFonts w:ascii="Times New Roman" w:hAnsi="Times New Roman" w:cs="Times New Roman"/>
      <w:sz w:val="18"/>
      <w:szCs w:val="18"/>
    </w:rPr>
  </w:style>
  <w:style w:type="paragraph" w:styleId="TJ6">
    <w:name w:val="toc 6"/>
    <w:basedOn w:val="Norml"/>
    <w:next w:val="Norml"/>
    <w:uiPriority w:val="99"/>
    <w:semiHidden/>
    <w:rsid w:val="005E0E3E"/>
    <w:pPr>
      <w:ind w:left="1200"/>
      <w:jc w:val="left"/>
    </w:pPr>
    <w:rPr>
      <w:rFonts w:ascii="Times New Roman" w:hAnsi="Times New Roman" w:cs="Times New Roman"/>
      <w:sz w:val="18"/>
      <w:szCs w:val="18"/>
    </w:rPr>
  </w:style>
  <w:style w:type="paragraph" w:styleId="TJ7">
    <w:name w:val="toc 7"/>
    <w:basedOn w:val="Norml"/>
    <w:next w:val="Norml"/>
    <w:uiPriority w:val="99"/>
    <w:semiHidden/>
    <w:rsid w:val="005E0E3E"/>
    <w:pPr>
      <w:ind w:left="1440"/>
      <w:jc w:val="left"/>
    </w:pPr>
    <w:rPr>
      <w:rFonts w:ascii="Times New Roman" w:hAnsi="Times New Roman" w:cs="Times New Roman"/>
      <w:sz w:val="18"/>
      <w:szCs w:val="18"/>
    </w:rPr>
  </w:style>
  <w:style w:type="paragraph" w:styleId="TJ8">
    <w:name w:val="toc 8"/>
    <w:basedOn w:val="Norml"/>
    <w:next w:val="Norml"/>
    <w:uiPriority w:val="99"/>
    <w:semiHidden/>
    <w:rsid w:val="005E0E3E"/>
    <w:pPr>
      <w:ind w:left="1680"/>
      <w:jc w:val="left"/>
    </w:pPr>
    <w:rPr>
      <w:rFonts w:ascii="Times New Roman" w:hAnsi="Times New Roman" w:cs="Times New Roman"/>
      <w:sz w:val="18"/>
      <w:szCs w:val="18"/>
    </w:rPr>
  </w:style>
  <w:style w:type="paragraph" w:styleId="TJ9">
    <w:name w:val="toc 9"/>
    <w:basedOn w:val="Norml"/>
    <w:next w:val="Norml"/>
    <w:uiPriority w:val="99"/>
    <w:semiHidden/>
    <w:rsid w:val="005E0E3E"/>
    <w:pPr>
      <w:ind w:left="1920"/>
      <w:jc w:val="left"/>
    </w:pPr>
    <w:rPr>
      <w:rFonts w:ascii="Times New Roman" w:hAnsi="Times New Roman" w:cs="Times New Roman"/>
      <w:sz w:val="18"/>
      <w:szCs w:val="18"/>
    </w:rPr>
  </w:style>
  <w:style w:type="paragraph" w:styleId="Lista">
    <w:name w:val="List"/>
    <w:basedOn w:val="Norml"/>
    <w:uiPriority w:val="99"/>
    <w:rsid w:val="005E0E3E"/>
    <w:pPr>
      <w:ind w:left="283" w:hanging="283"/>
    </w:pPr>
    <w:rPr>
      <w:rFonts w:ascii="Times New Roman" w:hAnsi="Times New Roman" w:cs="Times New Roman"/>
      <w:szCs w:val="20"/>
    </w:rPr>
  </w:style>
  <w:style w:type="paragraph" w:styleId="Lista3">
    <w:name w:val="List 3"/>
    <w:basedOn w:val="Norml"/>
    <w:uiPriority w:val="99"/>
    <w:rsid w:val="005E0E3E"/>
    <w:pPr>
      <w:ind w:left="849" w:hanging="283"/>
    </w:pPr>
    <w:rPr>
      <w:rFonts w:ascii="Times New Roman" w:hAnsi="Times New Roman" w:cs="Times New Roman"/>
      <w:szCs w:val="20"/>
    </w:rPr>
  </w:style>
  <w:style w:type="paragraph" w:customStyle="1" w:styleId="dvzls">
    <w:name w:val="Üdvözlés"/>
    <w:basedOn w:val="Norml"/>
    <w:uiPriority w:val="99"/>
    <w:rsid w:val="005E0E3E"/>
    <w:rPr>
      <w:rFonts w:ascii="Times New Roman" w:hAnsi="Times New Roman" w:cs="Times New Roman"/>
      <w:szCs w:val="20"/>
    </w:rPr>
  </w:style>
  <w:style w:type="paragraph" w:customStyle="1" w:styleId="Head42">
    <w:name w:val="Head 4.2"/>
    <w:basedOn w:val="Cmsor2"/>
    <w:uiPriority w:val="99"/>
    <w:rsid w:val="005E0E3E"/>
    <w:pPr>
      <w:keepNext/>
      <w:widowControl/>
      <w:numPr>
        <w:ilvl w:val="0"/>
        <w:numId w:val="0"/>
      </w:numPr>
      <w:tabs>
        <w:tab w:val="left" w:pos="993"/>
        <w:tab w:val="right" w:pos="8789"/>
      </w:tabs>
      <w:spacing w:before="240" w:after="120"/>
      <w:ind w:left="567" w:hanging="567"/>
      <w:jc w:val="left"/>
      <w:outlineLvl w:val="9"/>
    </w:pPr>
    <w:rPr>
      <w:rFonts w:ascii="Times New Roman" w:hAnsi="Times New Roman" w:cs="Times New Roman"/>
      <w:b/>
      <w:bCs w:val="0"/>
      <w:iCs w:val="0"/>
      <w:sz w:val="28"/>
      <w:szCs w:val="20"/>
    </w:rPr>
  </w:style>
  <w:style w:type="paragraph" w:customStyle="1" w:styleId="heading0">
    <w:name w:val="heading 0"/>
    <w:basedOn w:val="Cmsor1"/>
    <w:uiPriority w:val="99"/>
    <w:rsid w:val="005E0E3E"/>
    <w:pPr>
      <w:keepNext w:val="0"/>
      <w:numPr>
        <w:numId w:val="0"/>
      </w:numPr>
      <w:tabs>
        <w:tab w:val="left" w:pos="1134"/>
        <w:tab w:val="left" w:pos="1701"/>
        <w:tab w:val="left" w:pos="2268"/>
        <w:tab w:val="right" w:pos="8789"/>
      </w:tabs>
      <w:spacing w:after="0"/>
      <w:ind w:right="-1"/>
      <w:jc w:val="center"/>
      <w:outlineLvl w:val="9"/>
    </w:pPr>
    <w:rPr>
      <w:rFonts w:ascii="Times New Roman" w:hAnsi="Times New Roman" w:cs="Times New Roman"/>
      <w:bCs w:val="0"/>
      <w:kern w:val="0"/>
      <w:position w:val="2"/>
      <w:sz w:val="40"/>
      <w:szCs w:val="20"/>
      <w:lang w:val="en-GB"/>
    </w:rPr>
  </w:style>
  <w:style w:type="paragraph" w:customStyle="1" w:styleId="section0">
    <w:name w:val="section"/>
    <w:basedOn w:val="Norml"/>
    <w:uiPriority w:val="99"/>
    <w:rsid w:val="005E0E3E"/>
    <w:pPr>
      <w:keepNext/>
      <w:tabs>
        <w:tab w:val="left" w:pos="567"/>
        <w:tab w:val="left" w:pos="1008"/>
        <w:tab w:val="left" w:pos="1728"/>
        <w:tab w:val="left" w:pos="2448"/>
        <w:tab w:val="left" w:pos="3168"/>
        <w:tab w:val="left" w:pos="3888"/>
        <w:tab w:val="left" w:pos="4608"/>
        <w:tab w:val="left" w:pos="5328"/>
        <w:tab w:val="left" w:pos="6048"/>
        <w:tab w:val="left" w:pos="6768"/>
        <w:tab w:val="right" w:pos="8789"/>
      </w:tabs>
      <w:spacing w:before="360" w:after="240"/>
    </w:pPr>
    <w:rPr>
      <w:rFonts w:ascii="Times New Roman" w:hAnsi="Times New Roman" w:cs="Times New Roman"/>
      <w:b/>
      <w:szCs w:val="20"/>
    </w:rPr>
  </w:style>
  <w:style w:type="paragraph" w:customStyle="1" w:styleId="subclause">
    <w:name w:val="subclause"/>
    <w:basedOn w:val="Norml"/>
    <w:uiPriority w:val="99"/>
    <w:rsid w:val="005E0E3E"/>
    <w:pPr>
      <w:tabs>
        <w:tab w:val="left" w:pos="567"/>
        <w:tab w:val="right" w:pos="8789"/>
      </w:tabs>
      <w:ind w:left="1418" w:hanging="567"/>
    </w:pPr>
    <w:rPr>
      <w:rFonts w:ascii="Times New Roman" w:hAnsi="Times New Roman" w:cs="Times New Roman"/>
      <w:szCs w:val="20"/>
    </w:rPr>
  </w:style>
  <w:style w:type="paragraph" w:customStyle="1" w:styleId="clause">
    <w:name w:val="clause"/>
    <w:basedOn w:val="Norml"/>
    <w:uiPriority w:val="99"/>
    <w:rsid w:val="005E0E3E"/>
    <w:pPr>
      <w:tabs>
        <w:tab w:val="left" w:pos="567"/>
        <w:tab w:val="right" w:pos="8789"/>
      </w:tabs>
      <w:ind w:left="1134" w:hanging="425"/>
    </w:pPr>
    <w:rPr>
      <w:rFonts w:ascii="Times New Roman" w:hAnsi="Times New Roman" w:cs="Times New Roman"/>
      <w:szCs w:val="20"/>
    </w:rPr>
  </w:style>
  <w:style w:type="paragraph" w:customStyle="1" w:styleId="paragraph">
    <w:name w:val="paragraph"/>
    <w:basedOn w:val="Norml"/>
    <w:uiPriority w:val="99"/>
    <w:rsid w:val="005E0E3E"/>
    <w:pPr>
      <w:tabs>
        <w:tab w:val="left" w:pos="567"/>
        <w:tab w:val="left" w:pos="2448"/>
        <w:tab w:val="left" w:pos="3168"/>
        <w:tab w:val="left" w:pos="3888"/>
        <w:tab w:val="left" w:pos="4608"/>
        <w:tab w:val="left" w:pos="5328"/>
        <w:tab w:val="left" w:pos="6048"/>
        <w:tab w:val="left" w:pos="6768"/>
        <w:tab w:val="right" w:pos="8789"/>
      </w:tabs>
      <w:ind w:left="2127"/>
    </w:pPr>
    <w:rPr>
      <w:rFonts w:ascii="Times New Roman" w:hAnsi="Times New Roman" w:cs="Times New Roman"/>
      <w:szCs w:val="20"/>
    </w:rPr>
  </w:style>
  <w:style w:type="paragraph" w:customStyle="1" w:styleId="head81">
    <w:name w:val="head 8.1"/>
    <w:basedOn w:val="Norml"/>
    <w:uiPriority w:val="99"/>
    <w:rsid w:val="005E0E3E"/>
    <w:pPr>
      <w:tabs>
        <w:tab w:val="left" w:pos="3888"/>
        <w:tab w:val="left" w:pos="4608"/>
        <w:tab w:val="left" w:pos="5328"/>
        <w:tab w:val="left" w:pos="6048"/>
        <w:tab w:val="left" w:pos="6768"/>
        <w:tab w:val="right" w:pos="8789"/>
      </w:tabs>
      <w:ind w:right="-1"/>
    </w:pPr>
    <w:rPr>
      <w:rFonts w:ascii="Times New Roman" w:hAnsi="Times New Roman" w:cs="Times New Roman"/>
      <w:b/>
      <w:sz w:val="28"/>
      <w:szCs w:val="20"/>
    </w:rPr>
  </w:style>
  <w:style w:type="paragraph" w:customStyle="1" w:styleId="Cmsor310">
    <w:name w:val="Címsor 31"/>
    <w:basedOn w:val="Cmsor3"/>
    <w:uiPriority w:val="99"/>
    <w:rsid w:val="005E0E3E"/>
    <w:pPr>
      <w:numPr>
        <w:ilvl w:val="0"/>
        <w:numId w:val="0"/>
      </w:numPr>
      <w:tabs>
        <w:tab w:val="left" w:pos="567"/>
        <w:tab w:val="right" w:pos="8789"/>
      </w:tabs>
      <w:suppressAutoHyphens/>
      <w:spacing w:before="0" w:after="0"/>
      <w:jc w:val="center"/>
      <w:outlineLvl w:val="9"/>
    </w:pPr>
    <w:rPr>
      <w:rFonts w:ascii="Calibri" w:eastAsia="Calibri" w:hAnsi="Calibri" w:cs="Times New Roman"/>
      <w:b/>
      <w:bCs w:val="0"/>
      <w:sz w:val="28"/>
      <w:szCs w:val="20"/>
      <w:lang w:val="en-US"/>
    </w:rPr>
  </w:style>
  <w:style w:type="paragraph" w:customStyle="1" w:styleId="tabla">
    <w:name w:val="tabla"/>
    <w:basedOn w:val="tablaban"/>
    <w:uiPriority w:val="99"/>
    <w:rsid w:val="005E0E3E"/>
    <w:pPr>
      <w:tabs>
        <w:tab w:val="clear" w:pos="567"/>
        <w:tab w:val="clear" w:pos="1134"/>
        <w:tab w:val="clear" w:pos="1701"/>
        <w:tab w:val="clear" w:pos="2268"/>
      </w:tabs>
    </w:pPr>
    <w:rPr>
      <w:b/>
      <w:spacing w:val="-3"/>
    </w:rPr>
  </w:style>
  <w:style w:type="paragraph" w:customStyle="1" w:styleId="tablaban">
    <w:name w:val="tablaban"/>
    <w:basedOn w:val="Norml"/>
    <w:uiPriority w:val="99"/>
    <w:rsid w:val="005E0E3E"/>
    <w:pPr>
      <w:tabs>
        <w:tab w:val="left" w:pos="567"/>
        <w:tab w:val="left" w:pos="1134"/>
        <w:tab w:val="left" w:pos="1701"/>
        <w:tab w:val="left" w:pos="2268"/>
        <w:tab w:val="right" w:pos="8789"/>
      </w:tabs>
      <w:suppressAutoHyphens/>
    </w:pPr>
    <w:rPr>
      <w:rFonts w:ascii="Times New Roman" w:hAnsi="Times New Roman" w:cs="Times New Roman"/>
      <w:szCs w:val="20"/>
    </w:rPr>
  </w:style>
  <w:style w:type="paragraph" w:customStyle="1" w:styleId="Szvegtrzsbehzssal22">
    <w:name w:val="Szövegtörzs behúzással 22"/>
    <w:basedOn w:val="Norml"/>
    <w:uiPriority w:val="99"/>
    <w:rsid w:val="005E0E3E"/>
    <w:pPr>
      <w:tabs>
        <w:tab w:val="left" w:pos="5812"/>
      </w:tabs>
      <w:ind w:left="360"/>
      <w:jc w:val="left"/>
    </w:pPr>
    <w:rPr>
      <w:rFonts w:ascii="Times New Roman" w:hAnsi="Times New Roman" w:cs="Times New Roman"/>
      <w:sz w:val="28"/>
      <w:szCs w:val="20"/>
    </w:rPr>
  </w:style>
  <w:style w:type="paragraph" w:customStyle="1" w:styleId="Trzs">
    <w:name w:val="Törzs"/>
    <w:basedOn w:val="Norml"/>
    <w:uiPriority w:val="99"/>
    <w:rsid w:val="005E0E3E"/>
    <w:pPr>
      <w:spacing w:before="120" w:line="360" w:lineRule="atLeast"/>
    </w:pPr>
    <w:rPr>
      <w:rFonts w:ascii="Times New Roman" w:hAnsi="Times New Roman" w:cs="Times New Roman"/>
      <w:spacing w:val="5"/>
      <w:szCs w:val="20"/>
    </w:rPr>
  </w:style>
  <w:style w:type="paragraph" w:customStyle="1" w:styleId="Szveg">
    <w:name w:val="Szöveg"/>
    <w:basedOn w:val="Norml"/>
    <w:uiPriority w:val="99"/>
    <w:rsid w:val="005E0E3E"/>
    <w:rPr>
      <w:rFonts w:ascii="Times New Roman" w:hAnsi="Times New Roman" w:cs="Times New Roman"/>
      <w:sz w:val="22"/>
      <w:szCs w:val="20"/>
    </w:rPr>
  </w:style>
  <w:style w:type="paragraph" w:styleId="Felsorols3">
    <w:name w:val="List Bullet 3"/>
    <w:basedOn w:val="Norml"/>
    <w:autoRedefine/>
    <w:uiPriority w:val="99"/>
    <w:rsid w:val="005E0E3E"/>
    <w:pPr>
      <w:tabs>
        <w:tab w:val="num" w:pos="926"/>
      </w:tabs>
      <w:ind w:left="926" w:hanging="360"/>
    </w:pPr>
    <w:rPr>
      <w:rFonts w:ascii="Times New Roman" w:hAnsi="Times New Roman" w:cs="Times New Roman"/>
      <w:szCs w:val="20"/>
    </w:rPr>
  </w:style>
  <w:style w:type="paragraph" w:styleId="Normlbehzs">
    <w:name w:val="Normal Indent"/>
    <w:basedOn w:val="Norml"/>
    <w:next w:val="Norml"/>
    <w:uiPriority w:val="99"/>
    <w:rsid w:val="005E0E3E"/>
    <w:pPr>
      <w:ind w:left="708"/>
      <w:jc w:val="left"/>
    </w:pPr>
    <w:rPr>
      <w:rFonts w:ascii="Times New Roman" w:hAnsi="Times New Roman" w:cs="Times New Roman"/>
      <w:sz w:val="20"/>
      <w:szCs w:val="20"/>
    </w:rPr>
  </w:style>
  <w:style w:type="paragraph" w:customStyle="1" w:styleId="Kiscim">
    <w:name w:val="Kiscim"/>
    <w:basedOn w:val="Norml"/>
    <w:uiPriority w:val="99"/>
    <w:rsid w:val="005E0E3E"/>
    <w:pPr>
      <w:jc w:val="left"/>
    </w:pPr>
    <w:rPr>
      <w:rFonts w:ascii="Times New Roman" w:hAnsi="Times New Roman" w:cs="Times New Roman"/>
      <w:b/>
      <w:sz w:val="22"/>
      <w:szCs w:val="20"/>
    </w:rPr>
  </w:style>
  <w:style w:type="paragraph" w:customStyle="1" w:styleId="Nagycim">
    <w:name w:val="Nagycim"/>
    <w:basedOn w:val="Norml"/>
    <w:uiPriority w:val="99"/>
    <w:rsid w:val="005E0E3E"/>
    <w:pPr>
      <w:jc w:val="left"/>
    </w:pPr>
    <w:rPr>
      <w:rFonts w:ascii="Times New Roman" w:hAnsi="Times New Roman" w:cs="Times New Roman"/>
      <w:b/>
      <w:caps/>
      <w:sz w:val="22"/>
      <w:szCs w:val="20"/>
    </w:rPr>
  </w:style>
  <w:style w:type="paragraph" w:customStyle="1" w:styleId="Egycim">
    <w:name w:val="Egycim"/>
    <w:basedOn w:val="Kiscim"/>
    <w:uiPriority w:val="99"/>
    <w:rsid w:val="005E0E3E"/>
    <w:pPr>
      <w:jc w:val="both"/>
    </w:pPr>
    <w:rPr>
      <w:caps/>
      <w:sz w:val="28"/>
    </w:rPr>
  </w:style>
  <w:style w:type="paragraph" w:customStyle="1" w:styleId="Ktcim">
    <w:name w:val="Kétcim"/>
    <w:basedOn w:val="Kiscim"/>
    <w:uiPriority w:val="99"/>
    <w:rsid w:val="005E0E3E"/>
    <w:pPr>
      <w:jc w:val="both"/>
    </w:pPr>
    <w:rPr>
      <w:caps/>
    </w:rPr>
  </w:style>
  <w:style w:type="paragraph" w:customStyle="1" w:styleId="Hromcim">
    <w:name w:val="Háromcim"/>
    <w:basedOn w:val="Kiscim"/>
    <w:uiPriority w:val="99"/>
    <w:rsid w:val="005E0E3E"/>
    <w:pPr>
      <w:jc w:val="both"/>
    </w:pPr>
  </w:style>
  <w:style w:type="paragraph" w:customStyle="1" w:styleId="Ngycim">
    <w:name w:val="Négycim"/>
    <w:basedOn w:val="Kiscim"/>
    <w:uiPriority w:val="99"/>
    <w:rsid w:val="005E0E3E"/>
    <w:pPr>
      <w:jc w:val="both"/>
    </w:pPr>
  </w:style>
  <w:style w:type="paragraph" w:customStyle="1" w:styleId="TJ91">
    <w:name w:val="TJ 91"/>
    <w:basedOn w:val="Norml"/>
    <w:next w:val="Norml"/>
    <w:uiPriority w:val="99"/>
    <w:rsid w:val="005E0E3E"/>
    <w:pPr>
      <w:tabs>
        <w:tab w:val="right" w:leader="dot" w:pos="9922"/>
      </w:tabs>
      <w:ind w:left="1600"/>
      <w:jc w:val="left"/>
    </w:pPr>
    <w:rPr>
      <w:rFonts w:ascii="Times New Roman" w:hAnsi="Times New Roman" w:cs="Times New Roman"/>
      <w:sz w:val="20"/>
      <w:szCs w:val="20"/>
    </w:rPr>
  </w:style>
  <w:style w:type="paragraph" w:customStyle="1" w:styleId="Szvegtrzs40">
    <w:name w:val="Szövegtörzs 4"/>
    <w:basedOn w:val="Szvegtrzsbehzssal"/>
    <w:uiPriority w:val="99"/>
    <w:rsid w:val="005E0E3E"/>
    <w:pPr>
      <w:spacing w:before="120" w:line="360" w:lineRule="auto"/>
      <w:jc w:val="left"/>
    </w:pPr>
    <w:rPr>
      <w:szCs w:val="20"/>
    </w:rPr>
  </w:style>
  <w:style w:type="paragraph" w:customStyle="1" w:styleId="Rub4">
    <w:name w:val="Rub4"/>
    <w:basedOn w:val="Norml"/>
    <w:next w:val="Norml"/>
    <w:uiPriority w:val="99"/>
    <w:rsid w:val="005E0E3E"/>
    <w:pPr>
      <w:tabs>
        <w:tab w:val="left" w:pos="709"/>
      </w:tabs>
      <w:jc w:val="left"/>
    </w:pPr>
    <w:rPr>
      <w:rFonts w:ascii="Times New Roman" w:hAnsi="Times New Roman" w:cs="Times New Roman"/>
      <w:b/>
      <w:i/>
      <w:sz w:val="20"/>
      <w:szCs w:val="20"/>
      <w:lang w:val="en-GB"/>
    </w:rPr>
  </w:style>
  <w:style w:type="paragraph" w:customStyle="1" w:styleId="Szvegtrzsbullet">
    <w:name w:val="Szövegtörzs bullet"/>
    <w:basedOn w:val="Szvegtrzs0"/>
    <w:uiPriority w:val="99"/>
    <w:rsid w:val="005E0E3E"/>
    <w:pPr>
      <w:tabs>
        <w:tab w:val="right" w:pos="900"/>
        <w:tab w:val="num" w:pos="1068"/>
      </w:tabs>
      <w:spacing w:after="240" w:line="240" w:lineRule="atLeast"/>
      <w:ind w:left="1068" w:hanging="360"/>
    </w:pPr>
    <w:rPr>
      <w:spacing w:val="-5"/>
      <w:sz w:val="24"/>
    </w:rPr>
  </w:style>
  <w:style w:type="paragraph" w:customStyle="1" w:styleId="Tompa">
    <w:name w:val="Tompa"/>
    <w:basedOn w:val="Norml"/>
    <w:uiPriority w:val="99"/>
    <w:rsid w:val="005E0E3E"/>
    <w:pPr>
      <w:spacing w:before="120" w:line="300" w:lineRule="atLeast"/>
    </w:pPr>
    <w:rPr>
      <w:rFonts w:ascii="Times New Roman" w:hAnsi="Times New Roman" w:cs="Times New Roman"/>
      <w:kern w:val="24"/>
      <w:szCs w:val="20"/>
    </w:rPr>
  </w:style>
  <w:style w:type="paragraph" w:customStyle="1" w:styleId="Char1CharCharCharCharCharCharCharChar1CharCharCharCharCharCharCharCharCharCharCharCharCharCharCharCharCharCharChar">
    <w:name w:val="Char1 Char Char Char Char Char Char Char Char1 Char Char Char Char Char Char Char Char Char Char Char Char Char Char Char Char Char Char Char"/>
    <w:basedOn w:val="Norml"/>
    <w:uiPriority w:val="99"/>
    <w:rsid w:val="005E0E3E"/>
    <w:pPr>
      <w:spacing w:after="160" w:line="240" w:lineRule="exact"/>
      <w:jc w:val="left"/>
    </w:pPr>
    <w:rPr>
      <w:rFonts w:ascii="Verdana" w:hAnsi="Verdana" w:cs="Times New Roman"/>
      <w:sz w:val="20"/>
      <w:szCs w:val="20"/>
      <w:lang w:val="en-US" w:eastAsia="en-US"/>
    </w:rPr>
  </w:style>
  <w:style w:type="paragraph" w:customStyle="1" w:styleId="BodyTextIndent21">
    <w:name w:val="Body Text Indent 21"/>
    <w:basedOn w:val="Norml"/>
    <w:uiPriority w:val="99"/>
    <w:rsid w:val="005E0E3E"/>
    <w:pPr>
      <w:ind w:left="426"/>
    </w:pPr>
    <w:rPr>
      <w:rFonts w:ascii="Arial" w:hAnsi="Arial" w:cs="Times New Roman"/>
      <w:szCs w:val="20"/>
    </w:rPr>
  </w:style>
  <w:style w:type="paragraph" w:styleId="Vgjegyzetszvege">
    <w:name w:val="endnote text"/>
    <w:basedOn w:val="Norml"/>
    <w:link w:val="VgjegyzetszvegeChar"/>
    <w:uiPriority w:val="99"/>
    <w:rsid w:val="005E0E3E"/>
    <w:pPr>
      <w:jc w:val="left"/>
    </w:pPr>
    <w:rPr>
      <w:rFonts w:ascii="Myriad_PFL" w:hAnsi="Myriad_PFL" w:cs="Times New Roman"/>
      <w:sz w:val="20"/>
      <w:szCs w:val="20"/>
    </w:rPr>
  </w:style>
  <w:style w:type="character" w:customStyle="1" w:styleId="VgjegyzetszvegeChar">
    <w:name w:val="Végjegyzet szövege Char"/>
    <w:basedOn w:val="Bekezdsalapbettpusa"/>
    <w:link w:val="Vgjegyzetszvege"/>
    <w:uiPriority w:val="99"/>
    <w:rsid w:val="005E0E3E"/>
    <w:rPr>
      <w:rFonts w:ascii="Myriad_PFL" w:hAnsi="Myriad_PFL"/>
      <w:lang w:eastAsia="hu-HU"/>
    </w:rPr>
  </w:style>
  <w:style w:type="character" w:styleId="Vgjegyzet-hivatkozs">
    <w:name w:val="endnote reference"/>
    <w:uiPriority w:val="99"/>
    <w:rsid w:val="005E0E3E"/>
    <w:rPr>
      <w:vertAlign w:val="superscript"/>
    </w:rPr>
  </w:style>
  <w:style w:type="paragraph" w:customStyle="1" w:styleId="Szvegtrzsbehzssal32">
    <w:name w:val="Szövegtörzs behúzással 32"/>
    <w:basedOn w:val="Norml"/>
    <w:uiPriority w:val="99"/>
    <w:rsid w:val="005E0E3E"/>
    <w:pPr>
      <w:widowControl w:val="0"/>
      <w:suppressAutoHyphens/>
      <w:overflowPunct w:val="0"/>
      <w:autoSpaceDE w:val="0"/>
      <w:autoSpaceDN w:val="0"/>
      <w:adjustRightInd w:val="0"/>
      <w:spacing w:after="120"/>
      <w:ind w:left="425"/>
      <w:textAlignment w:val="baseline"/>
    </w:pPr>
    <w:rPr>
      <w:rFonts w:ascii="Arial" w:hAnsi="Arial" w:cs="Times New Roman"/>
      <w:szCs w:val="20"/>
    </w:rPr>
  </w:style>
  <w:style w:type="paragraph" w:customStyle="1" w:styleId="Szvegtrzs221">
    <w:name w:val="Szövegtörzs 221"/>
    <w:basedOn w:val="Norml"/>
    <w:uiPriority w:val="99"/>
    <w:rsid w:val="005E0E3E"/>
    <w:pPr>
      <w:suppressAutoHyphens/>
      <w:spacing w:after="120" w:line="480" w:lineRule="auto"/>
      <w:jc w:val="left"/>
    </w:pPr>
    <w:rPr>
      <w:rFonts w:ascii="Times New Roman" w:hAnsi="Times New Roman" w:cs="Times New Roman"/>
      <w:lang w:eastAsia="ar-SA"/>
    </w:rPr>
  </w:style>
  <w:style w:type="numbering" w:customStyle="1" w:styleId="Stlus3">
    <w:name w:val="Stílus3"/>
    <w:rsid w:val="005E0E3E"/>
    <w:pPr>
      <w:numPr>
        <w:numId w:val="27"/>
      </w:numPr>
    </w:pPr>
  </w:style>
  <w:style w:type="character" w:customStyle="1" w:styleId="BItrzsChar">
    <w:name w:val="BÜI törzs Char"/>
    <w:uiPriority w:val="99"/>
    <w:rsid w:val="005E0E3E"/>
    <w:rPr>
      <w:rFonts w:ascii="Palatino Linotype" w:hAnsi="Palatino Linotype"/>
      <w:i/>
      <w:iCs/>
      <w:sz w:val="24"/>
      <w:szCs w:val="28"/>
      <w:lang w:val="hu-HU" w:eastAsia="hu-HU" w:bidi="ar-SA"/>
    </w:rPr>
  </w:style>
  <w:style w:type="character" w:customStyle="1" w:styleId="CharacterStyle1">
    <w:name w:val="Character Style 1"/>
    <w:uiPriority w:val="99"/>
    <w:rsid w:val="005E0E3E"/>
    <w:rPr>
      <w:sz w:val="26"/>
      <w:szCs w:val="26"/>
    </w:rPr>
  </w:style>
  <w:style w:type="paragraph" w:customStyle="1" w:styleId="Felsorols2">
    <w:name w:val="Felsorolás2"/>
    <w:basedOn w:val="Norml"/>
    <w:uiPriority w:val="99"/>
    <w:rsid w:val="005E0E3E"/>
    <w:pPr>
      <w:numPr>
        <w:numId w:val="28"/>
      </w:numPr>
      <w:spacing w:before="60" w:after="60" w:line="360" w:lineRule="auto"/>
      <w:ind w:left="624" w:hanging="227"/>
    </w:pPr>
    <w:rPr>
      <w:rFonts w:ascii="Arial" w:hAnsi="Arial" w:cs="Times New Roman"/>
      <w:sz w:val="20"/>
    </w:rPr>
  </w:style>
  <w:style w:type="paragraph" w:styleId="Trgymutat1">
    <w:name w:val="index 1"/>
    <w:basedOn w:val="Norml"/>
    <w:next w:val="Norml"/>
    <w:autoRedefine/>
    <w:uiPriority w:val="99"/>
    <w:semiHidden/>
    <w:rsid w:val="005E0E3E"/>
    <w:pPr>
      <w:ind w:left="200" w:hanging="200"/>
      <w:jc w:val="left"/>
    </w:pPr>
    <w:rPr>
      <w:rFonts w:ascii="Times New Roman" w:hAnsi="Times New Roman" w:cs="Times New Roman"/>
      <w:sz w:val="20"/>
      <w:szCs w:val="20"/>
    </w:rPr>
  </w:style>
  <w:style w:type="paragraph" w:styleId="Trgymutatcm">
    <w:name w:val="index heading"/>
    <w:basedOn w:val="Norml"/>
    <w:next w:val="Trgymutat1"/>
    <w:uiPriority w:val="99"/>
    <w:semiHidden/>
    <w:rsid w:val="005E0E3E"/>
    <w:pPr>
      <w:jc w:val="left"/>
    </w:pPr>
    <w:rPr>
      <w:rFonts w:ascii="Times New Roman" w:hAnsi="Times New Roman" w:cs="Times New Roman"/>
      <w:sz w:val="20"/>
      <w:szCs w:val="20"/>
    </w:rPr>
  </w:style>
  <w:style w:type="paragraph" w:styleId="Hivatkozsjegyzk-fej">
    <w:name w:val="toa heading"/>
    <w:basedOn w:val="Norml"/>
    <w:next w:val="Norml"/>
    <w:uiPriority w:val="99"/>
    <w:semiHidden/>
    <w:rsid w:val="005E0E3E"/>
    <w:pPr>
      <w:numPr>
        <w:numId w:val="21"/>
      </w:numPr>
      <w:spacing w:before="120"/>
      <w:ind w:left="0" w:firstLine="0"/>
      <w:jc w:val="left"/>
    </w:pPr>
    <w:rPr>
      <w:rFonts w:ascii="Arial" w:hAnsi="Arial" w:cs="Arial"/>
      <w:b/>
      <w:bCs/>
    </w:rPr>
  </w:style>
  <w:style w:type="character" w:styleId="Kiemels">
    <w:name w:val="Emphasis"/>
    <w:uiPriority w:val="99"/>
    <w:qFormat/>
    <w:rsid w:val="005E0E3E"/>
    <w:rPr>
      <w:i/>
      <w:iCs/>
    </w:rPr>
  </w:style>
  <w:style w:type="paragraph" w:customStyle="1" w:styleId="Alap">
    <w:name w:val="Alap"/>
    <w:basedOn w:val="Norml"/>
    <w:uiPriority w:val="99"/>
    <w:rsid w:val="005E0E3E"/>
    <w:pPr>
      <w:overflowPunct w:val="0"/>
      <w:autoSpaceDE w:val="0"/>
      <w:autoSpaceDN w:val="0"/>
      <w:adjustRightInd w:val="0"/>
      <w:textAlignment w:val="baseline"/>
    </w:pPr>
    <w:rPr>
      <w:rFonts w:ascii="Times New Roman" w:hAnsi="Times New Roman" w:cs="Times New Roman"/>
      <w:szCs w:val="20"/>
    </w:rPr>
  </w:style>
  <w:style w:type="character" w:customStyle="1" w:styleId="WW8Num3z1">
    <w:name w:val="WW8Num3z1"/>
    <w:uiPriority w:val="99"/>
    <w:rsid w:val="005E0E3E"/>
    <w:rPr>
      <w:rFonts w:ascii="Wingdings 2" w:hAnsi="Wingdings 2"/>
    </w:rPr>
  </w:style>
  <w:style w:type="paragraph" w:customStyle="1" w:styleId="Tblzattartalom">
    <w:name w:val="Táblázat tartalom"/>
    <w:basedOn w:val="Szvegtrzs0"/>
    <w:uiPriority w:val="99"/>
    <w:rsid w:val="005E0E3E"/>
    <w:pPr>
      <w:suppressLineNumbers/>
      <w:suppressAutoHyphens/>
      <w:jc w:val="left"/>
    </w:pPr>
    <w:rPr>
      <w:lang w:eastAsia="ar-SA"/>
    </w:rPr>
  </w:style>
  <w:style w:type="paragraph" w:customStyle="1" w:styleId="Tblzatfejlc">
    <w:name w:val="Táblázat fejléc"/>
    <w:basedOn w:val="Tblzattartalom"/>
    <w:uiPriority w:val="99"/>
    <w:rsid w:val="005E0E3E"/>
    <w:pPr>
      <w:jc w:val="center"/>
    </w:pPr>
    <w:rPr>
      <w:b/>
      <w:bCs/>
      <w:i/>
      <w:iCs/>
    </w:rPr>
  </w:style>
  <w:style w:type="paragraph" w:customStyle="1" w:styleId="BIalcm">
    <w:name w:val="BÜI alcím"/>
    <w:basedOn w:val="Cmsor1"/>
    <w:next w:val="Norml"/>
    <w:autoRedefine/>
    <w:uiPriority w:val="99"/>
    <w:rsid w:val="005E0E3E"/>
    <w:pPr>
      <w:pageBreakBefore/>
      <w:numPr>
        <w:numId w:val="0"/>
      </w:numPr>
      <w:spacing w:before="360" w:after="240"/>
      <w:jc w:val="center"/>
    </w:pPr>
    <w:rPr>
      <w:rFonts w:ascii="Palatino Linotype" w:hAnsi="Palatino Linotype"/>
      <w:b w:val="0"/>
      <w:kern w:val="28"/>
      <w:szCs w:val="24"/>
    </w:rPr>
  </w:style>
  <w:style w:type="paragraph" w:customStyle="1" w:styleId="Tblzat">
    <w:name w:val="Táblázat"/>
    <w:basedOn w:val="Norml"/>
    <w:uiPriority w:val="99"/>
    <w:rsid w:val="005E0E3E"/>
    <w:pPr>
      <w:jc w:val="left"/>
    </w:pPr>
    <w:rPr>
      <w:rFonts w:ascii="Times New Roman" w:hAnsi="Times New Roman" w:cs="Times New Roman"/>
    </w:rPr>
  </w:style>
  <w:style w:type="paragraph" w:customStyle="1" w:styleId="kossztrzs">
    <w:name w:val="Ákos sztörzs"/>
    <w:basedOn w:val="Szvegtrzs0"/>
    <w:uiPriority w:val="99"/>
    <w:rsid w:val="005E0E3E"/>
    <w:pPr>
      <w:spacing w:before="240"/>
    </w:pPr>
    <w:rPr>
      <w:sz w:val="24"/>
      <w:szCs w:val="24"/>
    </w:rPr>
  </w:style>
  <w:style w:type="paragraph" w:customStyle="1" w:styleId="volume2-nadpis">
    <w:name w:val="volume2-nadpis"/>
    <w:basedOn w:val="oddl-nadpis"/>
    <w:uiPriority w:val="99"/>
    <w:rsid w:val="005E0E3E"/>
    <w:pPr>
      <w:widowControl/>
      <w:spacing w:line="240" w:lineRule="exact"/>
      <w:jc w:val="left"/>
    </w:pPr>
    <w:rPr>
      <w:sz w:val="24"/>
      <w:lang w:val="en-GB"/>
    </w:rPr>
  </w:style>
  <w:style w:type="paragraph" w:customStyle="1" w:styleId="Char1CharCharChar">
    <w:name w:val="Char1 Char Char Char"/>
    <w:basedOn w:val="Norml"/>
    <w:uiPriority w:val="99"/>
    <w:rsid w:val="005E0E3E"/>
    <w:pPr>
      <w:spacing w:after="160" w:line="240" w:lineRule="exact"/>
      <w:jc w:val="left"/>
    </w:pPr>
    <w:rPr>
      <w:rFonts w:ascii="Verdana" w:hAnsi="Verdana" w:cs="Times New Roman"/>
      <w:sz w:val="20"/>
      <w:szCs w:val="20"/>
      <w:lang w:val="en-US" w:eastAsia="en-US"/>
    </w:rPr>
  </w:style>
  <w:style w:type="paragraph" w:customStyle="1" w:styleId="Footersnr">
    <w:name w:val="Footer snr"/>
    <w:basedOn w:val="llb"/>
    <w:uiPriority w:val="99"/>
    <w:rsid w:val="005E0E3E"/>
    <w:pPr>
      <w:tabs>
        <w:tab w:val="clear" w:pos="4536"/>
        <w:tab w:val="clear" w:pos="9072"/>
        <w:tab w:val="center" w:pos="4153"/>
        <w:tab w:val="right" w:pos="8306"/>
      </w:tabs>
      <w:spacing w:line="280" w:lineRule="atLeast"/>
      <w:jc w:val="right"/>
    </w:pPr>
    <w:rPr>
      <w:rFonts w:ascii="Times" w:eastAsia="Times New Roman" w:hAnsi="Times"/>
      <w:sz w:val="23"/>
      <w:szCs w:val="20"/>
      <w:lang w:val="en-GB"/>
    </w:rPr>
  </w:style>
  <w:style w:type="paragraph" w:customStyle="1" w:styleId="TC1">
    <w:name w:val="TC_1"/>
    <w:basedOn w:val="Norml"/>
    <w:next w:val="Norml"/>
    <w:uiPriority w:val="99"/>
    <w:rsid w:val="005E0E3E"/>
    <w:pPr>
      <w:jc w:val="center"/>
    </w:pPr>
    <w:rPr>
      <w:rFonts w:ascii="Arial" w:hAnsi="Arial" w:cs="Times New Roman"/>
      <w:b/>
      <w:caps/>
      <w:sz w:val="28"/>
      <w:szCs w:val="20"/>
      <w:lang w:val="en-US"/>
    </w:rPr>
  </w:style>
  <w:style w:type="paragraph" w:customStyle="1" w:styleId="BItrzs">
    <w:name w:val="BÜI törzs"/>
    <w:basedOn w:val="Norml"/>
    <w:autoRedefine/>
    <w:uiPriority w:val="99"/>
    <w:rsid w:val="005E0E3E"/>
    <w:pPr>
      <w:numPr>
        <w:ilvl w:val="2"/>
        <w:numId w:val="25"/>
      </w:numPr>
    </w:pPr>
    <w:rPr>
      <w:rFonts w:ascii="Palatino Linotype" w:hAnsi="Palatino Linotype" w:cs="Palatino Linotype"/>
      <w:i/>
      <w:iCs/>
    </w:rPr>
  </w:style>
  <w:style w:type="paragraph" w:customStyle="1" w:styleId="CharChar1CharCharCharCharCharChar">
    <w:name w:val="Char Char1 Char Char Char Char Char Char"/>
    <w:basedOn w:val="Norml"/>
    <w:uiPriority w:val="99"/>
    <w:rsid w:val="005E0E3E"/>
    <w:pPr>
      <w:numPr>
        <w:ilvl w:val="2"/>
        <w:numId w:val="29"/>
      </w:numPr>
      <w:tabs>
        <w:tab w:val="clear" w:pos="720"/>
      </w:tabs>
      <w:spacing w:after="160" w:line="240" w:lineRule="exact"/>
      <w:ind w:left="0" w:firstLine="0"/>
      <w:jc w:val="left"/>
    </w:pPr>
    <w:rPr>
      <w:rFonts w:ascii="Normal" w:hAnsi="Normal" w:cs="Times New Roman"/>
      <w:b/>
      <w:sz w:val="20"/>
      <w:szCs w:val="20"/>
      <w:lang w:val="en-US" w:eastAsia="en-US"/>
    </w:rPr>
  </w:style>
  <w:style w:type="paragraph" w:customStyle="1" w:styleId="felsorols1">
    <w:name w:val="felsorolás1"/>
    <w:basedOn w:val="Norml"/>
    <w:uiPriority w:val="99"/>
    <w:rsid w:val="005E0E3E"/>
    <w:pPr>
      <w:numPr>
        <w:numId w:val="26"/>
      </w:numPr>
      <w:spacing w:after="60"/>
    </w:pPr>
    <w:rPr>
      <w:rFonts w:ascii="Times New Roman" w:hAnsi="Times New Roman" w:cs="Times New Roman"/>
    </w:rPr>
  </w:style>
  <w:style w:type="character" w:customStyle="1" w:styleId="cm4">
    <w:name w:val="cím4"/>
    <w:uiPriority w:val="99"/>
    <w:rsid w:val="005E0E3E"/>
    <w:rPr>
      <w:b/>
      <w:bCs/>
      <w:i/>
      <w:iCs/>
    </w:rPr>
  </w:style>
  <w:style w:type="paragraph" w:customStyle="1" w:styleId="StlusFelsorolas10ptAutomatikusUtna6pt">
    <w:name w:val="Stílus _Felsorolas + 10 pt Automatikus Utána:  6 pt"/>
    <w:basedOn w:val="OkeanFelsorolas"/>
    <w:uiPriority w:val="99"/>
    <w:rsid w:val="005E0E3E"/>
    <w:pPr>
      <w:numPr>
        <w:numId w:val="0"/>
      </w:numPr>
      <w:tabs>
        <w:tab w:val="num" w:pos="320"/>
        <w:tab w:val="num" w:pos="1421"/>
      </w:tabs>
      <w:spacing w:after="120"/>
      <w:ind w:left="320" w:hanging="570"/>
    </w:pPr>
    <w:rPr>
      <w:rFonts w:ascii="Times New Roman" w:hAnsi="Times New Roman" w:cs="Times New Roman"/>
      <w:color w:val="auto"/>
      <w:sz w:val="20"/>
    </w:rPr>
  </w:style>
  <w:style w:type="paragraph" w:customStyle="1" w:styleId="StlusOkeFelsorolas10ptAutomatikus">
    <w:name w:val="Stílus OkeFelsorolas + 10 pt Automatikus"/>
    <w:basedOn w:val="OkeanFelsorolas"/>
    <w:uiPriority w:val="99"/>
    <w:rsid w:val="005E0E3E"/>
    <w:pPr>
      <w:numPr>
        <w:numId w:val="30"/>
      </w:numPr>
      <w:tabs>
        <w:tab w:val="clear" w:pos="720"/>
        <w:tab w:val="num" w:pos="1440"/>
      </w:tabs>
      <w:ind w:left="0" w:firstLine="0"/>
    </w:pPr>
    <w:rPr>
      <w:rFonts w:ascii="Times New Roman" w:hAnsi="Times New Roman"/>
      <w:color w:val="auto"/>
      <w:sz w:val="20"/>
    </w:rPr>
  </w:style>
  <w:style w:type="paragraph" w:customStyle="1" w:styleId="tabli">
    <w:name w:val="tabli"/>
    <w:basedOn w:val="Norml"/>
    <w:uiPriority w:val="99"/>
    <w:rsid w:val="005E0E3E"/>
    <w:pPr>
      <w:ind w:right="50"/>
    </w:pPr>
    <w:rPr>
      <w:rFonts w:ascii="Times New Roman" w:hAnsi="Times New Roman" w:cs="Times New Roman"/>
      <w:sz w:val="20"/>
    </w:rPr>
  </w:style>
  <w:style w:type="paragraph" w:customStyle="1" w:styleId="bek">
    <w:name w:val="bek"/>
    <w:basedOn w:val="Norml"/>
    <w:uiPriority w:val="99"/>
    <w:rsid w:val="005E0E3E"/>
    <w:pPr>
      <w:numPr>
        <w:numId w:val="18"/>
      </w:numPr>
      <w:spacing w:after="160"/>
    </w:pPr>
    <w:rPr>
      <w:rFonts w:ascii="Times New Roman" w:hAnsi="Times New Roman" w:cs="Times New Roman"/>
    </w:rPr>
  </w:style>
  <w:style w:type="paragraph" w:customStyle="1" w:styleId="bra">
    <w:name w:val="ábra"/>
    <w:basedOn w:val="Norml"/>
    <w:uiPriority w:val="99"/>
    <w:rsid w:val="005E0E3E"/>
    <w:pPr>
      <w:numPr>
        <w:numId w:val="22"/>
      </w:numPr>
      <w:spacing w:after="120"/>
      <w:jc w:val="center"/>
    </w:pPr>
    <w:rPr>
      <w:rFonts w:ascii="Times New Roman" w:hAnsi="Times New Roman" w:cs="Times New Roman"/>
      <w:b/>
      <w:bCs/>
      <w:sz w:val="20"/>
      <w:szCs w:val="20"/>
    </w:rPr>
  </w:style>
  <w:style w:type="paragraph" w:customStyle="1" w:styleId="AVastag">
    <w:name w:val="AVastag"/>
    <w:basedOn w:val="Szvegtrzs0"/>
    <w:uiPriority w:val="99"/>
    <w:rsid w:val="005E0E3E"/>
    <w:pPr>
      <w:spacing w:before="120"/>
      <w:jc w:val="left"/>
    </w:pPr>
    <w:rPr>
      <w:rFonts w:ascii="Arial" w:hAnsi="Arial" w:cs="Arial"/>
      <w:b/>
      <w:lang w:val="en-GB"/>
    </w:rPr>
  </w:style>
  <w:style w:type="paragraph" w:customStyle="1" w:styleId="OkeanDolt">
    <w:name w:val="Okean_Dolt"/>
    <w:basedOn w:val="Norml"/>
    <w:uiPriority w:val="99"/>
    <w:rsid w:val="005E0E3E"/>
    <w:pPr>
      <w:spacing w:before="120" w:line="360" w:lineRule="exact"/>
      <w:ind w:left="113"/>
    </w:pPr>
    <w:rPr>
      <w:rFonts w:ascii="Arial" w:hAnsi="Arial" w:cs="Arial"/>
      <w:i/>
      <w:iCs/>
      <w:noProof/>
      <w:sz w:val="22"/>
    </w:rPr>
  </w:style>
  <w:style w:type="paragraph" w:customStyle="1" w:styleId="OkeanVastag">
    <w:name w:val="Okean_Vastag"/>
    <w:basedOn w:val="Norml"/>
    <w:uiPriority w:val="99"/>
    <w:rsid w:val="005E0E3E"/>
    <w:pPr>
      <w:tabs>
        <w:tab w:val="num" w:pos="1421"/>
      </w:tabs>
      <w:spacing w:before="120" w:after="120" w:line="360" w:lineRule="exact"/>
      <w:ind w:left="567"/>
    </w:pPr>
    <w:rPr>
      <w:rFonts w:ascii="Arial" w:hAnsi="Arial" w:cs="Arial"/>
      <w:b/>
      <w:iCs/>
      <w:sz w:val="22"/>
    </w:rPr>
  </w:style>
  <w:style w:type="paragraph" w:customStyle="1" w:styleId="AFelsorolas">
    <w:name w:val="AFelsorolas"/>
    <w:basedOn w:val="Szvegtrzs0"/>
    <w:uiPriority w:val="99"/>
    <w:rsid w:val="005E0E3E"/>
    <w:pPr>
      <w:numPr>
        <w:numId w:val="23"/>
      </w:numPr>
      <w:tabs>
        <w:tab w:val="num" w:pos="567"/>
      </w:tabs>
      <w:spacing w:after="0"/>
      <w:ind w:left="567" w:hanging="397"/>
      <w:jc w:val="left"/>
    </w:pPr>
    <w:rPr>
      <w:rFonts w:ascii="Arial" w:hAnsi="Arial" w:cs="Arial"/>
      <w:lang w:val="en-GB"/>
    </w:rPr>
  </w:style>
  <w:style w:type="paragraph" w:styleId="Felsorols">
    <w:name w:val="List Bullet"/>
    <w:basedOn w:val="Norml"/>
    <w:autoRedefine/>
    <w:uiPriority w:val="99"/>
    <w:rsid w:val="005E0E3E"/>
    <w:pPr>
      <w:spacing w:after="120"/>
    </w:pPr>
    <w:rPr>
      <w:rFonts w:ascii="Arial" w:hAnsi="Arial" w:cs="Arial"/>
      <w:sz w:val="20"/>
      <w:szCs w:val="20"/>
      <w:lang w:val="en-GB"/>
    </w:rPr>
  </w:style>
  <w:style w:type="paragraph" w:customStyle="1" w:styleId="Bullet1">
    <w:name w:val="Bullet 1"/>
    <w:basedOn w:val="Norml"/>
    <w:uiPriority w:val="99"/>
    <w:rsid w:val="005E0E3E"/>
    <w:pPr>
      <w:tabs>
        <w:tab w:val="left" w:pos="1134"/>
      </w:tabs>
      <w:spacing w:after="120"/>
    </w:pPr>
    <w:rPr>
      <w:rFonts w:ascii="Arial" w:hAnsi="Arial" w:cs="Times New Roman"/>
      <w:sz w:val="20"/>
      <w:szCs w:val="20"/>
      <w:lang w:val="en-US"/>
    </w:rPr>
  </w:style>
  <w:style w:type="paragraph" w:customStyle="1" w:styleId="Norm1">
    <w:name w:val="Norm1"/>
    <w:basedOn w:val="Norml"/>
    <w:uiPriority w:val="99"/>
    <w:rsid w:val="005E0E3E"/>
    <w:pPr>
      <w:tabs>
        <w:tab w:val="left" w:pos="1134"/>
      </w:tabs>
      <w:spacing w:after="120"/>
      <w:ind w:left="357"/>
    </w:pPr>
    <w:rPr>
      <w:rFonts w:ascii="Arial" w:hAnsi="Arial" w:cs="Times New Roman"/>
      <w:sz w:val="20"/>
      <w:szCs w:val="20"/>
      <w:lang w:val="en-US"/>
    </w:rPr>
  </w:style>
  <w:style w:type="paragraph" w:customStyle="1" w:styleId="Blockquote">
    <w:name w:val="Blockquote"/>
    <w:basedOn w:val="Norml"/>
    <w:uiPriority w:val="99"/>
    <w:rsid w:val="005E0E3E"/>
    <w:pPr>
      <w:widowControl w:val="0"/>
      <w:spacing w:before="100" w:after="100"/>
      <w:ind w:left="360" w:right="360"/>
      <w:jc w:val="left"/>
    </w:pPr>
    <w:rPr>
      <w:rFonts w:ascii="Arial" w:hAnsi="Arial" w:cs="Arial"/>
      <w:sz w:val="20"/>
      <w:szCs w:val="20"/>
      <w:lang w:val="en-US" w:eastAsia="en-US"/>
    </w:rPr>
  </w:style>
  <w:style w:type="paragraph" w:customStyle="1" w:styleId="ADolt">
    <w:name w:val="ADolt"/>
    <w:basedOn w:val="AVastag"/>
    <w:uiPriority w:val="99"/>
    <w:rsid w:val="005E0E3E"/>
    <w:pPr>
      <w:spacing w:after="0"/>
      <w:ind w:left="113"/>
    </w:pPr>
    <w:rPr>
      <w:b w:val="0"/>
      <w:i/>
    </w:rPr>
  </w:style>
  <w:style w:type="paragraph" w:customStyle="1" w:styleId="ABehuzas">
    <w:name w:val="ABehuzas"/>
    <w:basedOn w:val="Szvegtrzs0"/>
    <w:uiPriority w:val="99"/>
    <w:rsid w:val="005E0E3E"/>
    <w:pPr>
      <w:spacing w:after="0"/>
      <w:ind w:left="567"/>
      <w:jc w:val="left"/>
    </w:pPr>
    <w:rPr>
      <w:rFonts w:ascii="Arial" w:hAnsi="Arial" w:cs="Arial"/>
      <w:lang w:val="en-GB"/>
    </w:rPr>
  </w:style>
  <w:style w:type="paragraph" w:customStyle="1" w:styleId="Nadia">
    <w:name w:val="Nadia"/>
    <w:basedOn w:val="Norml"/>
    <w:uiPriority w:val="99"/>
    <w:rsid w:val="005E0E3E"/>
    <w:pPr>
      <w:spacing w:after="240"/>
    </w:pPr>
    <w:rPr>
      <w:rFonts w:ascii="Arial" w:hAnsi="Arial" w:cs="Arial"/>
      <w:sz w:val="22"/>
      <w:szCs w:val="22"/>
      <w:lang w:val="en-GB" w:eastAsia="en-US"/>
    </w:rPr>
  </w:style>
  <w:style w:type="paragraph" w:customStyle="1" w:styleId="Norml1">
    <w:name w:val="Normál 1"/>
    <w:basedOn w:val="Norml"/>
    <w:uiPriority w:val="99"/>
    <w:rsid w:val="005E0E3E"/>
    <w:pPr>
      <w:spacing w:line="360" w:lineRule="auto"/>
    </w:pPr>
    <w:rPr>
      <w:rFonts w:ascii="Times New Roman" w:hAnsi="Times New Roman" w:cs="Times New Roman"/>
      <w:szCs w:val="20"/>
    </w:rPr>
  </w:style>
  <w:style w:type="paragraph" w:customStyle="1" w:styleId="31">
    <w:name w:val="3.1"/>
    <w:basedOn w:val="Norml1"/>
    <w:uiPriority w:val="99"/>
    <w:rsid w:val="005E0E3E"/>
    <w:pPr>
      <w:numPr>
        <w:numId w:val="19"/>
      </w:numPr>
      <w:tabs>
        <w:tab w:val="left" w:pos="454"/>
      </w:tabs>
      <w:spacing w:before="120" w:line="320" w:lineRule="atLeast"/>
      <w:ind w:left="454" w:hanging="454"/>
    </w:pPr>
  </w:style>
  <w:style w:type="paragraph" w:customStyle="1" w:styleId="41">
    <w:name w:val="4.1"/>
    <w:basedOn w:val="31"/>
    <w:uiPriority w:val="99"/>
    <w:rsid w:val="005E0E3E"/>
    <w:pPr>
      <w:numPr>
        <w:numId w:val="20"/>
      </w:numPr>
      <w:tabs>
        <w:tab w:val="num" w:pos="454"/>
      </w:tabs>
      <w:ind w:left="454" w:hanging="454"/>
    </w:pPr>
  </w:style>
  <w:style w:type="paragraph" w:customStyle="1" w:styleId="I">
    <w:name w:val="I."/>
    <w:basedOn w:val="Norml"/>
    <w:uiPriority w:val="99"/>
    <w:rsid w:val="005E0E3E"/>
    <w:pPr>
      <w:numPr>
        <w:numId w:val="24"/>
      </w:numPr>
      <w:tabs>
        <w:tab w:val="num" w:pos="720"/>
      </w:tabs>
      <w:ind w:left="454" w:hanging="454"/>
      <w:jc w:val="left"/>
    </w:pPr>
    <w:rPr>
      <w:rFonts w:ascii="Times New Roman" w:hAnsi="Times New Roman" w:cs="Times New Roman"/>
      <w:sz w:val="20"/>
      <w:szCs w:val="20"/>
    </w:rPr>
  </w:style>
  <w:style w:type="paragraph" w:customStyle="1" w:styleId="bodytextChar">
    <w:name w:val="body text Char"/>
    <w:basedOn w:val="Norml"/>
    <w:uiPriority w:val="99"/>
    <w:rsid w:val="005E0E3E"/>
    <w:pPr>
      <w:widowControl w:val="0"/>
      <w:overflowPunct w:val="0"/>
      <w:autoSpaceDE w:val="0"/>
      <w:autoSpaceDN w:val="0"/>
      <w:adjustRightInd w:val="0"/>
      <w:spacing w:before="120" w:after="120" w:line="360" w:lineRule="atLeast"/>
      <w:ind w:left="425"/>
    </w:pPr>
    <w:rPr>
      <w:rFonts w:ascii="Arial" w:hAnsi="Arial" w:cs="Arial"/>
      <w:sz w:val="20"/>
      <w:szCs w:val="20"/>
    </w:rPr>
  </w:style>
  <w:style w:type="paragraph" w:customStyle="1" w:styleId="Stlus4">
    <w:name w:val="Stílus4"/>
    <w:basedOn w:val="Cmsor5"/>
    <w:uiPriority w:val="99"/>
    <w:rsid w:val="005E0E3E"/>
    <w:pPr>
      <w:keepNext/>
      <w:numPr>
        <w:ilvl w:val="0"/>
        <w:numId w:val="0"/>
      </w:numPr>
      <w:spacing w:before="0" w:after="0"/>
      <w:jc w:val="center"/>
    </w:pPr>
    <w:rPr>
      <w:rFonts w:ascii="Calibri" w:eastAsia="Calibri" w:hAnsi="Calibri" w:cs="Times New Roman"/>
      <w:bCs w:val="0"/>
      <w:i w:val="0"/>
      <w:iCs w:val="0"/>
      <w:noProof/>
      <w:color w:val="000000"/>
      <w:sz w:val="27"/>
      <w:szCs w:val="27"/>
    </w:rPr>
  </w:style>
  <w:style w:type="paragraph" w:customStyle="1" w:styleId="C">
    <w:name w:val="C"/>
    <w:uiPriority w:val="99"/>
    <w:rsid w:val="005E0E3E"/>
    <w:pPr>
      <w:spacing w:before="240" w:line="240" w:lineRule="exact"/>
      <w:ind w:left="1440" w:hanging="720"/>
      <w:jc w:val="both"/>
    </w:pPr>
    <w:rPr>
      <w:rFonts w:ascii="Times" w:hAnsi="Times"/>
      <w:sz w:val="24"/>
      <w:lang w:val="en-GB" w:eastAsia="hu-HU"/>
    </w:rPr>
  </w:style>
  <w:style w:type="paragraph" w:customStyle="1" w:styleId="Style1">
    <w:name w:val="Style 1"/>
    <w:uiPriority w:val="99"/>
    <w:rsid w:val="005E0E3E"/>
    <w:pPr>
      <w:widowControl w:val="0"/>
      <w:autoSpaceDE w:val="0"/>
      <w:autoSpaceDN w:val="0"/>
      <w:adjustRightInd w:val="0"/>
    </w:pPr>
    <w:rPr>
      <w:lang w:eastAsia="hu-HU"/>
    </w:rPr>
  </w:style>
  <w:style w:type="paragraph" w:customStyle="1" w:styleId="Style5">
    <w:name w:val="Style 5"/>
    <w:uiPriority w:val="99"/>
    <w:rsid w:val="005E0E3E"/>
    <w:pPr>
      <w:widowControl w:val="0"/>
      <w:autoSpaceDE w:val="0"/>
      <w:autoSpaceDN w:val="0"/>
      <w:ind w:left="1368"/>
      <w:jc w:val="both"/>
    </w:pPr>
    <w:rPr>
      <w:sz w:val="26"/>
      <w:szCs w:val="26"/>
      <w:lang w:eastAsia="hu-HU"/>
    </w:rPr>
  </w:style>
  <w:style w:type="paragraph" w:customStyle="1" w:styleId="Style7">
    <w:name w:val="Style 7"/>
    <w:uiPriority w:val="99"/>
    <w:rsid w:val="005E0E3E"/>
    <w:pPr>
      <w:widowControl w:val="0"/>
      <w:autoSpaceDE w:val="0"/>
      <w:autoSpaceDN w:val="0"/>
      <w:spacing w:line="220" w:lineRule="auto"/>
      <w:ind w:left="2304"/>
      <w:jc w:val="both"/>
    </w:pPr>
    <w:rPr>
      <w:rFonts w:ascii="Garamond" w:hAnsi="Garamond" w:cs="Garamond"/>
      <w:sz w:val="28"/>
      <w:szCs w:val="28"/>
      <w:lang w:eastAsia="hu-HU"/>
    </w:rPr>
  </w:style>
  <w:style w:type="paragraph" w:customStyle="1" w:styleId="Style8">
    <w:name w:val="Style 8"/>
    <w:uiPriority w:val="99"/>
    <w:rsid w:val="005E0E3E"/>
    <w:pPr>
      <w:widowControl w:val="0"/>
      <w:autoSpaceDE w:val="0"/>
      <w:autoSpaceDN w:val="0"/>
      <w:spacing w:before="36"/>
      <w:jc w:val="both"/>
    </w:pPr>
    <w:rPr>
      <w:rFonts w:ascii="Garamond" w:hAnsi="Garamond" w:cs="Garamond"/>
      <w:sz w:val="28"/>
      <w:szCs w:val="28"/>
      <w:lang w:eastAsia="hu-HU"/>
    </w:rPr>
  </w:style>
  <w:style w:type="paragraph" w:customStyle="1" w:styleId="Style2">
    <w:name w:val="Style 2"/>
    <w:uiPriority w:val="99"/>
    <w:rsid w:val="005E0E3E"/>
    <w:pPr>
      <w:widowControl w:val="0"/>
      <w:autoSpaceDE w:val="0"/>
      <w:autoSpaceDN w:val="0"/>
      <w:ind w:left="72"/>
      <w:jc w:val="both"/>
    </w:pPr>
    <w:rPr>
      <w:sz w:val="26"/>
      <w:szCs w:val="26"/>
      <w:lang w:eastAsia="hu-HU"/>
    </w:rPr>
  </w:style>
  <w:style w:type="paragraph" w:customStyle="1" w:styleId="Style6">
    <w:name w:val="Style 6"/>
    <w:uiPriority w:val="99"/>
    <w:rsid w:val="005E0E3E"/>
    <w:pPr>
      <w:widowControl w:val="0"/>
      <w:autoSpaceDE w:val="0"/>
      <w:autoSpaceDN w:val="0"/>
      <w:ind w:left="720"/>
      <w:jc w:val="both"/>
    </w:pPr>
    <w:rPr>
      <w:rFonts w:ascii="Garamond" w:hAnsi="Garamond" w:cs="Garamond"/>
      <w:color w:val="0B0B0C"/>
      <w:sz w:val="26"/>
      <w:szCs w:val="26"/>
      <w:lang w:eastAsia="hu-HU"/>
    </w:rPr>
  </w:style>
  <w:style w:type="paragraph" w:customStyle="1" w:styleId="Style4">
    <w:name w:val="Style 4"/>
    <w:uiPriority w:val="99"/>
    <w:rsid w:val="005E0E3E"/>
    <w:pPr>
      <w:widowControl w:val="0"/>
      <w:autoSpaceDE w:val="0"/>
      <w:autoSpaceDN w:val="0"/>
      <w:ind w:left="144" w:right="72"/>
      <w:jc w:val="both"/>
    </w:pPr>
    <w:rPr>
      <w:rFonts w:ascii="Garamond" w:hAnsi="Garamond" w:cs="Garamond"/>
      <w:sz w:val="28"/>
      <w:szCs w:val="28"/>
      <w:lang w:eastAsia="hu-HU"/>
    </w:rPr>
  </w:style>
  <w:style w:type="paragraph" w:customStyle="1" w:styleId="Style3">
    <w:name w:val="Style 3"/>
    <w:uiPriority w:val="99"/>
    <w:rsid w:val="005E0E3E"/>
    <w:pPr>
      <w:widowControl w:val="0"/>
      <w:autoSpaceDE w:val="0"/>
      <w:autoSpaceDN w:val="0"/>
      <w:jc w:val="both"/>
    </w:pPr>
    <w:rPr>
      <w:sz w:val="26"/>
      <w:szCs w:val="26"/>
      <w:lang w:eastAsia="hu-HU"/>
    </w:rPr>
  </w:style>
  <w:style w:type="character" w:customStyle="1" w:styleId="CharacterStyle3">
    <w:name w:val="Character Style 3"/>
    <w:uiPriority w:val="99"/>
    <w:rsid w:val="005E0E3E"/>
    <w:rPr>
      <w:rFonts w:ascii="Garamond" w:hAnsi="Garamond" w:cs="Garamond"/>
      <w:color w:val="0B0B0C"/>
      <w:sz w:val="26"/>
      <w:szCs w:val="26"/>
    </w:rPr>
  </w:style>
  <w:style w:type="character" w:customStyle="1" w:styleId="CharacterStyle2">
    <w:name w:val="Character Style 2"/>
    <w:uiPriority w:val="99"/>
    <w:rsid w:val="005E0E3E"/>
    <w:rPr>
      <w:rFonts w:ascii="Garamond" w:hAnsi="Garamond" w:cs="Garamond"/>
      <w:sz w:val="28"/>
      <w:szCs w:val="28"/>
    </w:rPr>
  </w:style>
  <w:style w:type="paragraph" w:customStyle="1" w:styleId="Felsorol">
    <w:name w:val="Felsorol"/>
    <w:basedOn w:val="Norml"/>
    <w:uiPriority w:val="99"/>
    <w:rsid w:val="005E0E3E"/>
    <w:pPr>
      <w:spacing w:after="120"/>
      <w:ind w:left="2155" w:hanging="737"/>
    </w:pPr>
    <w:rPr>
      <w:rFonts w:ascii="Arial" w:hAnsi="Arial" w:cs="Times New Roman"/>
      <w:szCs w:val="20"/>
    </w:rPr>
  </w:style>
  <w:style w:type="paragraph" w:customStyle="1" w:styleId="NormlElssor0cm">
    <w:name w:val="Normál + Első sor:  0 cm"/>
    <w:aliases w:val="Előtte:  0 pt,Sorköz:  1,5 sor"/>
    <w:basedOn w:val="Norml"/>
    <w:link w:val="NormlElssor0cmChar"/>
    <w:uiPriority w:val="99"/>
    <w:rsid w:val="005E0E3E"/>
    <w:pPr>
      <w:spacing w:line="360" w:lineRule="auto"/>
    </w:pPr>
    <w:rPr>
      <w:rFonts w:ascii="Arial" w:eastAsia="Calibri" w:hAnsi="Arial" w:cs="Times New Roman"/>
      <w:szCs w:val="20"/>
      <w:lang w:eastAsia="en-US"/>
    </w:rPr>
  </w:style>
  <w:style w:type="character" w:customStyle="1" w:styleId="NormlElssor0cmChar">
    <w:name w:val="Normál + Első sor:  0 cm Char"/>
    <w:aliases w:val="Előtte:  0 pt Char,Sorköz:  1 Char,5 sor Char"/>
    <w:link w:val="NormlElssor0cm"/>
    <w:uiPriority w:val="99"/>
    <w:rsid w:val="005E0E3E"/>
    <w:rPr>
      <w:rFonts w:ascii="Arial" w:eastAsia="Calibri" w:hAnsi="Arial"/>
      <w:sz w:val="24"/>
    </w:rPr>
  </w:style>
  <w:style w:type="numbering" w:customStyle="1" w:styleId="Aktulislista1">
    <w:name w:val="Aktuális lista1"/>
    <w:rsid w:val="005E0E3E"/>
    <w:pPr>
      <w:numPr>
        <w:numId w:val="32"/>
      </w:numPr>
    </w:pPr>
  </w:style>
  <w:style w:type="numbering" w:customStyle="1" w:styleId="Stlus6">
    <w:name w:val="Stílus6"/>
    <w:rsid w:val="005E0E3E"/>
    <w:pPr>
      <w:numPr>
        <w:numId w:val="33"/>
      </w:numPr>
    </w:pPr>
  </w:style>
  <w:style w:type="numbering" w:customStyle="1" w:styleId="Stlus5">
    <w:name w:val="Stílus5"/>
    <w:rsid w:val="005E0E3E"/>
    <w:pPr>
      <w:numPr>
        <w:numId w:val="31"/>
      </w:numPr>
    </w:pPr>
  </w:style>
  <w:style w:type="numbering" w:customStyle="1" w:styleId="Stlus7">
    <w:name w:val="Stílus7"/>
    <w:rsid w:val="005E0E3E"/>
    <w:pPr>
      <w:numPr>
        <w:numId w:val="34"/>
      </w:numPr>
    </w:pPr>
  </w:style>
  <w:style w:type="paragraph" w:customStyle="1" w:styleId="Char1">
    <w:name w:val="Char1"/>
    <w:basedOn w:val="Szvegtrzs0"/>
    <w:uiPriority w:val="99"/>
    <w:rsid w:val="005E0E3E"/>
    <w:pPr>
      <w:spacing w:before="120" w:after="240" w:line="240" w:lineRule="exact"/>
      <w:contextualSpacing/>
    </w:pPr>
    <w:rPr>
      <w:rFonts w:cs="Arial"/>
      <w:b/>
      <w:bCs/>
      <w:iCs/>
      <w:sz w:val="24"/>
      <w:szCs w:val="24"/>
    </w:rPr>
  </w:style>
  <w:style w:type="paragraph" w:customStyle="1" w:styleId="CharCharChar1CharChar">
    <w:name w:val="Char Char Char1 Char Char"/>
    <w:basedOn w:val="Szvegtrzs0"/>
    <w:uiPriority w:val="99"/>
    <w:rsid w:val="005E0E3E"/>
    <w:pPr>
      <w:spacing w:before="120" w:after="240" w:line="240" w:lineRule="exact"/>
      <w:contextualSpacing/>
    </w:pPr>
    <w:rPr>
      <w:rFonts w:cs="Arial"/>
      <w:b/>
      <w:bCs/>
      <w:iCs/>
      <w:sz w:val="24"/>
      <w:szCs w:val="24"/>
    </w:rPr>
  </w:style>
  <w:style w:type="numbering" w:customStyle="1" w:styleId="Stlus8">
    <w:name w:val="Stílus8"/>
    <w:rsid w:val="005E0E3E"/>
    <w:pPr>
      <w:numPr>
        <w:numId w:val="35"/>
      </w:numPr>
    </w:pPr>
  </w:style>
  <w:style w:type="paragraph" w:customStyle="1" w:styleId="Cmsor11">
    <w:name w:val="Címsor1"/>
    <w:basedOn w:val="Cmsor1"/>
    <w:link w:val="Cmsor1Char0"/>
    <w:uiPriority w:val="99"/>
    <w:qFormat/>
    <w:rsid w:val="005E0E3E"/>
    <w:pPr>
      <w:widowControl w:val="0"/>
      <w:numPr>
        <w:numId w:val="0"/>
      </w:numPr>
      <w:autoSpaceDE w:val="0"/>
      <w:autoSpaceDN w:val="0"/>
      <w:adjustRightInd w:val="0"/>
      <w:spacing w:before="360" w:after="60"/>
      <w:ind w:hanging="431"/>
    </w:pPr>
    <w:rPr>
      <w:rFonts w:ascii="Palatino Linotype" w:eastAsia="Calibri" w:hAnsi="Palatino Linotype" w:cs="Times New Roman"/>
      <w:b w:val="0"/>
      <w:sz w:val="32"/>
      <w:szCs w:val="24"/>
      <w:lang w:eastAsia="en-US"/>
    </w:rPr>
  </w:style>
  <w:style w:type="character" w:customStyle="1" w:styleId="Cmsor1Char0">
    <w:name w:val="Címsor1 Char"/>
    <w:link w:val="Cmsor11"/>
    <w:uiPriority w:val="99"/>
    <w:rsid w:val="005E0E3E"/>
    <w:rPr>
      <w:rFonts w:ascii="Palatino Linotype" w:eastAsia="Calibri" w:hAnsi="Palatino Linotype"/>
      <w:bCs/>
      <w:kern w:val="32"/>
      <w:sz w:val="32"/>
      <w:szCs w:val="24"/>
    </w:rPr>
  </w:style>
  <w:style w:type="paragraph" w:customStyle="1" w:styleId="CharCharCharCharCharChar1CharCharCharCharCharCharCharCharCharCharCharChar1CharCharCharCharCharCharChar">
    <w:name w:val="Char Char Char Char Char Char1 Char Char Char Char Char Char Char Char Char Char Char Char1 Char Char Char Char Char Char Char"/>
    <w:basedOn w:val="Norml"/>
    <w:uiPriority w:val="99"/>
    <w:rsid w:val="005E0E3E"/>
    <w:pPr>
      <w:spacing w:after="160" w:line="240" w:lineRule="exact"/>
      <w:jc w:val="left"/>
    </w:pPr>
    <w:rPr>
      <w:rFonts w:ascii="Verdana" w:hAnsi="Verdana" w:cs="Times New Roman"/>
      <w:lang w:val="en-US" w:eastAsia="en-US"/>
    </w:rPr>
  </w:style>
  <w:style w:type="paragraph" w:customStyle="1" w:styleId="Char1CharCharCharCharChar1CharCharCharCharCharCharChar">
    <w:name w:val="Char1 Char Char Char Char Char1 Char Char Char Char Char Char Char"/>
    <w:basedOn w:val="Norml"/>
    <w:uiPriority w:val="99"/>
    <w:rsid w:val="005E0E3E"/>
    <w:pPr>
      <w:spacing w:after="160" w:line="240" w:lineRule="exact"/>
      <w:jc w:val="left"/>
    </w:pPr>
    <w:rPr>
      <w:rFonts w:ascii="Verdana" w:hAnsi="Verdana" w:cs="Times New Roman"/>
      <w:lang w:val="en-US" w:eastAsia="en-US"/>
    </w:rPr>
  </w:style>
  <w:style w:type="character" w:customStyle="1" w:styleId="ClientChar">
    <w:name w:val="Client Char"/>
    <w:link w:val="Client"/>
    <w:uiPriority w:val="99"/>
    <w:rsid w:val="005E0E3E"/>
    <w:rPr>
      <w:rFonts w:ascii="Arial" w:hAnsi="Arial"/>
      <w:sz w:val="30"/>
      <w:lang w:val="en-GB" w:eastAsia="hu-HU"/>
    </w:rPr>
  </w:style>
  <w:style w:type="paragraph" w:customStyle="1" w:styleId="Char1CharCharCharCharChar1CharCharCharChar">
    <w:name w:val="Char1 Char Char Char Char Char1 Char Char Char Char"/>
    <w:basedOn w:val="Norml"/>
    <w:uiPriority w:val="99"/>
    <w:rsid w:val="005E0E3E"/>
    <w:pPr>
      <w:spacing w:after="160" w:line="240" w:lineRule="exact"/>
      <w:jc w:val="left"/>
    </w:pPr>
    <w:rPr>
      <w:rFonts w:ascii="Verdana" w:hAnsi="Verdana" w:cs="Times New Roman"/>
      <w:lang w:val="en-US" w:eastAsia="en-US"/>
    </w:rPr>
  </w:style>
  <w:style w:type="character" w:customStyle="1" w:styleId="apple-style-span">
    <w:name w:val="apple-style-span"/>
    <w:basedOn w:val="Bekezdsalapbettpusa"/>
    <w:uiPriority w:val="99"/>
    <w:rsid w:val="005E0E3E"/>
  </w:style>
  <w:style w:type="paragraph" w:styleId="brajegyzk">
    <w:name w:val="table of figures"/>
    <w:basedOn w:val="Norml"/>
    <w:next w:val="Norml"/>
    <w:uiPriority w:val="99"/>
    <w:semiHidden/>
    <w:rsid w:val="005E0E3E"/>
    <w:pPr>
      <w:spacing w:line="360" w:lineRule="exact"/>
      <w:ind w:left="400" w:hanging="400"/>
    </w:pPr>
    <w:rPr>
      <w:rFonts w:ascii="Arial" w:hAnsi="Arial" w:cs="Times New Roman"/>
      <w:sz w:val="22"/>
    </w:rPr>
  </w:style>
  <w:style w:type="paragraph" w:customStyle="1" w:styleId="Buborkszveg1">
    <w:name w:val="Buborékszöveg1"/>
    <w:basedOn w:val="Norml"/>
    <w:uiPriority w:val="99"/>
    <w:semiHidden/>
    <w:rsid w:val="005E0E3E"/>
    <w:pPr>
      <w:spacing w:line="360" w:lineRule="exact"/>
    </w:pPr>
    <w:rPr>
      <w:rFonts w:ascii="Tahoma" w:hAnsi="Tahoma" w:cs="Tahoma"/>
      <w:sz w:val="16"/>
      <w:szCs w:val="16"/>
    </w:rPr>
  </w:style>
  <w:style w:type="paragraph" w:customStyle="1" w:styleId="BalloonText1">
    <w:name w:val="Balloon Text1"/>
    <w:basedOn w:val="Norml"/>
    <w:uiPriority w:val="99"/>
    <w:semiHidden/>
    <w:rsid w:val="005E0E3E"/>
    <w:pPr>
      <w:jc w:val="left"/>
    </w:pPr>
    <w:rPr>
      <w:rFonts w:ascii="Tahoma" w:hAnsi="Tahoma" w:cs="Tahoma"/>
      <w:sz w:val="16"/>
      <w:szCs w:val="16"/>
      <w:lang w:val="en-GB" w:eastAsia="en-GB"/>
    </w:rPr>
  </w:style>
  <w:style w:type="paragraph" w:customStyle="1" w:styleId="Annexetitle">
    <w:name w:val="Annexe_title"/>
    <w:basedOn w:val="Cmsor1"/>
    <w:next w:val="Norml"/>
    <w:autoRedefine/>
    <w:uiPriority w:val="99"/>
    <w:rsid w:val="005E0E3E"/>
    <w:pPr>
      <w:keepNext w:val="0"/>
      <w:numPr>
        <w:numId w:val="0"/>
      </w:numPr>
      <w:tabs>
        <w:tab w:val="left" w:pos="1701"/>
        <w:tab w:val="left" w:pos="2552"/>
      </w:tabs>
      <w:spacing w:after="240"/>
      <w:jc w:val="center"/>
      <w:outlineLvl w:val="9"/>
    </w:pPr>
    <w:rPr>
      <w:rFonts w:ascii="Arial" w:hAnsi="Arial"/>
      <w:bCs w:val="0"/>
      <w:caps/>
      <w:kern w:val="0"/>
      <w:szCs w:val="20"/>
    </w:rPr>
  </w:style>
  <w:style w:type="paragraph" w:customStyle="1" w:styleId="NormlRomanPS">
    <w:name w:val="Normál + Roman PS"/>
    <w:aliases w:val="10 pt"/>
    <w:basedOn w:val="Norml"/>
    <w:uiPriority w:val="99"/>
    <w:rsid w:val="005E0E3E"/>
    <w:pPr>
      <w:spacing w:line="360" w:lineRule="exact"/>
    </w:pPr>
    <w:rPr>
      <w:rFonts w:ascii="Roman PS" w:hAnsi="Roman PS" w:cs="Times New Roman"/>
      <w:sz w:val="20"/>
    </w:rPr>
  </w:style>
  <w:style w:type="paragraph" w:customStyle="1" w:styleId="StlusCmsor2">
    <w:name w:val="Stílus Címsor 2"/>
    <w:basedOn w:val="Cmsor2"/>
    <w:uiPriority w:val="99"/>
    <w:rsid w:val="005E0E3E"/>
    <w:pPr>
      <w:keepNext/>
      <w:widowControl/>
      <w:numPr>
        <w:ilvl w:val="0"/>
        <w:numId w:val="0"/>
      </w:numPr>
      <w:spacing w:after="120"/>
    </w:pPr>
    <w:rPr>
      <w:rFonts w:ascii="Times New Roman" w:hAnsi="Times New Roman"/>
      <w:b/>
      <w:sz w:val="28"/>
    </w:rPr>
  </w:style>
  <w:style w:type="paragraph" w:styleId="Feladcmebortkon">
    <w:name w:val="envelope return"/>
    <w:basedOn w:val="Norml"/>
    <w:uiPriority w:val="99"/>
    <w:rsid w:val="005E0E3E"/>
    <w:rPr>
      <w:rFonts w:ascii="Times New Roman" w:hAnsi="Times New Roman" w:cs="Times New Roman"/>
      <w:sz w:val="20"/>
      <w:szCs w:val="20"/>
    </w:rPr>
  </w:style>
  <w:style w:type="paragraph" w:customStyle="1" w:styleId="CharCharCharCharCharCharCharChar2Char">
    <w:name w:val="Char Char Char Char Char Char Char Char2 Char"/>
    <w:basedOn w:val="Norml"/>
    <w:uiPriority w:val="99"/>
    <w:rsid w:val="005E0E3E"/>
    <w:pPr>
      <w:spacing w:after="160" w:line="240" w:lineRule="exact"/>
      <w:jc w:val="left"/>
    </w:pPr>
    <w:rPr>
      <w:rFonts w:ascii="Tahoma" w:hAnsi="Tahoma" w:cs="Times New Roman"/>
      <w:sz w:val="20"/>
      <w:szCs w:val="20"/>
      <w:lang w:val="en-US" w:eastAsia="en-US"/>
    </w:rPr>
  </w:style>
  <w:style w:type="paragraph" w:customStyle="1" w:styleId="CharCharChar1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w:basedOn w:val="Norml"/>
    <w:uiPriority w:val="99"/>
    <w:rsid w:val="005E0E3E"/>
    <w:pPr>
      <w:spacing w:after="160" w:line="240" w:lineRule="exact"/>
      <w:jc w:val="left"/>
    </w:pPr>
    <w:rPr>
      <w:rFonts w:ascii="Tahoma" w:hAnsi="Tahoma" w:cs="Times New Roman"/>
      <w:sz w:val="22"/>
      <w:lang w:val="en-US" w:eastAsia="en-US"/>
    </w:rPr>
  </w:style>
  <w:style w:type="paragraph" w:customStyle="1" w:styleId="CharCharCharCharCharChar1CharCharCharCharCharCharCharCharCharCharCharCharChar">
    <w:name w:val="Char Char Char Char Char Char1 Char Char Char Char Char Char Char Char Char Char Char Char Char"/>
    <w:basedOn w:val="Norml"/>
    <w:uiPriority w:val="99"/>
    <w:rsid w:val="005E0E3E"/>
    <w:pPr>
      <w:spacing w:after="160" w:line="240" w:lineRule="exact"/>
      <w:jc w:val="left"/>
    </w:pPr>
    <w:rPr>
      <w:rFonts w:ascii="Verdana" w:hAnsi="Verdana" w:cs="Times New Roman"/>
      <w:lang w:val="en-US" w:eastAsia="en-US"/>
    </w:rPr>
  </w:style>
  <w:style w:type="paragraph" w:customStyle="1" w:styleId="CharCharCharCharCharCharCharCharChar">
    <w:name w:val="Char Char Char Char Char Char Char Char Char"/>
    <w:basedOn w:val="Norml"/>
    <w:uiPriority w:val="99"/>
    <w:rsid w:val="005E0E3E"/>
    <w:pPr>
      <w:spacing w:after="160" w:line="240" w:lineRule="exact"/>
      <w:jc w:val="left"/>
    </w:pPr>
    <w:rPr>
      <w:rFonts w:ascii="Tahoma" w:hAnsi="Tahoma" w:cs="Times New Roman"/>
      <w:sz w:val="20"/>
      <w:szCs w:val="20"/>
      <w:lang w:val="en-US" w:eastAsia="en-US"/>
    </w:rPr>
  </w:style>
  <w:style w:type="paragraph" w:customStyle="1" w:styleId="style16">
    <w:name w:val="style16"/>
    <w:basedOn w:val="Norml"/>
    <w:uiPriority w:val="99"/>
    <w:rsid w:val="005E0E3E"/>
    <w:pPr>
      <w:jc w:val="left"/>
    </w:pPr>
    <w:rPr>
      <w:rFonts w:ascii="Arial" w:hAnsi="Arial" w:cs="Arial"/>
    </w:rPr>
  </w:style>
  <w:style w:type="paragraph" w:customStyle="1" w:styleId="okeanujfuggelek">
    <w:name w:val="okean_uj_fuggelek"/>
    <w:basedOn w:val="Felsorols"/>
    <w:uiPriority w:val="99"/>
    <w:rsid w:val="005E0E3E"/>
    <w:pPr>
      <w:numPr>
        <w:numId w:val="36"/>
      </w:numPr>
      <w:spacing w:before="120" w:after="0" w:line="280" w:lineRule="exact"/>
    </w:pPr>
    <w:rPr>
      <w:bCs/>
      <w:sz w:val="22"/>
      <w:szCs w:val="22"/>
      <w:lang w:val="hu-HU"/>
    </w:rPr>
  </w:style>
  <w:style w:type="paragraph" w:customStyle="1" w:styleId="Style11">
    <w:name w:val="Style 11"/>
    <w:uiPriority w:val="99"/>
    <w:rsid w:val="005E0E3E"/>
    <w:pPr>
      <w:widowControl w:val="0"/>
      <w:autoSpaceDE w:val="0"/>
      <w:autoSpaceDN w:val="0"/>
      <w:adjustRightInd w:val="0"/>
    </w:pPr>
    <w:rPr>
      <w:lang w:eastAsia="hu-HU"/>
    </w:rPr>
  </w:style>
  <w:style w:type="paragraph" w:customStyle="1" w:styleId="Style20">
    <w:name w:val="Style 20"/>
    <w:uiPriority w:val="99"/>
    <w:rsid w:val="005E0E3E"/>
    <w:pPr>
      <w:widowControl w:val="0"/>
      <w:autoSpaceDE w:val="0"/>
      <w:autoSpaceDN w:val="0"/>
      <w:adjustRightInd w:val="0"/>
    </w:pPr>
    <w:rPr>
      <w:lang w:eastAsia="hu-HU"/>
    </w:rPr>
  </w:style>
  <w:style w:type="paragraph" w:customStyle="1" w:styleId="CharCharCharCharCharChar1CharCharCharCharCharCharCharCharChar">
    <w:name w:val="Char Char Char Char Char Char1 Char Char Char Char Char Char Char Char Char"/>
    <w:basedOn w:val="Norml"/>
    <w:uiPriority w:val="99"/>
    <w:rsid w:val="005E0E3E"/>
    <w:pPr>
      <w:spacing w:after="160" w:line="240" w:lineRule="exact"/>
      <w:jc w:val="left"/>
    </w:pPr>
    <w:rPr>
      <w:rFonts w:ascii="Verdana" w:hAnsi="Verdana" w:cs="Times New Roman"/>
      <w:lang w:val="en-US" w:eastAsia="en-US"/>
    </w:rPr>
  </w:style>
  <w:style w:type="paragraph" w:customStyle="1" w:styleId="CharCharCharCharCharChar1CharCharCharCharCharCharCharCharCharCharCharChar1CharCharCharCharCharCharCharCharCharCharCharChar">
    <w:name w:val="Char Char Char Char Char Char1 Char Char Char Char Char Char Char Char Char Char Char Char1 Char Char Char Char Char Char Char Char Char Char Char Char"/>
    <w:basedOn w:val="Norml"/>
    <w:uiPriority w:val="99"/>
    <w:rsid w:val="005E0E3E"/>
    <w:pPr>
      <w:spacing w:after="160" w:line="240" w:lineRule="exact"/>
      <w:jc w:val="left"/>
    </w:pPr>
    <w:rPr>
      <w:rFonts w:ascii="Verdana" w:hAnsi="Verdana" w:cs="Times New Roman"/>
      <w:lang w:val="en-US" w:eastAsia="en-US"/>
    </w:rPr>
  </w:style>
  <w:style w:type="character" w:customStyle="1" w:styleId="Lbjegyzet-karakterek">
    <w:name w:val="Lábjegyzet-karakterek"/>
    <w:rsid w:val="005E0E3E"/>
    <w:rPr>
      <w:vertAlign w:val="superscript"/>
    </w:rPr>
  </w:style>
  <w:style w:type="paragraph" w:customStyle="1" w:styleId="CharCharCharCharCharCharCharCharCharCharCharChar">
    <w:name w:val="Char Char Char Char Char Char Char Char Char Char Char Char"/>
    <w:basedOn w:val="Norml"/>
    <w:uiPriority w:val="99"/>
    <w:rsid w:val="005E0E3E"/>
    <w:pPr>
      <w:spacing w:after="160" w:line="240" w:lineRule="exact"/>
      <w:jc w:val="left"/>
    </w:pPr>
    <w:rPr>
      <w:rFonts w:ascii="Tahoma" w:hAnsi="Tahoma" w:cs="Times New Roman"/>
      <w:sz w:val="20"/>
      <w:szCs w:val="20"/>
      <w:lang w:val="en-US" w:eastAsia="en-US"/>
    </w:rPr>
  </w:style>
  <w:style w:type="paragraph" w:customStyle="1" w:styleId="CharCharCharCharCharCharCharCharCharCharCharCharChar">
    <w:name w:val="Char Char Char Char Char Char Char Char Char Char Char Char Char"/>
    <w:basedOn w:val="Norml"/>
    <w:uiPriority w:val="99"/>
    <w:rsid w:val="005E0E3E"/>
    <w:pPr>
      <w:spacing w:after="160" w:line="240" w:lineRule="exact"/>
      <w:jc w:val="left"/>
    </w:pPr>
    <w:rPr>
      <w:rFonts w:ascii="Tahoma" w:hAnsi="Tahoma" w:cs="Times New Roman"/>
      <w:sz w:val="20"/>
      <w:szCs w:val="20"/>
      <w:lang w:val="en-US" w:eastAsia="en-US"/>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Norml"/>
    <w:uiPriority w:val="99"/>
    <w:rsid w:val="005E0E3E"/>
    <w:pPr>
      <w:spacing w:after="160" w:line="240" w:lineRule="exact"/>
      <w:jc w:val="left"/>
    </w:pPr>
    <w:rPr>
      <w:rFonts w:ascii="Verdana" w:hAnsi="Verdana" w:cs="Times New Roman"/>
      <w:lang w:val="en-US" w:eastAsia="en-US"/>
    </w:rPr>
  </w:style>
  <w:style w:type="character" w:customStyle="1" w:styleId="skypetbinnertext">
    <w:name w:val="skype_tb_innertext"/>
    <w:uiPriority w:val="99"/>
    <w:rsid w:val="005E0E3E"/>
  </w:style>
  <w:style w:type="character" w:customStyle="1" w:styleId="FootnoteTextChar2">
    <w:name w:val="Footnote Text Char2"/>
    <w:aliases w:val="Footnote Text Char1 Char1,Lábjegyzetszöveg Char1 Char1 Char1,Lábjegyzetszöveg Char Char Char1 Char1,Lábjegyzetszöveg Char1 Char Char Char1 Char1,Lábjegyzetszöveg Char Char Char Char Char1 Char1,Char1 Char Char Char Char Char1 Char"/>
    <w:basedOn w:val="Bekezdsalapbettpusa"/>
    <w:uiPriority w:val="99"/>
    <w:semiHidden/>
    <w:locked/>
    <w:rsid w:val="005E0E3E"/>
    <w:rPr>
      <w:rFonts w:ascii="Arial" w:hAnsi="Arial" w:cs="Arial"/>
      <w:sz w:val="20"/>
      <w:szCs w:val="20"/>
    </w:rPr>
  </w:style>
  <w:style w:type="paragraph" w:customStyle="1" w:styleId="BodyText22">
    <w:name w:val="Body Text 22"/>
    <w:basedOn w:val="Norml"/>
    <w:uiPriority w:val="99"/>
    <w:rsid w:val="005E0E3E"/>
    <w:pPr>
      <w:overflowPunct w:val="0"/>
      <w:autoSpaceDE w:val="0"/>
      <w:autoSpaceDN w:val="0"/>
      <w:adjustRightInd w:val="0"/>
      <w:spacing w:after="120"/>
      <w:ind w:left="284" w:firstLine="1"/>
      <w:textAlignment w:val="baseline"/>
    </w:pPr>
    <w:rPr>
      <w:rFonts w:ascii="Arial" w:hAnsi="Arial" w:cs="Times New Roman"/>
      <w:szCs w:val="20"/>
    </w:rPr>
  </w:style>
  <w:style w:type="paragraph" w:customStyle="1" w:styleId="Listaszerbekezds2">
    <w:name w:val="Listaszerű bekezdés2"/>
    <w:basedOn w:val="Norml"/>
    <w:uiPriority w:val="99"/>
    <w:qFormat/>
    <w:rsid w:val="005E0E3E"/>
    <w:pPr>
      <w:ind w:left="720"/>
      <w:contextualSpacing/>
    </w:pPr>
    <w:rPr>
      <w:rFonts w:ascii="Times New Roman" w:hAnsi="Times New Roman" w:cs="Times New Roman"/>
    </w:rPr>
  </w:style>
  <w:style w:type="paragraph" w:customStyle="1" w:styleId="rub20">
    <w:name w:val="rub2"/>
    <w:basedOn w:val="Norml"/>
    <w:uiPriority w:val="99"/>
    <w:rsid w:val="005E0E3E"/>
    <w:pPr>
      <w:ind w:right="-596"/>
      <w:jc w:val="left"/>
    </w:pPr>
    <w:rPr>
      <w:rFonts w:ascii="&amp;#39" w:hAnsi="&amp;#39" w:cs="Times New Roman"/>
      <w:smallCaps/>
    </w:rPr>
  </w:style>
  <w:style w:type="paragraph" w:customStyle="1" w:styleId="rub10">
    <w:name w:val="rub1"/>
    <w:basedOn w:val="Norml"/>
    <w:uiPriority w:val="99"/>
    <w:rsid w:val="005E0E3E"/>
    <w:rPr>
      <w:rFonts w:ascii="&amp;#39" w:hAnsi="&amp;#39" w:cs="Times New Roman"/>
      <w:b/>
      <w:bCs/>
      <w:smallCaps/>
    </w:rPr>
  </w:style>
  <w:style w:type="paragraph" w:customStyle="1" w:styleId="Listaszerbekezds4">
    <w:name w:val="Listaszerű bekezdés4"/>
    <w:basedOn w:val="Norml"/>
    <w:uiPriority w:val="99"/>
    <w:qFormat/>
    <w:rsid w:val="005E0E3E"/>
    <w:pPr>
      <w:ind w:left="708"/>
      <w:jc w:val="left"/>
    </w:pPr>
    <w:rPr>
      <w:rFonts w:ascii="Myriad_PFL" w:hAnsi="Myriad_PFL" w:cs="Times New Roman"/>
    </w:rPr>
  </w:style>
  <w:style w:type="paragraph" w:customStyle="1" w:styleId="zu0">
    <w:name w:val="zu"/>
    <w:basedOn w:val="Norml"/>
    <w:uiPriority w:val="99"/>
    <w:rsid w:val="005E0E3E"/>
    <w:pPr>
      <w:spacing w:before="100" w:beforeAutospacing="1" w:after="100" w:afterAutospacing="1"/>
      <w:jc w:val="left"/>
    </w:pPr>
    <w:rPr>
      <w:rFonts w:ascii="Times New Roman" w:hAnsi="Times New Roman" w:cs="Times New Roman"/>
    </w:rPr>
  </w:style>
  <w:style w:type="paragraph" w:customStyle="1" w:styleId="rub30">
    <w:name w:val="rub3"/>
    <w:basedOn w:val="Norml"/>
    <w:uiPriority w:val="99"/>
    <w:rsid w:val="005E0E3E"/>
    <w:pPr>
      <w:spacing w:before="100" w:beforeAutospacing="1" w:after="100" w:afterAutospacing="1"/>
      <w:jc w:val="left"/>
    </w:pPr>
    <w:rPr>
      <w:rFonts w:ascii="Times New Roman" w:hAnsi="Times New Roman" w:cs="Times New Roman"/>
    </w:rPr>
  </w:style>
  <w:style w:type="paragraph" w:customStyle="1" w:styleId="textbody">
    <w:name w:val="textbody"/>
    <w:basedOn w:val="Norml"/>
    <w:uiPriority w:val="99"/>
    <w:rsid w:val="005E0E3E"/>
    <w:pPr>
      <w:spacing w:before="100" w:beforeAutospacing="1" w:after="100" w:afterAutospacing="1"/>
      <w:jc w:val="left"/>
    </w:pPr>
    <w:rPr>
      <w:rFonts w:ascii="Times New Roman" w:hAnsi="Times New Roman" w:cs="Times New Roman"/>
    </w:rPr>
  </w:style>
  <w:style w:type="paragraph" w:customStyle="1" w:styleId="tablecontents">
    <w:name w:val="tablecontents"/>
    <w:basedOn w:val="Norml"/>
    <w:uiPriority w:val="99"/>
    <w:rsid w:val="005E0E3E"/>
    <w:pPr>
      <w:jc w:val="left"/>
    </w:pPr>
    <w:rPr>
      <w:rFonts w:ascii="&amp;#39" w:hAnsi="&amp;#39" w:cs="Times New Roman"/>
    </w:rPr>
  </w:style>
  <w:style w:type="paragraph" w:customStyle="1" w:styleId="Okeanlevel5">
    <w:name w:val="Okean_level_5"/>
    <w:basedOn w:val="Norml"/>
    <w:autoRedefine/>
    <w:uiPriority w:val="99"/>
    <w:rsid w:val="005E0E3E"/>
    <w:pPr>
      <w:spacing w:after="160" w:line="240" w:lineRule="exact"/>
      <w:jc w:val="left"/>
    </w:pPr>
    <w:rPr>
      <w:rFonts w:ascii="Verdana" w:hAnsi="Verdana" w:cs="Times New Roman"/>
      <w:noProof/>
      <w:sz w:val="20"/>
      <w:szCs w:val="20"/>
      <w:lang w:val="en-US" w:eastAsia="en-US"/>
    </w:rPr>
  </w:style>
  <w:style w:type="paragraph" w:customStyle="1" w:styleId="OkeanmagyarazatChar">
    <w:name w:val="Okean_magyarazat Char"/>
    <w:basedOn w:val="Norml"/>
    <w:uiPriority w:val="99"/>
    <w:rsid w:val="005E0E3E"/>
    <w:pPr>
      <w:keepNext/>
      <w:pBdr>
        <w:left w:val="single" w:sz="4" w:space="4" w:color="auto"/>
      </w:pBdr>
      <w:shd w:val="clear" w:color="auto" w:fill="FFFFFF"/>
      <w:spacing w:before="60" w:after="240" w:line="280" w:lineRule="exact"/>
      <w:ind w:left="284"/>
    </w:pPr>
    <w:rPr>
      <w:rFonts w:ascii="Arial" w:hAnsi="Arial" w:cs="Times New Roman"/>
      <w:sz w:val="20"/>
      <w:szCs w:val="20"/>
    </w:rPr>
  </w:style>
  <w:style w:type="paragraph" w:customStyle="1" w:styleId="OkeanmagyarazatbekezdesCharChar1">
    <w:name w:val="Okean_magyarazat_bekezdes Char Char1"/>
    <w:basedOn w:val="Norml"/>
    <w:uiPriority w:val="99"/>
    <w:rsid w:val="005E0E3E"/>
    <w:pPr>
      <w:keepNext/>
      <w:numPr>
        <w:numId w:val="37"/>
      </w:numPr>
      <w:pBdr>
        <w:left w:val="single" w:sz="4" w:space="4" w:color="auto"/>
      </w:pBdr>
      <w:shd w:val="clear" w:color="auto" w:fill="FFFFFF"/>
      <w:spacing w:before="120" w:after="240" w:line="280" w:lineRule="exact"/>
    </w:pPr>
    <w:rPr>
      <w:rFonts w:ascii="Arial" w:hAnsi="Arial" w:cs="Times New Roman"/>
      <w:sz w:val="20"/>
      <w:szCs w:val="20"/>
    </w:rPr>
  </w:style>
  <w:style w:type="paragraph" w:customStyle="1" w:styleId="OkeanmagyarazatCharCharChar">
    <w:name w:val="Okean_magyarazat Char Char Char"/>
    <w:basedOn w:val="Norml"/>
    <w:uiPriority w:val="99"/>
    <w:rsid w:val="005E0E3E"/>
    <w:pPr>
      <w:keepNext/>
      <w:pBdr>
        <w:left w:val="single" w:sz="4" w:space="4" w:color="auto"/>
      </w:pBdr>
      <w:shd w:val="clear" w:color="auto" w:fill="FFFFFF"/>
      <w:spacing w:before="60" w:after="240" w:line="280" w:lineRule="exact"/>
      <w:ind w:left="284"/>
    </w:pPr>
    <w:rPr>
      <w:rFonts w:ascii="Arial" w:hAnsi="Arial" w:cs="Times New Roman"/>
      <w:sz w:val="20"/>
      <w:szCs w:val="20"/>
    </w:rPr>
  </w:style>
  <w:style w:type="paragraph" w:customStyle="1" w:styleId="Stlus">
    <w:name w:val="Stííílus"/>
    <w:basedOn w:val="OkeanmagyarazatChar"/>
    <w:uiPriority w:val="99"/>
    <w:rsid w:val="005E0E3E"/>
    <w:pPr>
      <w:keepNext w:val="0"/>
      <w:pBdr>
        <w:left w:val="none" w:sz="0" w:space="0" w:color="auto"/>
      </w:pBdr>
      <w:spacing w:after="0"/>
      <w:ind w:left="0"/>
    </w:pPr>
    <w:rPr>
      <w:rFonts w:ascii="Verdana" w:hAnsi="Verdana"/>
    </w:rPr>
  </w:style>
  <w:style w:type="paragraph" w:customStyle="1" w:styleId="NORML0">
    <w:name w:val="NORMÁL"/>
    <w:autoRedefine/>
    <w:uiPriority w:val="99"/>
    <w:rsid w:val="005E0E3E"/>
    <w:pPr>
      <w:tabs>
        <w:tab w:val="left" w:pos="540"/>
      </w:tabs>
      <w:jc w:val="both"/>
    </w:pPr>
    <w:rPr>
      <w:rFonts w:ascii="Verdana" w:hAnsi="Verdana" w:cs="Arial"/>
      <w:lang w:eastAsia="hu-HU"/>
    </w:rPr>
  </w:style>
  <w:style w:type="paragraph" w:customStyle="1" w:styleId="IdzetENVECON">
    <w:name w:val="Idézet_ENVECON"/>
    <w:basedOn w:val="Norml"/>
    <w:next w:val="Norml"/>
    <w:uiPriority w:val="99"/>
    <w:rsid w:val="005E0E3E"/>
    <w:rPr>
      <w:rFonts w:ascii="Verdana" w:hAnsi="Verdana" w:cs="Times New Roman"/>
      <w:bCs/>
      <w:i/>
      <w:sz w:val="20"/>
      <w:szCs w:val="20"/>
    </w:rPr>
  </w:style>
  <w:style w:type="paragraph" w:customStyle="1" w:styleId="Csakszveg1">
    <w:name w:val="Csak szöveg1"/>
    <w:basedOn w:val="Norml"/>
    <w:uiPriority w:val="99"/>
    <w:rsid w:val="005E0E3E"/>
    <w:pPr>
      <w:suppressAutoHyphens/>
      <w:jc w:val="left"/>
    </w:pPr>
    <w:rPr>
      <w:rFonts w:ascii="Courier New" w:hAnsi="Courier New" w:cs="Times New Roman"/>
      <w:sz w:val="20"/>
      <w:szCs w:val="20"/>
      <w:lang w:eastAsia="ar-SA"/>
    </w:rPr>
  </w:style>
  <w:style w:type="paragraph" w:customStyle="1" w:styleId="tszoveg">
    <w:name w:val="tszoveg"/>
    <w:basedOn w:val="Norml"/>
    <w:uiPriority w:val="99"/>
    <w:rsid w:val="005E0E3E"/>
    <w:pPr>
      <w:spacing w:before="150" w:after="150" w:line="336" w:lineRule="auto"/>
    </w:pPr>
    <w:rPr>
      <w:rFonts w:ascii="Verdana" w:hAnsi="Verdana" w:cs="Times New Roman"/>
      <w:color w:val="292929"/>
      <w:sz w:val="20"/>
      <w:szCs w:val="20"/>
    </w:rPr>
  </w:style>
  <w:style w:type="paragraph" w:styleId="HTML-kntformzott">
    <w:name w:val="HTML Preformatted"/>
    <w:basedOn w:val="Norml"/>
    <w:link w:val="HTML-kntformzottChar"/>
    <w:uiPriority w:val="99"/>
    <w:rsid w:val="005E0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kntformzottChar">
    <w:name w:val="HTML-ként formázott Char"/>
    <w:basedOn w:val="Bekezdsalapbettpusa"/>
    <w:link w:val="HTML-kntformzott"/>
    <w:uiPriority w:val="99"/>
    <w:rsid w:val="005E0E3E"/>
    <w:rPr>
      <w:rFonts w:ascii="Courier New" w:hAnsi="Courier New" w:cs="Courier New"/>
      <w:lang w:eastAsia="hu-HU"/>
    </w:rPr>
  </w:style>
  <w:style w:type="character" w:customStyle="1" w:styleId="WW8Num3z0">
    <w:name w:val="WW8Num3z0"/>
    <w:uiPriority w:val="99"/>
    <w:rsid w:val="005E0E3E"/>
    <w:rPr>
      <w:b/>
    </w:rPr>
  </w:style>
  <w:style w:type="character" w:customStyle="1" w:styleId="WW8Num4z0">
    <w:name w:val="WW8Num4z0"/>
    <w:uiPriority w:val="99"/>
    <w:rsid w:val="005E0E3E"/>
    <w:rPr>
      <w:b/>
    </w:rPr>
  </w:style>
  <w:style w:type="character" w:customStyle="1" w:styleId="WW8Num5z0">
    <w:name w:val="WW8Num5z0"/>
    <w:uiPriority w:val="99"/>
    <w:rsid w:val="005E0E3E"/>
    <w:rPr>
      <w:rFonts w:ascii="Symbol" w:hAnsi="Symbol"/>
    </w:rPr>
  </w:style>
  <w:style w:type="character" w:customStyle="1" w:styleId="Absatz-Standardschriftart">
    <w:name w:val="Absatz-Standardschriftart"/>
    <w:uiPriority w:val="99"/>
    <w:rsid w:val="005E0E3E"/>
  </w:style>
  <w:style w:type="character" w:customStyle="1" w:styleId="WW-Absatz-Standardschriftart">
    <w:name w:val="WW-Absatz-Standardschriftart"/>
    <w:uiPriority w:val="99"/>
    <w:rsid w:val="005E0E3E"/>
  </w:style>
  <w:style w:type="character" w:customStyle="1" w:styleId="WW8Num2z0">
    <w:name w:val="WW8Num2z0"/>
    <w:uiPriority w:val="99"/>
    <w:rsid w:val="005E0E3E"/>
    <w:rPr>
      <w:b/>
    </w:rPr>
  </w:style>
  <w:style w:type="character" w:customStyle="1" w:styleId="WW8Num2z1">
    <w:name w:val="WW8Num2z1"/>
    <w:uiPriority w:val="99"/>
    <w:rsid w:val="005E0E3E"/>
  </w:style>
  <w:style w:type="character" w:customStyle="1" w:styleId="Bekezdsalapbettpusa1">
    <w:name w:val="Bekezdés alapbetűtípusa1"/>
    <w:uiPriority w:val="99"/>
    <w:rsid w:val="005E0E3E"/>
  </w:style>
  <w:style w:type="character" w:customStyle="1" w:styleId="skypenamemark">
    <w:name w:val="skype_name_mark"/>
    <w:basedOn w:val="Bekezdsalapbettpusa1"/>
    <w:uiPriority w:val="99"/>
    <w:rsid w:val="005E0E3E"/>
    <w:rPr>
      <w:rFonts w:cs="Times New Roman"/>
      <w:vanish/>
    </w:rPr>
  </w:style>
  <w:style w:type="character" w:customStyle="1" w:styleId="skypenamehighlightonline">
    <w:name w:val="skype_name_highlight_online"/>
    <w:basedOn w:val="Bekezdsalapbettpusa1"/>
    <w:uiPriority w:val="99"/>
    <w:rsid w:val="005E0E3E"/>
    <w:rPr>
      <w:rFonts w:cs="Times New Roman"/>
    </w:rPr>
  </w:style>
  <w:style w:type="character" w:customStyle="1" w:styleId="Jegyzethivatkozs1">
    <w:name w:val="Jegyzethivatkozás1"/>
    <w:basedOn w:val="Bekezdsalapbettpusa1"/>
    <w:uiPriority w:val="99"/>
    <w:rsid w:val="005E0E3E"/>
    <w:rPr>
      <w:rFonts w:cs="Times New Roman"/>
      <w:sz w:val="16"/>
      <w:szCs w:val="16"/>
    </w:rPr>
  </w:style>
  <w:style w:type="character" w:customStyle="1" w:styleId="Felsorolsjel">
    <w:name w:val="Felsorolásjel"/>
    <w:uiPriority w:val="99"/>
    <w:rsid w:val="005E0E3E"/>
    <w:rPr>
      <w:rFonts w:ascii="OpenSymbol" w:eastAsia="Times New Roman" w:hAnsi="OpenSymbol"/>
    </w:rPr>
  </w:style>
  <w:style w:type="character" w:customStyle="1" w:styleId="Szmozsjelek">
    <w:name w:val="Számozásjelek"/>
    <w:uiPriority w:val="99"/>
    <w:rsid w:val="005E0E3E"/>
  </w:style>
  <w:style w:type="paragraph" w:customStyle="1" w:styleId="Felirat">
    <w:name w:val="Felirat"/>
    <w:basedOn w:val="Norml"/>
    <w:uiPriority w:val="99"/>
    <w:rsid w:val="005E0E3E"/>
    <w:pPr>
      <w:suppressLineNumbers/>
      <w:suppressAutoHyphens/>
      <w:spacing w:before="120" w:after="120"/>
      <w:jc w:val="left"/>
    </w:pPr>
    <w:rPr>
      <w:rFonts w:ascii="Times New Roman" w:hAnsi="Times New Roman" w:cs="Mangal"/>
      <w:i/>
      <w:iCs/>
      <w:lang w:eastAsia="ar-SA"/>
    </w:rPr>
  </w:style>
  <w:style w:type="paragraph" w:customStyle="1" w:styleId="Trgymutat">
    <w:name w:val="Tárgymutató"/>
    <w:basedOn w:val="Norml"/>
    <w:uiPriority w:val="99"/>
    <w:rsid w:val="005E0E3E"/>
    <w:pPr>
      <w:suppressLineNumbers/>
      <w:suppressAutoHyphens/>
      <w:jc w:val="left"/>
    </w:pPr>
    <w:rPr>
      <w:rFonts w:ascii="Times New Roman" w:hAnsi="Times New Roman" w:cs="Mangal"/>
      <w:lang w:eastAsia="ar-SA"/>
    </w:rPr>
  </w:style>
  <w:style w:type="paragraph" w:customStyle="1" w:styleId="Jegyzetszveg1">
    <w:name w:val="Jegyzetszöveg1"/>
    <w:basedOn w:val="Norml"/>
    <w:uiPriority w:val="99"/>
    <w:rsid w:val="005E0E3E"/>
    <w:pPr>
      <w:suppressAutoHyphens/>
      <w:jc w:val="left"/>
    </w:pPr>
    <w:rPr>
      <w:rFonts w:ascii="Times New Roman" w:hAnsi="Times New Roman" w:cs="Times New Roman"/>
      <w:sz w:val="20"/>
      <w:szCs w:val="20"/>
      <w:lang w:eastAsia="ar-SA"/>
    </w:rPr>
  </w:style>
  <w:style w:type="paragraph" w:customStyle="1" w:styleId="Listaszerbekezds3">
    <w:name w:val="Listaszerű bekezdés3"/>
    <w:basedOn w:val="Norml"/>
    <w:uiPriority w:val="99"/>
    <w:rsid w:val="005E0E3E"/>
    <w:pPr>
      <w:suppressAutoHyphens/>
      <w:ind w:left="720"/>
      <w:jc w:val="left"/>
    </w:pPr>
    <w:rPr>
      <w:rFonts w:ascii="Times New Roman" w:hAnsi="Times New Roman" w:cs="Times New Roman"/>
      <w:lang w:eastAsia="ar-SA"/>
    </w:rPr>
  </w:style>
  <w:style w:type="paragraph" w:customStyle="1" w:styleId="Tblzattartalom0">
    <w:name w:val="Táblázattartalom"/>
    <w:basedOn w:val="Norml"/>
    <w:uiPriority w:val="99"/>
    <w:rsid w:val="005E0E3E"/>
    <w:pPr>
      <w:suppressLineNumbers/>
      <w:suppressAutoHyphens/>
      <w:jc w:val="left"/>
    </w:pPr>
    <w:rPr>
      <w:rFonts w:ascii="Times New Roman" w:hAnsi="Times New Roman" w:cs="Times New Roman"/>
      <w:lang w:eastAsia="ar-SA"/>
    </w:rPr>
  </w:style>
  <w:style w:type="paragraph" w:customStyle="1" w:styleId="Tblzatfejlc0">
    <w:name w:val="Táblázatfejléc"/>
    <w:basedOn w:val="Tblzattartalom0"/>
    <w:uiPriority w:val="99"/>
    <w:rsid w:val="005E0E3E"/>
    <w:pPr>
      <w:jc w:val="center"/>
    </w:pPr>
    <w:rPr>
      <w:b/>
      <w:bCs/>
    </w:rPr>
  </w:style>
  <w:style w:type="paragraph" w:customStyle="1" w:styleId="Kerettartalom">
    <w:name w:val="Kerettartalom"/>
    <w:basedOn w:val="Szvegtrzs0"/>
    <w:uiPriority w:val="99"/>
    <w:rsid w:val="005E0E3E"/>
    <w:pPr>
      <w:suppressAutoHyphens/>
      <w:jc w:val="left"/>
    </w:pPr>
    <w:rPr>
      <w:sz w:val="24"/>
      <w:szCs w:val="24"/>
      <w:lang w:eastAsia="ar-SA"/>
    </w:rPr>
  </w:style>
  <w:style w:type="character" w:customStyle="1" w:styleId="JegyzetszvegChar1">
    <w:name w:val="Jegyzetszöveg Char1"/>
    <w:basedOn w:val="Bekezdsalapbettpusa"/>
    <w:uiPriority w:val="99"/>
    <w:locked/>
    <w:rsid w:val="005E0E3E"/>
    <w:rPr>
      <w:rFonts w:cs="Times New Roman"/>
      <w:lang w:eastAsia="ar-SA" w:bidi="ar-SA"/>
    </w:rPr>
  </w:style>
  <w:style w:type="paragraph" w:customStyle="1" w:styleId="NoteHead">
    <w:name w:val="NoteHead"/>
    <w:basedOn w:val="Norml"/>
    <w:next w:val="Norml"/>
    <w:uiPriority w:val="99"/>
    <w:rsid w:val="005E0E3E"/>
    <w:pPr>
      <w:spacing w:before="720" w:after="720"/>
      <w:jc w:val="center"/>
    </w:pPr>
    <w:rPr>
      <w:rFonts w:ascii="Times New Roman" w:hAnsi="Times New Roman" w:cs="Times New Roman"/>
      <w:b/>
      <w:smallCaps/>
      <w:szCs w:val="20"/>
      <w:lang w:val="en-GB" w:eastAsia="en-US"/>
    </w:rPr>
  </w:style>
  <w:style w:type="paragraph" w:customStyle="1" w:styleId="Text2">
    <w:name w:val="Text 2"/>
    <w:basedOn w:val="Norml"/>
    <w:uiPriority w:val="99"/>
    <w:rsid w:val="005E0E3E"/>
    <w:pPr>
      <w:tabs>
        <w:tab w:val="left" w:pos="2161"/>
      </w:tabs>
      <w:spacing w:after="240"/>
      <w:ind w:left="1202"/>
    </w:pPr>
    <w:rPr>
      <w:rFonts w:ascii="Times New Roman" w:hAnsi="Times New Roman" w:cs="Times New Roman"/>
      <w:szCs w:val="20"/>
      <w:lang w:val="en-GB" w:eastAsia="en-US"/>
    </w:rPr>
  </w:style>
  <w:style w:type="paragraph" w:customStyle="1" w:styleId="normaltableau">
    <w:name w:val="normal_tableau"/>
    <w:basedOn w:val="Norml"/>
    <w:uiPriority w:val="99"/>
    <w:rsid w:val="005E0E3E"/>
    <w:pPr>
      <w:spacing w:before="120" w:after="120"/>
    </w:pPr>
    <w:rPr>
      <w:rFonts w:ascii="Optima" w:hAnsi="Optima" w:cs="Times New Roman"/>
      <w:sz w:val="22"/>
      <w:szCs w:val="20"/>
      <w:lang w:val="en-GB" w:eastAsia="en-US"/>
    </w:rPr>
  </w:style>
  <w:style w:type="character" w:customStyle="1" w:styleId="E-mailStlus328">
    <w:name w:val="E-mailStílus328"/>
    <w:basedOn w:val="Bekezdsalapbettpusa"/>
    <w:uiPriority w:val="99"/>
    <w:semiHidden/>
    <w:rsid w:val="005E0E3E"/>
    <w:rPr>
      <w:rFonts w:ascii="Arial" w:hAnsi="Arial" w:cs="Arial"/>
      <w:color w:val="auto"/>
      <w:sz w:val="20"/>
      <w:szCs w:val="20"/>
    </w:rPr>
  </w:style>
  <w:style w:type="paragraph" w:customStyle="1" w:styleId="Norml10">
    <w:name w:val="Normál1"/>
    <w:basedOn w:val="Norml"/>
    <w:uiPriority w:val="99"/>
    <w:rsid w:val="005E0E3E"/>
    <w:pPr>
      <w:autoSpaceDE w:val="0"/>
      <w:autoSpaceDN w:val="0"/>
      <w:jc w:val="left"/>
    </w:pPr>
    <w:rPr>
      <w:rFonts w:ascii="Times New Roman" w:hAnsi="Times New Roman" w:cs="Times New Roman"/>
      <w:sz w:val="20"/>
    </w:rPr>
  </w:style>
  <w:style w:type="paragraph" w:customStyle="1" w:styleId="Coverpage">
    <w:name w:val="Coverpage"/>
    <w:uiPriority w:val="99"/>
    <w:rsid w:val="005E0E3E"/>
    <w:pPr>
      <w:pBdr>
        <w:bottom w:val="single" w:sz="6" w:space="1" w:color="auto"/>
      </w:pBdr>
      <w:jc w:val="center"/>
    </w:pPr>
    <w:rPr>
      <w:b/>
      <w:sz w:val="32"/>
      <w:lang w:val="en-GB" w:eastAsia="hu-HU"/>
    </w:rPr>
  </w:style>
  <w:style w:type="paragraph" w:customStyle="1" w:styleId="Invletter">
    <w:name w:val="Inv_letter"/>
    <w:uiPriority w:val="99"/>
    <w:rsid w:val="005E0E3E"/>
    <w:pPr>
      <w:jc w:val="center"/>
    </w:pPr>
    <w:rPr>
      <w:rFonts w:ascii="CG Times (W1)" w:hAnsi="CG Times (W1)"/>
      <w:b/>
      <w:lang w:eastAsia="hu-HU"/>
    </w:rPr>
  </w:style>
  <w:style w:type="character" w:customStyle="1" w:styleId="CharCharCharCharCharCharCharCharCharCharCharCharCharChar">
    <w:name w:val="Char Char Char Char Char Char Char Char Char Char Char Char Char Char"/>
    <w:aliases w:val=" Char Char Char Char Char Char Char Char Char Char Char1, Char Char Char Char Char Char Char Char Char Char Char Char Char1,Char Char Char Char Char Char Char Char Char Char Char1"/>
    <w:uiPriority w:val="99"/>
    <w:rsid w:val="005E0E3E"/>
    <w:rPr>
      <w:lang w:val="hu-HU" w:eastAsia="hu-HU" w:bidi="ar-SA"/>
    </w:rPr>
  </w:style>
  <w:style w:type="paragraph" w:customStyle="1" w:styleId="Stlus0">
    <w:name w:val="Stílus"/>
    <w:uiPriority w:val="99"/>
    <w:rsid w:val="005E0E3E"/>
    <w:pPr>
      <w:widowControl w:val="0"/>
      <w:autoSpaceDE w:val="0"/>
      <w:autoSpaceDN w:val="0"/>
      <w:adjustRightInd w:val="0"/>
    </w:pPr>
    <w:rPr>
      <w:rFonts w:eastAsia="SimSun"/>
      <w:sz w:val="24"/>
      <w:szCs w:val="24"/>
      <w:lang w:eastAsia="zh-CN"/>
    </w:rPr>
  </w:style>
  <w:style w:type="paragraph" w:customStyle="1" w:styleId="NormlWeb1">
    <w:name w:val="Normál (Web)1"/>
    <w:basedOn w:val="Norml"/>
    <w:uiPriority w:val="99"/>
    <w:rsid w:val="005E0E3E"/>
    <w:pPr>
      <w:suppressAutoHyphens/>
      <w:spacing w:before="28" w:after="28" w:line="100" w:lineRule="atLeast"/>
      <w:jc w:val="left"/>
      <w:textAlignment w:val="baseline"/>
    </w:pPr>
    <w:rPr>
      <w:rFonts w:ascii="Times New Roman" w:hAnsi="Times New Roman" w:cs="Times New Roman"/>
      <w:color w:val="000000"/>
      <w:kern w:val="1"/>
      <w:lang w:eastAsia="zh-CN"/>
    </w:rPr>
  </w:style>
  <w:style w:type="numbering" w:customStyle="1" w:styleId="Nemlista1">
    <w:name w:val="Nem lista1"/>
    <w:next w:val="Nemlista"/>
    <w:uiPriority w:val="99"/>
    <w:semiHidden/>
    <w:unhideWhenUsed/>
    <w:rsid w:val="005E0E3E"/>
  </w:style>
  <w:style w:type="numbering" w:customStyle="1" w:styleId="Stlus31">
    <w:name w:val="Stílus31"/>
    <w:rsid w:val="005E0E3E"/>
    <w:pPr>
      <w:numPr>
        <w:numId w:val="26"/>
      </w:numPr>
    </w:pPr>
  </w:style>
  <w:style w:type="paragraph" w:customStyle="1" w:styleId="uj">
    <w:name w:val="uj"/>
    <w:basedOn w:val="Norml"/>
    <w:rsid w:val="005E0E3E"/>
    <w:pPr>
      <w:pBdr>
        <w:left w:val="single" w:sz="36" w:space="3" w:color="FF0000"/>
      </w:pBdr>
      <w:spacing w:after="20"/>
      <w:ind w:firstLine="180"/>
    </w:pPr>
    <w:rPr>
      <w:rFonts w:ascii="Times New Roman" w:hAnsi="Times New Roman" w:cs="Times New Roman"/>
    </w:rPr>
  </w:style>
  <w:style w:type="paragraph" w:customStyle="1" w:styleId="ujt">
    <w:name w:val="ujt"/>
    <w:basedOn w:val="Norml"/>
    <w:rsid w:val="005E0E3E"/>
    <w:pPr>
      <w:shd w:val="clear" w:color="auto" w:fill="FF9966"/>
      <w:spacing w:after="20"/>
      <w:ind w:firstLine="180"/>
    </w:pPr>
    <w:rPr>
      <w:rFonts w:ascii="Times New Roman" w:hAnsi="Times New Roman" w:cs="Times New Roman"/>
    </w:rPr>
  </w:style>
  <w:style w:type="paragraph" w:customStyle="1" w:styleId="np">
    <w:name w:val="np"/>
    <w:basedOn w:val="Norml"/>
    <w:rsid w:val="005E0E3E"/>
    <w:pPr>
      <w:spacing w:after="20"/>
    </w:pPr>
    <w:rPr>
      <w:rFonts w:ascii="Times New Roman" w:hAnsi="Times New Roman" w:cs="Times New Roman"/>
    </w:rPr>
  </w:style>
  <w:style w:type="paragraph" w:customStyle="1" w:styleId="seltext">
    <w:name w:val="seltext"/>
    <w:basedOn w:val="Norml"/>
    <w:rsid w:val="005E0E3E"/>
    <w:pPr>
      <w:shd w:val="clear" w:color="auto" w:fill="0066FF"/>
      <w:spacing w:after="20"/>
      <w:ind w:firstLine="180"/>
    </w:pPr>
    <w:rPr>
      <w:rFonts w:ascii="Times New Roman" w:hAnsi="Times New Roman" w:cs="Times New Roman"/>
      <w:color w:val="FFFFFF"/>
    </w:rPr>
  </w:style>
  <w:style w:type="paragraph" w:customStyle="1" w:styleId="rdata">
    <w:name w:val="rdata"/>
    <w:basedOn w:val="Norml"/>
    <w:rsid w:val="005E0E3E"/>
    <w:pPr>
      <w:spacing w:after="20"/>
      <w:ind w:firstLine="180"/>
    </w:pPr>
    <w:rPr>
      <w:rFonts w:ascii="Times New Roman" w:hAnsi="Times New Roman" w:cs="Times New Roman"/>
      <w:vanish/>
    </w:rPr>
  </w:style>
  <w:style w:type="character" w:customStyle="1" w:styleId="standardChar">
    <w:name w:val="standard Char"/>
    <w:link w:val="standard0"/>
    <w:uiPriority w:val="99"/>
    <w:locked/>
    <w:rsid w:val="005E0E3E"/>
    <w:rPr>
      <w:sz w:val="24"/>
      <w:szCs w:val="24"/>
      <w:lang w:eastAsia="hu-HU"/>
    </w:rPr>
  </w:style>
  <w:style w:type="paragraph" w:customStyle="1" w:styleId="tigrseq1">
    <w:name w:val="tigrseq1"/>
    <w:basedOn w:val="Norml"/>
    <w:rsid w:val="005E0E3E"/>
    <w:pPr>
      <w:spacing w:before="100" w:beforeAutospacing="1" w:after="150" w:line="270" w:lineRule="atLeast"/>
      <w:jc w:val="left"/>
    </w:pPr>
    <w:rPr>
      <w:rFonts w:ascii="Arial" w:hAnsi="Arial" w:cs="Arial"/>
      <w:b/>
      <w:bCs/>
      <w:u w:val="single"/>
    </w:rPr>
  </w:style>
  <w:style w:type="character" w:customStyle="1" w:styleId="nomark5">
    <w:name w:val="nomark5"/>
    <w:basedOn w:val="Bekezdsalapbettpusa"/>
    <w:rsid w:val="005E0E3E"/>
    <w:rPr>
      <w:vanish w:val="0"/>
      <w:webHidden w:val="0"/>
      <w:specVanish w:val="0"/>
    </w:rPr>
  </w:style>
  <w:style w:type="character" w:customStyle="1" w:styleId="timark5">
    <w:name w:val="timark5"/>
    <w:basedOn w:val="Bekezdsalapbettpusa"/>
    <w:rsid w:val="005E0E3E"/>
    <w:rPr>
      <w:b/>
      <w:bCs/>
      <w:vanish w:val="0"/>
      <w:webHidden w:val="0"/>
      <w:specVanish w:val="0"/>
    </w:rPr>
  </w:style>
  <w:style w:type="character" w:customStyle="1" w:styleId="nutscode">
    <w:name w:val="nutscode"/>
    <w:basedOn w:val="Bekezdsalapbettpusa"/>
    <w:rsid w:val="005E0E3E"/>
  </w:style>
  <w:style w:type="character" w:customStyle="1" w:styleId="cpvcode3">
    <w:name w:val="cpvcode3"/>
    <w:basedOn w:val="Bekezdsalapbettpusa"/>
    <w:rsid w:val="005E0E3E"/>
    <w:rPr>
      <w:color w:val="FF0000"/>
    </w:rPr>
  </w:style>
  <w:style w:type="paragraph" w:styleId="Nincstrkz">
    <w:name w:val="No Spacing"/>
    <w:uiPriority w:val="1"/>
    <w:qFormat/>
    <w:rsid w:val="00051274"/>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0"/>
    <w:lsdException w:name="caption" w:qFormat="1"/>
    <w:lsdException w:name="footnote reference" w:uiPriority="0"/>
    <w:lsdException w:name="Title" w:semiHidden="0" w:uiPriority="0" w:unhideWhenUsed="0" w:qFormat="1"/>
    <w:lsdException w:name="Default Paragraph Font" w:uiPriority="1"/>
    <w:lsdException w:name="Subtitle" w:semiHidden="0" w:unhideWhenUsed="0" w:qFormat="1"/>
    <w:lsdException w:name="Body Text Indent 3" w:uiPriority="0"/>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6738D5"/>
    <w:pPr>
      <w:jc w:val="both"/>
    </w:pPr>
    <w:rPr>
      <w:rFonts w:asciiTheme="minorHAnsi" w:hAnsiTheme="minorHAnsi" w:cstheme="minorHAnsi"/>
      <w:sz w:val="24"/>
      <w:szCs w:val="24"/>
      <w:lang w:eastAsia="hu-HU"/>
    </w:rPr>
  </w:style>
  <w:style w:type="paragraph" w:styleId="Cmsor1">
    <w:name w:val="heading 1"/>
    <w:aliases w:val="Címsor 1 Char1,Címsor 1 Char Char,Okean1,Okean Címsor 1,leap1cim"/>
    <w:basedOn w:val="Norml"/>
    <w:next w:val="Norml"/>
    <w:link w:val="Cmsor1Char"/>
    <w:uiPriority w:val="99"/>
    <w:qFormat/>
    <w:rsid w:val="006738D5"/>
    <w:pPr>
      <w:keepNext/>
      <w:numPr>
        <w:numId w:val="2"/>
      </w:numPr>
      <w:spacing w:before="240" w:after="180"/>
      <w:jc w:val="left"/>
      <w:outlineLvl w:val="0"/>
    </w:pPr>
    <w:rPr>
      <w:rFonts w:ascii="Garamond" w:hAnsi="Garamond" w:cs="Arial"/>
      <w:b/>
      <w:bCs/>
      <w:kern w:val="32"/>
      <w:szCs w:val="32"/>
    </w:rPr>
  </w:style>
  <w:style w:type="paragraph" w:styleId="Cmsor2">
    <w:name w:val="heading 2"/>
    <w:aliases w:val="Címsor 2 Char1,Okean2,_NFÜ,1alcímallacps,Címsor,2,Cím2,Fejléc 2,Címsor 2 hálózat"/>
    <w:basedOn w:val="Norml"/>
    <w:next w:val="Norml"/>
    <w:link w:val="Cmsor2Char"/>
    <w:uiPriority w:val="99"/>
    <w:qFormat/>
    <w:rsid w:val="006738D5"/>
    <w:pPr>
      <w:widowControl w:val="0"/>
      <w:numPr>
        <w:ilvl w:val="1"/>
        <w:numId w:val="3"/>
      </w:numPr>
      <w:spacing w:before="120" w:after="60"/>
      <w:outlineLvl w:val="1"/>
    </w:pPr>
    <w:rPr>
      <w:rFonts w:ascii="Garamond" w:hAnsi="Garamond" w:cs="Arial"/>
      <w:bCs/>
      <w:iCs/>
      <w:sz w:val="22"/>
      <w:szCs w:val="28"/>
    </w:rPr>
  </w:style>
  <w:style w:type="paragraph" w:styleId="Cmsor3">
    <w:name w:val="heading 3"/>
    <w:aliases w:val="Okean3, Char,NFÜ,Címsor 3 Char1,Címsor 3 Char Char,Okean3 Char Char,NFÜ Char Char,normal,h3,C Heading,Head3,Heading3,Sub-heading,Z_hanging_3,h31,3,Titre 3,heading 3,l3,CT,LetHead3,Normal Heading 3,MisHead3,Normalhead3,NFÜ Char"/>
    <w:basedOn w:val="Norml"/>
    <w:next w:val="Norml"/>
    <w:link w:val="Cmsor3Char"/>
    <w:uiPriority w:val="99"/>
    <w:qFormat/>
    <w:rsid w:val="006738D5"/>
    <w:pPr>
      <w:numPr>
        <w:ilvl w:val="2"/>
        <w:numId w:val="3"/>
      </w:numPr>
      <w:spacing w:before="120" w:after="60"/>
      <w:outlineLvl w:val="2"/>
    </w:pPr>
    <w:rPr>
      <w:rFonts w:ascii="Garamond" w:hAnsi="Garamond" w:cs="Arial"/>
      <w:bCs/>
      <w:sz w:val="22"/>
      <w:szCs w:val="26"/>
    </w:rPr>
  </w:style>
  <w:style w:type="paragraph" w:styleId="Cmsor4">
    <w:name w:val="heading 4"/>
    <w:aliases w:val="Okean4,Okean_NFU"/>
    <w:basedOn w:val="Norml"/>
    <w:next w:val="Norml"/>
    <w:link w:val="Cmsor4Char"/>
    <w:uiPriority w:val="99"/>
    <w:qFormat/>
    <w:rsid w:val="00E85737"/>
    <w:pPr>
      <w:keepNext/>
      <w:numPr>
        <w:ilvl w:val="3"/>
        <w:numId w:val="3"/>
      </w:numPr>
      <w:spacing w:before="240" w:after="60"/>
      <w:outlineLvl w:val="3"/>
    </w:pPr>
    <w:rPr>
      <w:b/>
      <w:bCs/>
      <w:sz w:val="28"/>
      <w:szCs w:val="28"/>
    </w:rPr>
  </w:style>
  <w:style w:type="paragraph" w:styleId="Cmsor5">
    <w:name w:val="heading 5"/>
    <w:aliases w:val="Okean5"/>
    <w:basedOn w:val="Norml"/>
    <w:next w:val="Norml"/>
    <w:link w:val="Cmsor5Char"/>
    <w:uiPriority w:val="99"/>
    <w:qFormat/>
    <w:rsid w:val="00E85737"/>
    <w:pPr>
      <w:numPr>
        <w:ilvl w:val="4"/>
        <w:numId w:val="3"/>
      </w:numPr>
      <w:spacing w:before="240" w:after="60"/>
      <w:outlineLvl w:val="4"/>
    </w:pPr>
    <w:rPr>
      <w:b/>
      <w:bCs/>
      <w:i/>
      <w:iCs/>
      <w:sz w:val="26"/>
      <w:szCs w:val="26"/>
    </w:rPr>
  </w:style>
  <w:style w:type="paragraph" w:styleId="Cmsor6">
    <w:name w:val="heading 6"/>
    <w:aliases w:val="Okean6"/>
    <w:basedOn w:val="Norml"/>
    <w:next w:val="Norml"/>
    <w:link w:val="Cmsor6Char"/>
    <w:uiPriority w:val="99"/>
    <w:qFormat/>
    <w:rsid w:val="00E85737"/>
    <w:pPr>
      <w:numPr>
        <w:ilvl w:val="5"/>
        <w:numId w:val="3"/>
      </w:numPr>
      <w:spacing w:before="240" w:after="60"/>
      <w:outlineLvl w:val="5"/>
    </w:pPr>
    <w:rPr>
      <w:b/>
      <w:bCs/>
      <w:sz w:val="22"/>
      <w:szCs w:val="22"/>
    </w:rPr>
  </w:style>
  <w:style w:type="paragraph" w:styleId="Cmsor7">
    <w:name w:val="heading 7"/>
    <w:aliases w:val="Okean7"/>
    <w:basedOn w:val="Norml"/>
    <w:next w:val="Norml"/>
    <w:link w:val="Cmsor7Char"/>
    <w:uiPriority w:val="99"/>
    <w:qFormat/>
    <w:rsid w:val="00E85737"/>
    <w:pPr>
      <w:numPr>
        <w:ilvl w:val="6"/>
        <w:numId w:val="3"/>
      </w:numPr>
      <w:spacing w:before="240" w:after="60"/>
      <w:outlineLvl w:val="6"/>
    </w:pPr>
  </w:style>
  <w:style w:type="paragraph" w:styleId="Cmsor8">
    <w:name w:val="heading 8"/>
    <w:aliases w:val="Okean8"/>
    <w:basedOn w:val="Norml"/>
    <w:next w:val="Norml"/>
    <w:link w:val="Cmsor8Char"/>
    <w:uiPriority w:val="99"/>
    <w:qFormat/>
    <w:rsid w:val="00E85737"/>
    <w:pPr>
      <w:numPr>
        <w:ilvl w:val="7"/>
        <w:numId w:val="3"/>
      </w:numPr>
      <w:spacing w:before="240" w:after="60"/>
      <w:outlineLvl w:val="7"/>
    </w:pPr>
    <w:rPr>
      <w:i/>
      <w:iCs/>
    </w:rPr>
  </w:style>
  <w:style w:type="paragraph" w:styleId="Cmsor9">
    <w:name w:val="heading 9"/>
    <w:basedOn w:val="Norml"/>
    <w:next w:val="Norml"/>
    <w:link w:val="Cmsor9Char"/>
    <w:uiPriority w:val="99"/>
    <w:qFormat/>
    <w:rsid w:val="00E85737"/>
    <w:pPr>
      <w:numPr>
        <w:ilvl w:val="8"/>
        <w:numId w:val="3"/>
      </w:numPr>
      <w:spacing w:before="240" w:after="60"/>
      <w:outlineLvl w:val="8"/>
    </w:pPr>
    <w:rPr>
      <w:rFonts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Címsor 1 Char1 Char2,Címsor 1 Char Char Char2,Okean1 Char2,Okean Címsor 1 Char1,leap1cim Char"/>
    <w:basedOn w:val="Bekezdsalapbettpusa"/>
    <w:link w:val="Cmsor1"/>
    <w:uiPriority w:val="99"/>
    <w:rsid w:val="006738D5"/>
    <w:rPr>
      <w:rFonts w:ascii="Garamond" w:hAnsi="Garamond" w:cs="Arial"/>
      <w:b/>
      <w:bCs/>
      <w:kern w:val="32"/>
      <w:sz w:val="24"/>
      <w:szCs w:val="32"/>
      <w:lang w:eastAsia="hu-HU"/>
    </w:rPr>
  </w:style>
  <w:style w:type="character" w:customStyle="1" w:styleId="Cmsor2Char">
    <w:name w:val="Címsor 2 Char"/>
    <w:aliases w:val="Címsor 2 Char1 Char1,Okean2 Char1,_NFÜ Char1,1alcímallacps Char1,Címsor Char1,2 Char1,Cím2 Char1,Fejléc 2 Char1,Címsor 2 hálózat Char"/>
    <w:basedOn w:val="Bekezdsalapbettpusa"/>
    <w:link w:val="Cmsor2"/>
    <w:uiPriority w:val="99"/>
    <w:rsid w:val="006738D5"/>
    <w:rPr>
      <w:rFonts w:ascii="Garamond" w:hAnsi="Garamond" w:cs="Arial"/>
      <w:bCs/>
      <w:iCs/>
      <w:sz w:val="22"/>
      <w:szCs w:val="28"/>
      <w:lang w:eastAsia="hu-HU"/>
    </w:rPr>
  </w:style>
  <w:style w:type="character" w:customStyle="1" w:styleId="Cmsor3Char">
    <w:name w:val="Címsor 3 Char"/>
    <w:aliases w:val="Okean3 Char, Char Char,NFÜ Char1,Címsor 3 Char1 Char,Címsor 3 Char Char Char,Okean3 Char Char Char,NFÜ Char Char Char,normal Char,h3 Char,C Heading Char,Head3 Char,Heading3 Char,Sub-heading Char,Z_hanging_3 Char,h31 Char,3 Char,l3 Char"/>
    <w:basedOn w:val="Bekezdsalapbettpusa"/>
    <w:link w:val="Cmsor3"/>
    <w:uiPriority w:val="99"/>
    <w:rsid w:val="006738D5"/>
    <w:rPr>
      <w:rFonts w:ascii="Garamond" w:hAnsi="Garamond" w:cs="Arial"/>
      <w:bCs/>
      <w:sz w:val="22"/>
      <w:szCs w:val="26"/>
      <w:lang w:eastAsia="hu-HU"/>
    </w:rPr>
  </w:style>
  <w:style w:type="character" w:customStyle="1" w:styleId="Cmsor4Char">
    <w:name w:val="Címsor 4 Char"/>
    <w:aliases w:val="Okean4 Char,Okean_NFU Char"/>
    <w:basedOn w:val="Bekezdsalapbettpusa"/>
    <w:link w:val="Cmsor4"/>
    <w:uiPriority w:val="99"/>
    <w:rsid w:val="00AB0A63"/>
    <w:rPr>
      <w:rFonts w:asciiTheme="minorHAnsi" w:hAnsiTheme="minorHAnsi" w:cstheme="minorHAnsi"/>
      <w:b/>
      <w:bCs/>
      <w:sz w:val="28"/>
      <w:szCs w:val="28"/>
      <w:lang w:eastAsia="hu-HU"/>
    </w:rPr>
  </w:style>
  <w:style w:type="character" w:customStyle="1" w:styleId="Cmsor5Char">
    <w:name w:val="Címsor 5 Char"/>
    <w:aliases w:val="Okean5 Char"/>
    <w:basedOn w:val="Bekezdsalapbettpusa"/>
    <w:link w:val="Cmsor5"/>
    <w:uiPriority w:val="99"/>
    <w:rsid w:val="00AB0A63"/>
    <w:rPr>
      <w:rFonts w:asciiTheme="minorHAnsi" w:hAnsiTheme="minorHAnsi" w:cstheme="minorHAnsi"/>
      <w:b/>
      <w:bCs/>
      <w:i/>
      <w:iCs/>
      <w:sz w:val="26"/>
      <w:szCs w:val="26"/>
      <w:lang w:eastAsia="hu-HU"/>
    </w:rPr>
  </w:style>
  <w:style w:type="character" w:customStyle="1" w:styleId="Cmsor6Char">
    <w:name w:val="Címsor 6 Char"/>
    <w:aliases w:val="Okean6 Char"/>
    <w:basedOn w:val="Bekezdsalapbettpusa"/>
    <w:link w:val="Cmsor6"/>
    <w:uiPriority w:val="99"/>
    <w:rsid w:val="00AB0A63"/>
    <w:rPr>
      <w:rFonts w:asciiTheme="minorHAnsi" w:hAnsiTheme="minorHAnsi" w:cstheme="minorHAnsi"/>
      <w:b/>
      <w:bCs/>
      <w:sz w:val="22"/>
      <w:szCs w:val="22"/>
      <w:lang w:eastAsia="hu-HU"/>
    </w:rPr>
  </w:style>
  <w:style w:type="character" w:customStyle="1" w:styleId="Cmsor7Char">
    <w:name w:val="Címsor 7 Char"/>
    <w:aliases w:val="Okean7 Char"/>
    <w:basedOn w:val="Bekezdsalapbettpusa"/>
    <w:link w:val="Cmsor7"/>
    <w:uiPriority w:val="99"/>
    <w:rsid w:val="00AB0A63"/>
    <w:rPr>
      <w:rFonts w:asciiTheme="minorHAnsi" w:hAnsiTheme="minorHAnsi" w:cstheme="minorHAnsi"/>
      <w:sz w:val="24"/>
      <w:szCs w:val="24"/>
      <w:lang w:eastAsia="hu-HU"/>
    </w:rPr>
  </w:style>
  <w:style w:type="character" w:customStyle="1" w:styleId="Cmsor8Char">
    <w:name w:val="Címsor 8 Char"/>
    <w:aliases w:val="Okean8 Char"/>
    <w:basedOn w:val="Bekezdsalapbettpusa"/>
    <w:link w:val="Cmsor8"/>
    <w:uiPriority w:val="99"/>
    <w:rsid w:val="00AB0A63"/>
    <w:rPr>
      <w:rFonts w:asciiTheme="minorHAnsi" w:hAnsiTheme="minorHAnsi" w:cstheme="minorHAnsi"/>
      <w:i/>
      <w:iCs/>
      <w:sz w:val="24"/>
      <w:szCs w:val="24"/>
      <w:lang w:eastAsia="hu-HU"/>
    </w:rPr>
  </w:style>
  <w:style w:type="character" w:customStyle="1" w:styleId="Cmsor9Char">
    <w:name w:val="Címsor 9 Char"/>
    <w:basedOn w:val="Bekezdsalapbettpusa"/>
    <w:link w:val="Cmsor9"/>
    <w:uiPriority w:val="99"/>
    <w:rsid w:val="00AB0A63"/>
    <w:rPr>
      <w:rFonts w:asciiTheme="minorHAnsi" w:hAnsiTheme="minorHAnsi" w:cs="Arial"/>
      <w:sz w:val="22"/>
      <w:szCs w:val="22"/>
      <w:lang w:eastAsia="hu-HU"/>
    </w:rPr>
  </w:style>
  <w:style w:type="paragraph" w:styleId="Listaszerbekezds">
    <w:name w:val="List Paragraph"/>
    <w:aliases w:val="Welt L,Színes lista – 1. jelölőszín1,lista_2"/>
    <w:basedOn w:val="Norml"/>
    <w:link w:val="ListaszerbekezdsChar"/>
    <w:uiPriority w:val="34"/>
    <w:qFormat/>
    <w:rsid w:val="00AB0A63"/>
    <w:pPr>
      <w:ind w:left="720"/>
      <w:contextualSpacing/>
    </w:pPr>
  </w:style>
  <w:style w:type="character" w:styleId="Hiperhivatkozs">
    <w:name w:val="Hyperlink"/>
    <w:basedOn w:val="Bekezdsalapbettpusa"/>
    <w:uiPriority w:val="99"/>
    <w:rsid w:val="006738D5"/>
    <w:rPr>
      <w:color w:val="0000FF"/>
      <w:u w:val="single"/>
    </w:rPr>
  </w:style>
  <w:style w:type="paragraph" w:styleId="Szvegtrzs3">
    <w:name w:val="Body Text 3"/>
    <w:basedOn w:val="Norml"/>
    <w:link w:val="Szvegtrzs3Char"/>
    <w:uiPriority w:val="99"/>
    <w:rsid w:val="006738D5"/>
    <w:pPr>
      <w:spacing w:after="120"/>
    </w:pPr>
    <w:rPr>
      <w:color w:val="000080"/>
      <w:sz w:val="16"/>
      <w:szCs w:val="16"/>
    </w:rPr>
  </w:style>
  <w:style w:type="character" w:customStyle="1" w:styleId="Szvegtrzs3Char">
    <w:name w:val="Szövegtörzs 3 Char"/>
    <w:basedOn w:val="Bekezdsalapbettpusa"/>
    <w:link w:val="Szvegtrzs3"/>
    <w:uiPriority w:val="99"/>
    <w:rsid w:val="006738D5"/>
    <w:rPr>
      <w:rFonts w:asciiTheme="minorHAnsi" w:hAnsiTheme="minorHAnsi" w:cstheme="minorHAnsi"/>
      <w:color w:val="000080"/>
      <w:sz w:val="16"/>
      <w:szCs w:val="16"/>
      <w:lang w:eastAsia="hu-HU"/>
    </w:rPr>
  </w:style>
  <w:style w:type="paragraph" w:styleId="lfej">
    <w:name w:val="header"/>
    <w:aliases w:val="Header1,ƒl?fej,*Header,hd,he Char"/>
    <w:basedOn w:val="Norml"/>
    <w:link w:val="lfejChar"/>
    <w:uiPriority w:val="99"/>
    <w:unhideWhenUsed/>
    <w:rsid w:val="006738D5"/>
    <w:pPr>
      <w:tabs>
        <w:tab w:val="center" w:pos="4536"/>
        <w:tab w:val="right" w:pos="9072"/>
      </w:tabs>
    </w:pPr>
  </w:style>
  <w:style w:type="character" w:customStyle="1" w:styleId="lfejChar">
    <w:name w:val="Élőfej Char"/>
    <w:aliases w:val="Header1 Char,ƒl?fej Char,*Header Char,hd Char,he Char Char"/>
    <w:basedOn w:val="Bekezdsalapbettpusa"/>
    <w:link w:val="lfej"/>
    <w:uiPriority w:val="99"/>
    <w:rsid w:val="006738D5"/>
    <w:rPr>
      <w:rFonts w:asciiTheme="minorHAnsi" w:hAnsiTheme="minorHAnsi" w:cstheme="minorHAnsi"/>
      <w:sz w:val="24"/>
      <w:szCs w:val="24"/>
      <w:lang w:eastAsia="hu-HU"/>
    </w:rPr>
  </w:style>
  <w:style w:type="character" w:styleId="Jegyzethivatkozs">
    <w:name w:val="annotation reference"/>
    <w:basedOn w:val="Bekezdsalapbettpusa"/>
    <w:uiPriority w:val="99"/>
    <w:unhideWhenUsed/>
    <w:rsid w:val="006738D5"/>
    <w:rPr>
      <w:sz w:val="16"/>
      <w:szCs w:val="16"/>
    </w:rPr>
  </w:style>
  <w:style w:type="paragraph" w:styleId="Jegyzetszveg">
    <w:name w:val="annotation text"/>
    <w:basedOn w:val="Norml"/>
    <w:link w:val="JegyzetszvegChar"/>
    <w:uiPriority w:val="99"/>
    <w:unhideWhenUsed/>
    <w:rsid w:val="006738D5"/>
    <w:rPr>
      <w:sz w:val="20"/>
      <w:szCs w:val="20"/>
    </w:rPr>
  </w:style>
  <w:style w:type="character" w:customStyle="1" w:styleId="JegyzetszvegChar">
    <w:name w:val="Jegyzetszöveg Char"/>
    <w:basedOn w:val="Bekezdsalapbettpusa"/>
    <w:link w:val="Jegyzetszveg"/>
    <w:uiPriority w:val="99"/>
    <w:rsid w:val="006738D5"/>
    <w:rPr>
      <w:rFonts w:asciiTheme="minorHAnsi" w:hAnsiTheme="minorHAnsi" w:cstheme="minorHAnsi"/>
      <w:lang w:eastAsia="hu-HU"/>
    </w:rPr>
  </w:style>
  <w:style w:type="paragraph" w:styleId="Buborkszveg">
    <w:name w:val="Balloon Text"/>
    <w:basedOn w:val="Norml"/>
    <w:link w:val="BuborkszvegChar"/>
    <w:uiPriority w:val="99"/>
    <w:unhideWhenUsed/>
    <w:rsid w:val="006738D5"/>
    <w:rPr>
      <w:rFonts w:ascii="Tahoma" w:hAnsi="Tahoma" w:cs="Tahoma"/>
      <w:sz w:val="16"/>
      <w:szCs w:val="16"/>
    </w:rPr>
  </w:style>
  <w:style w:type="character" w:customStyle="1" w:styleId="BuborkszvegChar">
    <w:name w:val="Buborékszöveg Char"/>
    <w:basedOn w:val="Bekezdsalapbettpusa"/>
    <w:link w:val="Buborkszveg"/>
    <w:uiPriority w:val="99"/>
    <w:rsid w:val="006738D5"/>
    <w:rPr>
      <w:rFonts w:ascii="Tahoma" w:hAnsi="Tahoma" w:cs="Tahoma"/>
      <w:sz w:val="16"/>
      <w:szCs w:val="16"/>
      <w:lang w:eastAsia="hu-HU"/>
    </w:rPr>
  </w:style>
  <w:style w:type="paragraph" w:styleId="Megjegyzstrgya">
    <w:name w:val="annotation subject"/>
    <w:basedOn w:val="Jegyzetszveg"/>
    <w:next w:val="Jegyzetszveg"/>
    <w:link w:val="MegjegyzstrgyaChar"/>
    <w:uiPriority w:val="99"/>
    <w:unhideWhenUsed/>
    <w:rsid w:val="006738D5"/>
    <w:rPr>
      <w:b/>
      <w:bCs/>
    </w:rPr>
  </w:style>
  <w:style w:type="character" w:customStyle="1" w:styleId="MegjegyzstrgyaChar">
    <w:name w:val="Megjegyzés tárgya Char"/>
    <w:basedOn w:val="JegyzetszvegChar"/>
    <w:link w:val="Megjegyzstrgya"/>
    <w:uiPriority w:val="99"/>
    <w:rsid w:val="006738D5"/>
    <w:rPr>
      <w:rFonts w:asciiTheme="minorHAnsi" w:hAnsiTheme="minorHAnsi" w:cstheme="minorHAnsi"/>
      <w:b/>
      <w:bCs/>
      <w:lang w:eastAsia="hu-HU"/>
    </w:rPr>
  </w:style>
  <w:style w:type="character" w:customStyle="1" w:styleId="Szvegtrzs6">
    <w:name w:val="Szövegtörzs (6)"/>
    <w:basedOn w:val="Bekezdsalapbettpusa"/>
    <w:rsid w:val="00746CBD"/>
    <w:rPr>
      <w:rFonts w:ascii="Segoe UI" w:eastAsia="Segoe UI" w:hAnsi="Segoe UI" w:cs="Segoe UI"/>
      <w:b/>
      <w:bCs/>
      <w:i w:val="0"/>
      <w:iCs w:val="0"/>
      <w:smallCaps w:val="0"/>
      <w:strike w:val="0"/>
      <w:color w:val="000000"/>
      <w:spacing w:val="0"/>
      <w:w w:val="100"/>
      <w:position w:val="0"/>
      <w:sz w:val="17"/>
      <w:szCs w:val="17"/>
      <w:u w:val="none"/>
      <w:lang w:val="hu-HU"/>
    </w:rPr>
  </w:style>
  <w:style w:type="character" w:customStyle="1" w:styleId="Szvegtrzs1">
    <w:name w:val="Szövegtörzs1"/>
    <w:basedOn w:val="Bekezdsalapbettpusa"/>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SzvegtrzsFlkvr">
    <w:name w:val="Szövegtörzs + Félkövér"/>
    <w:basedOn w:val="Bekezdsalapbettpusa"/>
    <w:rsid w:val="00746CBD"/>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30">
    <w:name w:val="Címsor #3"/>
    <w:basedOn w:val="Bekezdsalapbettpusa"/>
    <w:rsid w:val="00746CBD"/>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hu-HU"/>
    </w:rPr>
  </w:style>
  <w:style w:type="character" w:customStyle="1" w:styleId="Szvegtrzs7NemdltTrkz0pt">
    <w:name w:val="Szövegtörzs (7) + Nem dőlt;Térköz 0 pt"/>
    <w:basedOn w:val="Bekezdsalapbettpusa"/>
    <w:rsid w:val="00746CBD"/>
    <w:rPr>
      <w:rFonts w:ascii="Lucida Sans Unicode" w:eastAsia="Lucida Sans Unicode" w:hAnsi="Lucida Sans Unicode" w:cs="Lucida Sans Unicode"/>
      <w:b w:val="0"/>
      <w:bCs w:val="0"/>
      <w:i/>
      <w:iCs/>
      <w:smallCaps w:val="0"/>
      <w:strike w:val="0"/>
      <w:color w:val="000000"/>
      <w:spacing w:val="0"/>
      <w:w w:val="100"/>
      <w:position w:val="0"/>
      <w:sz w:val="14"/>
      <w:szCs w:val="14"/>
      <w:u w:val="none"/>
      <w:lang w:val="hu-HU"/>
    </w:rPr>
  </w:style>
  <w:style w:type="character" w:customStyle="1" w:styleId="Szvegtrzs7">
    <w:name w:val="Szövegtörzs (7)_"/>
    <w:basedOn w:val="Bekezdsalapbettpusa"/>
    <w:rsid w:val="00746CBD"/>
    <w:rPr>
      <w:rFonts w:ascii="Lucida Sans Unicode" w:eastAsia="Lucida Sans Unicode" w:hAnsi="Lucida Sans Unicode" w:cs="Lucida Sans Unicode"/>
      <w:b w:val="0"/>
      <w:bCs w:val="0"/>
      <w:i/>
      <w:iCs/>
      <w:smallCaps w:val="0"/>
      <w:strike w:val="0"/>
      <w:spacing w:val="-10"/>
      <w:sz w:val="14"/>
      <w:szCs w:val="14"/>
      <w:u w:val="none"/>
    </w:rPr>
  </w:style>
  <w:style w:type="character" w:customStyle="1" w:styleId="Szvegtrzs70">
    <w:name w:val="Szövegtörzs (7)"/>
    <w:basedOn w:val="Szvegtrzs7"/>
    <w:rsid w:val="00746CBD"/>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
    <w:name w:val="Szövegtörzs_"/>
    <w:basedOn w:val="Bekezdsalapbettpusa"/>
    <w:link w:val="Szvegtrzs19"/>
    <w:rsid w:val="00746CBD"/>
    <w:rPr>
      <w:rFonts w:ascii="Lucida Sans Unicode" w:eastAsia="Lucida Sans Unicode" w:hAnsi="Lucida Sans Unicode" w:cs="Lucida Sans Unicode"/>
      <w:sz w:val="14"/>
      <w:szCs w:val="14"/>
      <w:shd w:val="clear" w:color="auto" w:fill="FFFFFF"/>
    </w:rPr>
  </w:style>
  <w:style w:type="paragraph" w:customStyle="1" w:styleId="Szvegtrzs19">
    <w:name w:val="Szövegtörzs19"/>
    <w:basedOn w:val="Norml"/>
    <w:link w:val="Szvegtrzs"/>
    <w:rsid w:val="00746CBD"/>
    <w:pPr>
      <w:widowControl w:val="0"/>
      <w:shd w:val="clear" w:color="auto" w:fill="FFFFFF"/>
      <w:spacing w:before="120" w:line="0" w:lineRule="atLeast"/>
      <w:ind w:hanging="360"/>
      <w:jc w:val="left"/>
    </w:pPr>
    <w:rPr>
      <w:rFonts w:ascii="Lucida Sans Unicode" w:eastAsia="Lucida Sans Unicode" w:hAnsi="Lucida Sans Unicode" w:cs="Lucida Sans Unicode"/>
      <w:sz w:val="14"/>
      <w:szCs w:val="14"/>
      <w:lang w:eastAsia="en-US"/>
    </w:rPr>
  </w:style>
  <w:style w:type="character" w:customStyle="1" w:styleId="Szvegtrzs71">
    <w:name w:val="Szövegtörzs7"/>
    <w:basedOn w:val="Szvegtrzs"/>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DltTrkz0pt">
    <w:name w:val="Szövegtörzs + Dőlt;Térköz 0 pt"/>
    <w:basedOn w:val="Szvegtrzs"/>
    <w:rsid w:val="00746CBD"/>
    <w:rPr>
      <w:rFonts w:ascii="Lucida Sans Unicode" w:eastAsia="Lucida Sans Unicode" w:hAnsi="Lucida Sans Unicode" w:cs="Lucida Sans Unicode"/>
      <w:b w:val="0"/>
      <w:bCs w:val="0"/>
      <w:i/>
      <w:iCs/>
      <w:smallCaps w:val="0"/>
      <w:strike w:val="0"/>
      <w:color w:val="000000"/>
      <w:spacing w:val="-10"/>
      <w:w w:val="100"/>
      <w:position w:val="0"/>
      <w:sz w:val="14"/>
      <w:szCs w:val="14"/>
      <w:u w:val="none"/>
      <w:shd w:val="clear" w:color="auto" w:fill="FFFFFF"/>
      <w:lang w:val="hu-HU"/>
    </w:rPr>
  </w:style>
  <w:style w:type="character" w:customStyle="1" w:styleId="Szvegtrzs30">
    <w:name w:val="Szövegtörzs3"/>
    <w:basedOn w:val="Szvegtrzs"/>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8">
    <w:name w:val="Szövegtörzs8"/>
    <w:basedOn w:val="Szvegtrzs"/>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4">
    <w:name w:val="Szövegtörzs4"/>
    <w:basedOn w:val="Szvegtrzs"/>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9">
    <w:name w:val="Szövegtörzs9"/>
    <w:basedOn w:val="Szvegtrzs"/>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10">
    <w:name w:val="Szövegtörzs10"/>
    <w:basedOn w:val="Szvegtrzs"/>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Cmsor52">
    <w:name w:val="Címsor #5 (2)"/>
    <w:basedOn w:val="Bekezdsalapbettpusa"/>
    <w:rsid w:val="00746CBD"/>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hu-HU"/>
    </w:rPr>
  </w:style>
  <w:style w:type="character" w:customStyle="1" w:styleId="Szvegtrzs80">
    <w:name w:val="Szövegtörzs (8)"/>
    <w:basedOn w:val="Bekezdsalapbettpusa"/>
    <w:rsid w:val="00746CBD"/>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Szvegtrzs7FlkvrNemdltTrkz0pt">
    <w:name w:val="Szövegtörzs (7) + Félkövér;Nem dőlt;Térköz 0 pt"/>
    <w:basedOn w:val="Szvegtrzs7"/>
    <w:rsid w:val="00746CBD"/>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Cmsor520">
    <w:name w:val="Címsor #5 (2)_"/>
    <w:basedOn w:val="Bekezdsalapbettpusa"/>
    <w:rsid w:val="00746CBD"/>
    <w:rPr>
      <w:rFonts w:ascii="Palatino Linotype" w:eastAsia="Palatino Linotype" w:hAnsi="Palatino Linotype" w:cs="Palatino Linotype"/>
      <w:b w:val="0"/>
      <w:bCs w:val="0"/>
      <w:i w:val="0"/>
      <w:iCs w:val="0"/>
      <w:smallCaps w:val="0"/>
      <w:strike w:val="0"/>
      <w:sz w:val="16"/>
      <w:szCs w:val="16"/>
      <w:u w:val="none"/>
    </w:rPr>
  </w:style>
  <w:style w:type="character" w:customStyle="1" w:styleId="Cmsor52LucidaSansUnicode7ptFlkvr">
    <w:name w:val="Címsor #5 (2) + Lucida Sans Unicode;7 pt;Félkövér"/>
    <w:basedOn w:val="Cmsor520"/>
    <w:rsid w:val="00746CBD"/>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52LucidaSansUnicode7ptDltTrkz0pt">
    <w:name w:val="Címsor #5 (2) + Lucida Sans Unicode;7 pt;Dőlt;Térköz 0 pt"/>
    <w:basedOn w:val="Cmsor520"/>
    <w:rsid w:val="00746CBD"/>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8NemflkvrDltTrkz0pt">
    <w:name w:val="Szövegtörzs (8) + Nem félkövér;Dőlt;Térköz 0 pt"/>
    <w:basedOn w:val="Bekezdsalapbettpusa"/>
    <w:rsid w:val="00746CBD"/>
    <w:rPr>
      <w:rFonts w:ascii="Lucida Sans Unicode" w:eastAsia="Lucida Sans Unicode" w:hAnsi="Lucida Sans Unicode" w:cs="Lucida Sans Unicode"/>
      <w:b/>
      <w:bCs/>
      <w:i/>
      <w:iCs/>
      <w:smallCaps w:val="0"/>
      <w:strike w:val="0"/>
      <w:color w:val="000000"/>
      <w:spacing w:val="-10"/>
      <w:w w:val="100"/>
      <w:position w:val="0"/>
      <w:sz w:val="14"/>
      <w:szCs w:val="14"/>
      <w:u w:val="none"/>
      <w:lang w:val="hu-HU"/>
    </w:rPr>
  </w:style>
  <w:style w:type="character" w:customStyle="1" w:styleId="Szvegtrzs90">
    <w:name w:val="Szövegtörzs (9)"/>
    <w:basedOn w:val="Bekezdsalapbettpusa"/>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Tblzatfelirata">
    <w:name w:val="Táblázat felirata"/>
    <w:basedOn w:val="Bekezdsalapbettpusa"/>
    <w:rsid w:val="00746CBD"/>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Tblzatfelirata2">
    <w:name w:val="Táblázat felirata (2)"/>
    <w:basedOn w:val="Bekezdsalapbettpusa"/>
    <w:rsid w:val="00746CBD"/>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2">
    <w:name w:val="Szövegtörzs2"/>
    <w:basedOn w:val="Szvegtrzs"/>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81">
    <w:name w:val="Szövegtörzs (8)_"/>
    <w:basedOn w:val="Bekezdsalapbettpusa"/>
    <w:rsid w:val="00746CBD"/>
    <w:rPr>
      <w:rFonts w:ascii="Lucida Sans Unicode" w:eastAsia="Lucida Sans Unicode" w:hAnsi="Lucida Sans Unicode" w:cs="Lucida Sans Unicode"/>
      <w:b/>
      <w:bCs/>
      <w:i w:val="0"/>
      <w:iCs w:val="0"/>
      <w:smallCaps w:val="0"/>
      <w:strike w:val="0"/>
      <w:sz w:val="14"/>
      <w:szCs w:val="14"/>
      <w:u w:val="none"/>
    </w:rPr>
  </w:style>
  <w:style w:type="table" w:styleId="Rcsostblzat">
    <w:name w:val="Table Grid"/>
    <w:basedOn w:val="Normltblzat"/>
    <w:uiPriority w:val="59"/>
    <w:rsid w:val="00746CBD"/>
    <w:rPr>
      <w:rFonts w:eastAsia="Calibri"/>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
    <w:name w:val="Lábjegyzet_"/>
    <w:basedOn w:val="Bekezdsalapbettpusa"/>
    <w:rsid w:val="00746CBD"/>
    <w:rPr>
      <w:rFonts w:ascii="Lucida Sans Unicode" w:eastAsia="Lucida Sans Unicode" w:hAnsi="Lucida Sans Unicode" w:cs="Lucida Sans Unicode"/>
      <w:b w:val="0"/>
      <w:bCs w:val="0"/>
      <w:i/>
      <w:iCs/>
      <w:smallCaps w:val="0"/>
      <w:strike w:val="0"/>
      <w:spacing w:val="-10"/>
      <w:sz w:val="14"/>
      <w:szCs w:val="14"/>
      <w:u w:val="none"/>
    </w:rPr>
  </w:style>
  <w:style w:type="character" w:customStyle="1" w:styleId="LbjegyzetFlkvrNemdltTrkz0pt">
    <w:name w:val="Lábjegyzet + Félkövér;Nem dőlt;Térköz 0 pt"/>
    <w:basedOn w:val="Lbjegyzet"/>
    <w:rsid w:val="00746CBD"/>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Lbjegyzet0">
    <w:name w:val="Lábjegyzet"/>
    <w:basedOn w:val="Lbjegyzet"/>
    <w:rsid w:val="00746CBD"/>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paragraph" w:styleId="llb">
    <w:name w:val="footer"/>
    <w:aliases w:val="NCS footer"/>
    <w:basedOn w:val="Norml"/>
    <w:link w:val="llbChar"/>
    <w:uiPriority w:val="99"/>
    <w:unhideWhenUsed/>
    <w:rsid w:val="00746CBD"/>
    <w:pPr>
      <w:tabs>
        <w:tab w:val="center" w:pos="4536"/>
        <w:tab w:val="right" w:pos="9072"/>
      </w:tabs>
    </w:pPr>
    <w:rPr>
      <w:rFonts w:ascii="Times New Roman" w:eastAsia="Calibri" w:hAnsi="Times New Roman" w:cs="Times New Roman"/>
      <w:lang w:eastAsia="en-US"/>
    </w:rPr>
  </w:style>
  <w:style w:type="character" w:customStyle="1" w:styleId="llbChar">
    <w:name w:val="Élőláb Char"/>
    <w:aliases w:val="NCS footer Char"/>
    <w:basedOn w:val="Bekezdsalapbettpusa"/>
    <w:link w:val="llb"/>
    <w:uiPriority w:val="99"/>
    <w:rsid w:val="00746CBD"/>
    <w:rPr>
      <w:rFonts w:eastAsia="Calibri"/>
      <w:sz w:val="24"/>
      <w:szCs w:val="24"/>
    </w:rPr>
  </w:style>
  <w:style w:type="character" w:customStyle="1" w:styleId="apple-converted-space">
    <w:name w:val="apple-converted-space"/>
    <w:basedOn w:val="Bekezdsalapbettpusa"/>
    <w:uiPriority w:val="99"/>
    <w:rsid w:val="00746CBD"/>
  </w:style>
  <w:style w:type="character" w:customStyle="1" w:styleId="DokumentumtrkpChar">
    <w:name w:val="Dokumentumtérkép Char"/>
    <w:basedOn w:val="Bekezdsalapbettpusa"/>
    <w:link w:val="Dokumentumtrkp"/>
    <w:uiPriority w:val="99"/>
    <w:semiHidden/>
    <w:rsid w:val="00746CBD"/>
    <w:rPr>
      <w:rFonts w:ascii="Tahoma" w:hAnsi="Tahoma" w:cs="Tahoma"/>
      <w:sz w:val="16"/>
      <w:szCs w:val="16"/>
    </w:rPr>
  </w:style>
  <w:style w:type="paragraph" w:styleId="Dokumentumtrkp">
    <w:name w:val="Document Map"/>
    <w:basedOn w:val="Norml"/>
    <w:link w:val="DokumentumtrkpChar"/>
    <w:uiPriority w:val="99"/>
    <w:semiHidden/>
    <w:unhideWhenUsed/>
    <w:rsid w:val="00746CBD"/>
    <w:pPr>
      <w:jc w:val="left"/>
    </w:pPr>
    <w:rPr>
      <w:rFonts w:ascii="Tahoma" w:hAnsi="Tahoma" w:cs="Tahoma"/>
      <w:sz w:val="16"/>
      <w:szCs w:val="16"/>
      <w:lang w:eastAsia="en-US"/>
    </w:rPr>
  </w:style>
  <w:style w:type="character" w:customStyle="1" w:styleId="DokumentumtrkpChar1">
    <w:name w:val="Dokumentumtérkép Char1"/>
    <w:basedOn w:val="Bekezdsalapbettpusa"/>
    <w:uiPriority w:val="99"/>
    <w:semiHidden/>
    <w:rsid w:val="00746CBD"/>
    <w:rPr>
      <w:rFonts w:ascii="Tahoma" w:hAnsi="Tahoma" w:cs="Tahoma"/>
      <w:sz w:val="16"/>
      <w:szCs w:val="16"/>
      <w:lang w:eastAsia="hu-HU"/>
    </w:rPr>
  </w:style>
  <w:style w:type="paragraph" w:styleId="Szvegtrzsbehzssal3">
    <w:name w:val="Body Text Indent 3"/>
    <w:basedOn w:val="Norml"/>
    <w:link w:val="Szvegtrzsbehzssal3Char"/>
    <w:unhideWhenUsed/>
    <w:rsid w:val="00FC0CB9"/>
    <w:pPr>
      <w:spacing w:after="120"/>
      <w:ind w:left="283"/>
    </w:pPr>
    <w:rPr>
      <w:sz w:val="16"/>
      <w:szCs w:val="16"/>
    </w:rPr>
  </w:style>
  <w:style w:type="character" w:customStyle="1" w:styleId="Szvegtrzsbehzssal3Char">
    <w:name w:val="Szövegtörzs behúzással 3 Char"/>
    <w:basedOn w:val="Bekezdsalapbettpusa"/>
    <w:link w:val="Szvegtrzsbehzssal3"/>
    <w:rsid w:val="00FC0CB9"/>
    <w:rPr>
      <w:rFonts w:asciiTheme="minorHAnsi" w:hAnsiTheme="minorHAnsi" w:cstheme="minorHAnsi"/>
      <w:sz w:val="16"/>
      <w:szCs w:val="16"/>
      <w:lang w:eastAsia="hu-HU"/>
    </w:rPr>
  </w:style>
  <w:style w:type="paragraph" w:styleId="Szvegtrzsbehzssal2">
    <w:name w:val="Body Text Indent 2"/>
    <w:basedOn w:val="Norml"/>
    <w:link w:val="Szvegtrzsbehzssal2Char"/>
    <w:uiPriority w:val="99"/>
    <w:unhideWhenUsed/>
    <w:rsid w:val="00FC0CB9"/>
    <w:pPr>
      <w:spacing w:after="120" w:line="480" w:lineRule="auto"/>
      <w:ind w:left="283"/>
      <w:jc w:val="left"/>
    </w:pPr>
    <w:rPr>
      <w:rFonts w:ascii="Times New Roman" w:hAnsi="Times New Roman" w:cs="Times New Roman"/>
    </w:rPr>
  </w:style>
  <w:style w:type="character" w:customStyle="1" w:styleId="Szvegtrzsbehzssal2Char">
    <w:name w:val="Szövegtörzs behúzással 2 Char"/>
    <w:basedOn w:val="Bekezdsalapbettpusa"/>
    <w:link w:val="Szvegtrzsbehzssal2"/>
    <w:uiPriority w:val="99"/>
    <w:rsid w:val="00FC0CB9"/>
    <w:rPr>
      <w:sz w:val="24"/>
      <w:szCs w:val="24"/>
      <w:lang w:eastAsia="hu-HU"/>
    </w:rPr>
  </w:style>
  <w:style w:type="paragraph" w:customStyle="1" w:styleId="Style14">
    <w:name w:val="Style14"/>
    <w:basedOn w:val="Norml"/>
    <w:rsid w:val="00FC0CB9"/>
    <w:pPr>
      <w:widowControl w:val="0"/>
      <w:suppressAutoHyphens/>
      <w:jc w:val="left"/>
    </w:pPr>
    <w:rPr>
      <w:rFonts w:ascii="Calibri" w:hAnsi="Calibri" w:cs="Times New Roman"/>
      <w:sz w:val="20"/>
    </w:rPr>
  </w:style>
  <w:style w:type="character" w:customStyle="1" w:styleId="ListaszerbekezdsChar">
    <w:name w:val="Listaszerű bekezdés Char"/>
    <w:aliases w:val="Welt L Char,Színes lista – 1. jelölőszín1 Char,lista_2 Char"/>
    <w:link w:val="Listaszerbekezds"/>
    <w:uiPriority w:val="34"/>
    <w:locked/>
    <w:rsid w:val="00FC0CB9"/>
    <w:rPr>
      <w:rFonts w:asciiTheme="minorHAnsi" w:hAnsiTheme="minorHAnsi" w:cstheme="minorHAnsi"/>
      <w:sz w:val="24"/>
      <w:szCs w:val="24"/>
      <w:lang w:eastAsia="hu-HU"/>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Char1 Char"/>
    <w:basedOn w:val="Norml"/>
    <w:link w:val="LbjegyzetszvegChar"/>
    <w:unhideWhenUsed/>
    <w:rsid w:val="00FC0CB9"/>
    <w:rPr>
      <w:rFonts w:ascii="Times New Roman" w:eastAsia="Calibri" w:hAnsi="Times New Roman" w:cs="Calibri"/>
      <w:sz w:val="20"/>
      <w:szCs w:val="20"/>
      <w:lang w:eastAsia="en-US"/>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rsid w:val="00FC0CB9"/>
    <w:rPr>
      <w:rFonts w:eastAsia="Calibri" w:cs="Calibri"/>
    </w:rPr>
  </w:style>
  <w:style w:type="character" w:styleId="Lbjegyzet-hivatkozs">
    <w:name w:val="footnote reference"/>
    <w:aliases w:val="BVI fnr,Footnote symbol,Times 10 Point, Exposant 3 Point,Footnote Reference Number,Exposant 3 Point"/>
    <w:basedOn w:val="Bekezdsalapbettpusa"/>
    <w:unhideWhenUsed/>
    <w:rsid w:val="00FC0CB9"/>
    <w:rPr>
      <w:vertAlign w:val="superscript"/>
    </w:rPr>
  </w:style>
  <w:style w:type="paragraph" w:customStyle="1" w:styleId="cvnormal">
    <w:name w:val="cvnormal"/>
    <w:basedOn w:val="Norml"/>
    <w:rsid w:val="00FC0CB9"/>
    <w:pPr>
      <w:spacing w:before="100" w:beforeAutospacing="1" w:after="100" w:afterAutospacing="1"/>
      <w:jc w:val="left"/>
    </w:pPr>
    <w:rPr>
      <w:rFonts w:ascii="Times New Roman" w:eastAsia="Calibri" w:hAnsi="Times New Roman" w:cs="Times New Roman"/>
    </w:rPr>
  </w:style>
  <w:style w:type="paragraph" w:customStyle="1" w:styleId="Listaszerbekezds1">
    <w:name w:val="Listaszerű bekezdés1"/>
    <w:basedOn w:val="Norml"/>
    <w:qFormat/>
    <w:rsid w:val="005E0E3E"/>
    <w:pPr>
      <w:ind w:left="720"/>
      <w:contextualSpacing/>
    </w:pPr>
    <w:rPr>
      <w:rFonts w:ascii="Palatino Linotype" w:hAnsi="Palatino Linotype" w:cs="Times New Roman"/>
      <w:sz w:val="22"/>
    </w:rPr>
  </w:style>
  <w:style w:type="paragraph" w:styleId="Szvegtrzs20">
    <w:name w:val="Body Text 2"/>
    <w:aliases w:val="Szövegtörzs 2 Okean"/>
    <w:basedOn w:val="Norml"/>
    <w:link w:val="Szvegtrzs2Char"/>
    <w:uiPriority w:val="99"/>
    <w:rsid w:val="005E0E3E"/>
    <w:pPr>
      <w:spacing w:after="120" w:line="480" w:lineRule="auto"/>
    </w:pPr>
    <w:rPr>
      <w:rFonts w:ascii="Calibri" w:hAnsi="Calibri" w:cs="Times New Roman"/>
      <w:sz w:val="22"/>
      <w:szCs w:val="22"/>
      <w:lang w:eastAsia="en-US"/>
    </w:rPr>
  </w:style>
  <w:style w:type="character" w:customStyle="1" w:styleId="Szvegtrzs2Char">
    <w:name w:val="Szövegtörzs 2 Char"/>
    <w:aliases w:val="Szövegtörzs 2 Okean Char"/>
    <w:basedOn w:val="Bekezdsalapbettpusa"/>
    <w:link w:val="Szvegtrzs20"/>
    <w:uiPriority w:val="99"/>
    <w:rsid w:val="005E0E3E"/>
    <w:rPr>
      <w:rFonts w:ascii="Calibri" w:hAnsi="Calibri"/>
      <w:sz w:val="22"/>
      <w:szCs w:val="22"/>
    </w:rPr>
  </w:style>
  <w:style w:type="paragraph" w:styleId="Szvegtrzsbehzssal">
    <w:name w:val="Body Text Indent"/>
    <w:basedOn w:val="Norml"/>
    <w:link w:val="SzvegtrzsbehzssalChar"/>
    <w:uiPriority w:val="99"/>
    <w:rsid w:val="005E0E3E"/>
    <w:pPr>
      <w:spacing w:after="120"/>
      <w:ind w:left="283"/>
    </w:pPr>
    <w:rPr>
      <w:rFonts w:ascii="Times New Roman" w:hAnsi="Times New Roman" w:cs="Times New Roman"/>
    </w:rPr>
  </w:style>
  <w:style w:type="character" w:customStyle="1" w:styleId="SzvegtrzsbehzssalChar">
    <w:name w:val="Szövegtörzs behúzással Char"/>
    <w:basedOn w:val="Bekezdsalapbettpusa"/>
    <w:link w:val="Szvegtrzsbehzssal"/>
    <w:uiPriority w:val="99"/>
    <w:rsid w:val="005E0E3E"/>
    <w:rPr>
      <w:sz w:val="24"/>
      <w:szCs w:val="24"/>
      <w:lang w:eastAsia="hu-HU"/>
    </w:rPr>
  </w:style>
  <w:style w:type="paragraph" w:customStyle="1" w:styleId="oddl-nadpis">
    <w:name w:val="oddíl-nadpis"/>
    <w:basedOn w:val="Norml"/>
    <w:uiPriority w:val="99"/>
    <w:rsid w:val="005E0E3E"/>
    <w:pPr>
      <w:keepNext/>
      <w:widowControl w:val="0"/>
      <w:tabs>
        <w:tab w:val="left" w:pos="567"/>
      </w:tabs>
      <w:spacing w:before="240" w:line="-240" w:lineRule="auto"/>
    </w:pPr>
    <w:rPr>
      <w:rFonts w:ascii="Arial" w:hAnsi="Arial" w:cs="Times New Roman"/>
      <w:b/>
      <w:sz w:val="22"/>
      <w:szCs w:val="20"/>
      <w:lang w:val="cs-CZ" w:eastAsia="en-US"/>
    </w:rPr>
  </w:style>
  <w:style w:type="paragraph" w:styleId="Szvegblokk">
    <w:name w:val="Block Text"/>
    <w:basedOn w:val="Norml"/>
    <w:uiPriority w:val="99"/>
    <w:rsid w:val="005E0E3E"/>
    <w:pPr>
      <w:ind w:left="708" w:right="-567"/>
    </w:pPr>
    <w:rPr>
      <w:rFonts w:ascii="Arial" w:hAnsi="Arial" w:cs="Times New Roman"/>
      <w:sz w:val="20"/>
      <w:szCs w:val="20"/>
    </w:rPr>
  </w:style>
  <w:style w:type="paragraph" w:customStyle="1" w:styleId="text-3mezera">
    <w:name w:val="text - 3 mezera"/>
    <w:basedOn w:val="Norml"/>
    <w:uiPriority w:val="99"/>
    <w:rsid w:val="005E0E3E"/>
    <w:pPr>
      <w:spacing w:before="60" w:line="240" w:lineRule="exact"/>
    </w:pPr>
    <w:rPr>
      <w:rFonts w:ascii="Arial" w:hAnsi="Arial" w:cs="Times New Roman"/>
      <w:sz w:val="22"/>
      <w:szCs w:val="20"/>
      <w:lang w:val="cs-CZ"/>
    </w:rPr>
  </w:style>
  <w:style w:type="paragraph" w:customStyle="1" w:styleId="Client">
    <w:name w:val="Client"/>
    <w:basedOn w:val="Norml"/>
    <w:link w:val="ClientChar"/>
    <w:uiPriority w:val="99"/>
    <w:rsid w:val="005E0E3E"/>
    <w:pPr>
      <w:spacing w:line="216" w:lineRule="auto"/>
    </w:pPr>
    <w:rPr>
      <w:rFonts w:ascii="Arial" w:hAnsi="Arial" w:cs="Times New Roman"/>
      <w:sz w:val="30"/>
      <w:szCs w:val="20"/>
      <w:lang w:val="en-GB"/>
    </w:rPr>
  </w:style>
  <w:style w:type="paragraph" w:styleId="Szvegtrzs0">
    <w:name w:val="Body Text"/>
    <w:aliases w:val="Body Text Char1,Body Text Char Char,Body Text Char1 Char Char,Body Text Char Char Char Char,Body Text Char1 Char Char Char Char,Body Text Char Char Char Char Char Char,Body Text Char1 Char Char Char Char Char Char,Body Text Char2 Char Char"/>
    <w:basedOn w:val="Norml"/>
    <w:link w:val="SzvegtrzsChar"/>
    <w:uiPriority w:val="99"/>
    <w:rsid w:val="005E0E3E"/>
    <w:pPr>
      <w:spacing w:after="120"/>
    </w:pPr>
    <w:rPr>
      <w:rFonts w:ascii="Times New Roman" w:hAnsi="Times New Roman" w:cs="Times New Roman"/>
      <w:sz w:val="20"/>
      <w:szCs w:val="20"/>
    </w:rPr>
  </w:style>
  <w:style w:type="character" w:customStyle="1" w:styleId="SzvegtrzsChar">
    <w:name w:val="Szövegtörzs Char"/>
    <w:aliases w:val="Body Text Char1 Char,Body Text Char Char Char,Body Text Char1 Char Char Char,Body Text Char Char Char Char Char,Body Text Char1 Char Char Char Char Char,Body Text Char Char Char Char Char Char Char,Body Text Char2 Char Char Char"/>
    <w:basedOn w:val="Bekezdsalapbettpusa"/>
    <w:link w:val="Szvegtrzs0"/>
    <w:uiPriority w:val="99"/>
    <w:rsid w:val="005E0E3E"/>
    <w:rPr>
      <w:lang w:eastAsia="hu-HU"/>
    </w:rPr>
  </w:style>
  <w:style w:type="paragraph" w:customStyle="1" w:styleId="Szvegtrzs21">
    <w:name w:val="Szövegtörzs 21"/>
    <w:basedOn w:val="Norml"/>
    <w:uiPriority w:val="99"/>
    <w:rsid w:val="005E0E3E"/>
    <w:rPr>
      <w:rFonts w:ascii="Palatino Linotype" w:hAnsi="Palatino Linotype" w:cs="Times New Roman"/>
      <w:color w:val="FF00FF"/>
      <w:sz w:val="22"/>
      <w:szCs w:val="20"/>
    </w:rPr>
  </w:style>
  <w:style w:type="paragraph" w:customStyle="1" w:styleId="Standard">
    <w:name w:val="Standard"/>
    <w:uiPriority w:val="99"/>
    <w:rsid w:val="005E0E3E"/>
    <w:pPr>
      <w:widowControl w:val="0"/>
      <w:overflowPunct w:val="0"/>
      <w:autoSpaceDE w:val="0"/>
      <w:autoSpaceDN w:val="0"/>
      <w:adjustRightInd w:val="0"/>
      <w:textAlignment w:val="baseline"/>
    </w:pPr>
    <w:rPr>
      <w:sz w:val="24"/>
      <w:lang w:eastAsia="hu-HU"/>
    </w:rPr>
  </w:style>
  <w:style w:type="paragraph" w:customStyle="1" w:styleId="Style17">
    <w:name w:val="Style17"/>
    <w:uiPriority w:val="99"/>
    <w:rsid w:val="005E0E3E"/>
    <w:rPr>
      <w:rFonts w:ascii="MS Sans Serif" w:hAnsi="MS Sans Serif"/>
      <w:sz w:val="24"/>
      <w:lang w:eastAsia="hu-HU"/>
    </w:rPr>
  </w:style>
  <w:style w:type="character" w:customStyle="1" w:styleId="E-mailStlus55">
    <w:name w:val="E-mailStílus55"/>
    <w:uiPriority w:val="99"/>
    <w:semiHidden/>
    <w:rsid w:val="005E0E3E"/>
    <w:rPr>
      <w:rFonts w:ascii="Arial" w:hAnsi="Arial" w:cs="Arial"/>
      <w:color w:val="auto"/>
      <w:sz w:val="20"/>
      <w:szCs w:val="20"/>
    </w:rPr>
  </w:style>
  <w:style w:type="paragraph" w:styleId="Tartalomjegyzkcmsora">
    <w:name w:val="TOC Heading"/>
    <w:basedOn w:val="Cmsor1"/>
    <w:next w:val="Norml"/>
    <w:uiPriority w:val="99"/>
    <w:qFormat/>
    <w:rsid w:val="005E0E3E"/>
    <w:pPr>
      <w:keepLines/>
      <w:tabs>
        <w:tab w:val="clear" w:pos="567"/>
      </w:tabs>
      <w:spacing w:before="480" w:after="0" w:line="276" w:lineRule="auto"/>
      <w:ind w:left="0" w:firstLine="0"/>
      <w:jc w:val="both"/>
      <w:outlineLvl w:val="9"/>
    </w:pPr>
    <w:rPr>
      <w:rFonts w:ascii="Cambria" w:hAnsi="Cambria" w:cs="Times New Roman"/>
      <w:color w:val="365F91"/>
      <w:kern w:val="0"/>
      <w:sz w:val="28"/>
      <w:szCs w:val="28"/>
      <w:lang w:eastAsia="en-US"/>
    </w:rPr>
  </w:style>
  <w:style w:type="paragraph" w:styleId="TJ1">
    <w:name w:val="toc 1"/>
    <w:aliases w:val="OkeanTJ1"/>
    <w:basedOn w:val="Norml"/>
    <w:next w:val="Norml"/>
    <w:autoRedefine/>
    <w:uiPriority w:val="99"/>
    <w:rsid w:val="005E0E3E"/>
    <w:rPr>
      <w:rFonts w:ascii="Palatino Linotype" w:hAnsi="Palatino Linotype" w:cs="Times New Roman"/>
      <w:sz w:val="22"/>
    </w:rPr>
  </w:style>
  <w:style w:type="paragraph" w:styleId="TJ2">
    <w:name w:val="toc 2"/>
    <w:aliases w:val="OkeanTJ2"/>
    <w:basedOn w:val="Norml"/>
    <w:next w:val="Norml"/>
    <w:autoRedefine/>
    <w:uiPriority w:val="99"/>
    <w:rsid w:val="005E0E3E"/>
    <w:pPr>
      <w:ind w:left="240"/>
    </w:pPr>
    <w:rPr>
      <w:rFonts w:ascii="Palatino Linotype" w:hAnsi="Palatino Linotype" w:cs="Times New Roman"/>
      <w:sz w:val="22"/>
    </w:rPr>
  </w:style>
  <w:style w:type="paragraph" w:styleId="TJ3">
    <w:name w:val="toc 3"/>
    <w:aliases w:val="OkeanTJ3"/>
    <w:basedOn w:val="Norml"/>
    <w:next w:val="Norml"/>
    <w:autoRedefine/>
    <w:uiPriority w:val="99"/>
    <w:rsid w:val="005E0E3E"/>
    <w:pPr>
      <w:ind w:left="480"/>
    </w:pPr>
    <w:rPr>
      <w:rFonts w:ascii="Palatino Linotype" w:hAnsi="Palatino Linotype" w:cs="Times New Roman"/>
      <w:sz w:val="22"/>
    </w:rPr>
  </w:style>
  <w:style w:type="paragraph" w:customStyle="1" w:styleId="EUszov">
    <w:name w:val="EUszov"/>
    <w:basedOn w:val="Norml"/>
    <w:uiPriority w:val="99"/>
    <w:rsid w:val="005E0E3E"/>
    <w:pPr>
      <w:ind w:firstLine="709"/>
    </w:pPr>
    <w:rPr>
      <w:rFonts w:ascii="Tahoma" w:hAnsi="Tahoma" w:cs="Times New Roman"/>
      <w:sz w:val="20"/>
      <w:szCs w:val="20"/>
    </w:rPr>
  </w:style>
  <w:style w:type="paragraph" w:styleId="Vltozat">
    <w:name w:val="Revision"/>
    <w:hidden/>
    <w:uiPriority w:val="99"/>
    <w:semiHidden/>
    <w:rsid w:val="005E0E3E"/>
    <w:rPr>
      <w:sz w:val="24"/>
      <w:szCs w:val="24"/>
      <w:lang w:eastAsia="hu-HU"/>
    </w:rPr>
  </w:style>
  <w:style w:type="paragraph" w:customStyle="1" w:styleId="ListParagraph1">
    <w:name w:val="List Paragraph1"/>
    <w:basedOn w:val="Norml"/>
    <w:uiPriority w:val="99"/>
    <w:rsid w:val="005E0E3E"/>
    <w:pPr>
      <w:spacing w:after="200" w:line="276" w:lineRule="auto"/>
      <w:ind w:left="720"/>
      <w:contextualSpacing/>
    </w:pPr>
    <w:rPr>
      <w:rFonts w:ascii="Calibri" w:hAnsi="Calibri" w:cs="Times New Roman"/>
      <w:sz w:val="22"/>
      <w:szCs w:val="22"/>
      <w:lang w:eastAsia="en-US"/>
    </w:rPr>
  </w:style>
  <w:style w:type="paragraph" w:customStyle="1" w:styleId="B">
    <w:name w:val="B"/>
    <w:uiPriority w:val="99"/>
    <w:rsid w:val="005E0E3E"/>
    <w:pPr>
      <w:spacing w:before="240" w:line="240" w:lineRule="exact"/>
      <w:ind w:left="720"/>
      <w:jc w:val="both"/>
    </w:pPr>
    <w:rPr>
      <w:rFonts w:ascii="Tms Rmn" w:hAnsi="Tms Rmn"/>
      <w:sz w:val="24"/>
      <w:lang w:val="en-GB" w:eastAsia="hu-HU"/>
    </w:rPr>
  </w:style>
  <w:style w:type="paragraph" w:customStyle="1" w:styleId="Szvegtrzs22">
    <w:name w:val="Szövegtörzs 22"/>
    <w:basedOn w:val="Norml"/>
    <w:uiPriority w:val="99"/>
    <w:rsid w:val="005E0E3E"/>
    <w:rPr>
      <w:rFonts w:ascii="Palatino Linotype" w:hAnsi="Palatino Linotype" w:cs="Times New Roman"/>
      <w:color w:val="FF00FF"/>
      <w:sz w:val="22"/>
      <w:szCs w:val="20"/>
    </w:rPr>
  </w:style>
  <w:style w:type="paragraph" w:customStyle="1" w:styleId="Section">
    <w:name w:val="Section"/>
    <w:basedOn w:val="Norml"/>
    <w:uiPriority w:val="99"/>
    <w:rsid w:val="005E0E3E"/>
    <w:pPr>
      <w:widowControl w:val="0"/>
      <w:spacing w:line="-360" w:lineRule="auto"/>
      <w:jc w:val="center"/>
    </w:pPr>
    <w:rPr>
      <w:rFonts w:ascii="Palatino Linotype" w:hAnsi="Palatino Linotype" w:cs="Times New Roman"/>
      <w:b/>
      <w:sz w:val="32"/>
      <w:szCs w:val="20"/>
      <w:lang w:val="cs-CZ" w:eastAsia="en-US"/>
    </w:rPr>
  </w:style>
  <w:style w:type="paragraph" w:customStyle="1" w:styleId="rsz">
    <w:name w:val="rész"/>
    <w:basedOn w:val="Norml"/>
    <w:uiPriority w:val="99"/>
    <w:rsid w:val="005E0E3E"/>
    <w:pPr>
      <w:keepNext/>
      <w:tabs>
        <w:tab w:val="left" w:pos="0"/>
      </w:tabs>
      <w:spacing w:before="360" w:after="360"/>
      <w:jc w:val="center"/>
    </w:pPr>
    <w:rPr>
      <w:rFonts w:ascii="Arial" w:hAnsi="Arial" w:cs="Times New Roman"/>
      <w:sz w:val="22"/>
      <w:szCs w:val="20"/>
    </w:rPr>
  </w:style>
  <w:style w:type="character" w:customStyle="1" w:styleId="E-mailStlus69">
    <w:name w:val="E-mailStílus69"/>
    <w:uiPriority w:val="99"/>
    <w:semiHidden/>
    <w:rsid w:val="005E0E3E"/>
    <w:rPr>
      <w:rFonts w:ascii="Arial" w:hAnsi="Arial" w:cs="Arial"/>
      <w:color w:val="auto"/>
      <w:sz w:val="20"/>
      <w:szCs w:val="20"/>
    </w:rPr>
  </w:style>
  <w:style w:type="paragraph" w:customStyle="1" w:styleId="OkeanFelsorolas">
    <w:name w:val="Okean_Felsorolas"/>
    <w:basedOn w:val="Norml"/>
    <w:uiPriority w:val="99"/>
    <w:rsid w:val="005E0E3E"/>
    <w:pPr>
      <w:numPr>
        <w:numId w:val="16"/>
      </w:numPr>
      <w:spacing w:before="120"/>
    </w:pPr>
    <w:rPr>
      <w:rFonts w:ascii="Arial" w:hAnsi="Arial" w:cs="Arial"/>
      <w:color w:val="000000"/>
      <w:sz w:val="22"/>
      <w:szCs w:val="20"/>
    </w:rPr>
  </w:style>
  <w:style w:type="paragraph" w:customStyle="1" w:styleId="Default">
    <w:name w:val="Default"/>
    <w:uiPriority w:val="99"/>
    <w:rsid w:val="005E0E3E"/>
    <w:pPr>
      <w:autoSpaceDE w:val="0"/>
      <w:autoSpaceDN w:val="0"/>
      <w:adjustRightInd w:val="0"/>
    </w:pPr>
    <w:rPr>
      <w:rFonts w:eastAsia="Calibri"/>
      <w:color w:val="000000"/>
      <w:sz w:val="24"/>
      <w:szCs w:val="24"/>
    </w:rPr>
  </w:style>
  <w:style w:type="character" w:customStyle="1" w:styleId="bot">
    <w:name w:val="bot"/>
    <w:basedOn w:val="Bekezdsalapbettpusa"/>
    <w:uiPriority w:val="99"/>
    <w:rsid w:val="005E0E3E"/>
  </w:style>
  <w:style w:type="paragraph" w:styleId="NormlWeb">
    <w:name w:val="Normal (Web)"/>
    <w:basedOn w:val="Norml"/>
    <w:unhideWhenUsed/>
    <w:rsid w:val="005E0E3E"/>
    <w:pPr>
      <w:spacing w:before="100" w:beforeAutospacing="1" w:after="100" w:afterAutospacing="1"/>
      <w:jc w:val="left"/>
    </w:pPr>
    <w:rPr>
      <w:rFonts w:ascii="Times New Roman" w:hAnsi="Times New Roman" w:cs="Times New Roman"/>
    </w:rPr>
  </w:style>
  <w:style w:type="paragraph" w:customStyle="1" w:styleId="Szvegtrzs32">
    <w:name w:val="Szövegtörzs 32"/>
    <w:basedOn w:val="Norml"/>
    <w:uiPriority w:val="99"/>
    <w:rsid w:val="005E0E3E"/>
    <w:rPr>
      <w:rFonts w:ascii="Times New Roman" w:eastAsia="Calibri" w:hAnsi="Times New Roman" w:cs="Times New Roman"/>
      <w:color w:val="FF0000"/>
    </w:rPr>
  </w:style>
  <w:style w:type="paragraph" w:customStyle="1" w:styleId="Doksihoz">
    <w:name w:val="Doksihoz"/>
    <w:basedOn w:val="Norml"/>
    <w:uiPriority w:val="99"/>
    <w:rsid w:val="005E0E3E"/>
    <w:pPr>
      <w:spacing w:after="200" w:line="276" w:lineRule="auto"/>
      <w:jc w:val="left"/>
    </w:pPr>
    <w:rPr>
      <w:rFonts w:ascii="Calibri" w:eastAsia="Calibri" w:hAnsi="Calibri" w:cs="Times New Roman"/>
      <w:sz w:val="22"/>
      <w:szCs w:val="22"/>
    </w:rPr>
  </w:style>
  <w:style w:type="paragraph" w:customStyle="1" w:styleId="Felsorolasabc">
    <w:name w:val="Felsorolas abc"/>
    <w:basedOn w:val="Norml"/>
    <w:uiPriority w:val="99"/>
    <w:rsid w:val="005E0E3E"/>
    <w:pPr>
      <w:spacing w:after="240"/>
      <w:ind w:left="1140" w:hanging="573"/>
    </w:pPr>
    <w:rPr>
      <w:rFonts w:ascii="Arial" w:hAnsi="Arial" w:cs="Times New Roman"/>
      <w:sz w:val="20"/>
    </w:rPr>
  </w:style>
  <w:style w:type="paragraph" w:styleId="Cm">
    <w:name w:val="Title"/>
    <w:aliases w:val="Cím Char1,Cím Char Char,Cím Char2,Cím Char Char1,Cím Char Char1 Char"/>
    <w:basedOn w:val="Norml"/>
    <w:link w:val="CmChar"/>
    <w:qFormat/>
    <w:rsid w:val="005E0E3E"/>
    <w:pPr>
      <w:numPr>
        <w:ilvl w:val="2"/>
        <w:numId w:val="17"/>
      </w:numPr>
      <w:tabs>
        <w:tab w:val="clear" w:pos="2550"/>
      </w:tabs>
      <w:spacing w:before="240" w:after="60"/>
      <w:ind w:left="0" w:firstLine="0"/>
      <w:jc w:val="center"/>
      <w:outlineLvl w:val="0"/>
    </w:pPr>
    <w:rPr>
      <w:rFonts w:ascii="Arial" w:hAnsi="Arial" w:cs="Times New Roman"/>
      <w:b/>
      <w:bCs/>
      <w:kern w:val="28"/>
      <w:szCs w:val="32"/>
    </w:rPr>
  </w:style>
  <w:style w:type="character" w:customStyle="1" w:styleId="CmChar">
    <w:name w:val="Cím Char"/>
    <w:aliases w:val="Cím Char1 Char1,Cím Char Char Char1,Cím Char2 Char1,Cím Char Char1 Char2,Cím Char Char1 Char Char1"/>
    <w:basedOn w:val="Bekezdsalapbettpusa"/>
    <w:link w:val="Cm"/>
    <w:rsid w:val="005E0E3E"/>
    <w:rPr>
      <w:rFonts w:ascii="Arial" w:hAnsi="Arial"/>
      <w:b/>
      <w:bCs/>
      <w:kern w:val="28"/>
      <w:sz w:val="24"/>
      <w:szCs w:val="32"/>
      <w:lang w:eastAsia="hu-HU"/>
    </w:rPr>
  </w:style>
  <w:style w:type="paragraph" w:styleId="Szmozottlista">
    <w:name w:val="List Number"/>
    <w:basedOn w:val="Norml"/>
    <w:autoRedefine/>
    <w:uiPriority w:val="99"/>
    <w:rsid w:val="005E0E3E"/>
    <w:pPr>
      <w:numPr>
        <w:ilvl w:val="1"/>
      </w:numPr>
      <w:spacing w:after="240"/>
      <w:ind w:left="142"/>
    </w:pPr>
    <w:rPr>
      <w:rFonts w:ascii="Palatino Linotype" w:hAnsi="Palatino Linotype" w:cs="Times New Roman"/>
      <w:bCs/>
      <w:color w:val="FF0000"/>
    </w:rPr>
  </w:style>
  <w:style w:type="paragraph" w:customStyle="1" w:styleId="standard0">
    <w:name w:val="standard"/>
    <w:basedOn w:val="Norml"/>
    <w:link w:val="standardChar"/>
    <w:uiPriority w:val="99"/>
    <w:rsid w:val="005E0E3E"/>
    <w:pPr>
      <w:spacing w:before="100" w:beforeAutospacing="1" w:after="100" w:afterAutospacing="1"/>
      <w:jc w:val="left"/>
    </w:pPr>
    <w:rPr>
      <w:rFonts w:ascii="Times New Roman" w:hAnsi="Times New Roman" w:cs="Times New Roman"/>
    </w:rPr>
  </w:style>
  <w:style w:type="paragraph" w:customStyle="1" w:styleId="modszerszoveg">
    <w:name w:val="modszer_szoveg"/>
    <w:basedOn w:val="Norml"/>
    <w:uiPriority w:val="99"/>
    <w:rsid w:val="005E0E3E"/>
    <w:pPr>
      <w:spacing w:before="240"/>
      <w:ind w:left="720"/>
    </w:pPr>
    <w:rPr>
      <w:rFonts w:ascii="Bookman Old Style" w:hAnsi="Bookman Old Style" w:cs="Times New Roman"/>
      <w:sz w:val="22"/>
      <w:szCs w:val="22"/>
    </w:rPr>
  </w:style>
  <w:style w:type="character" w:customStyle="1" w:styleId="Cmsor1Char2">
    <w:name w:val="Címsor 1 Char2"/>
    <w:aliases w:val="Címsor 1 Char1 Char1,Címsor 1 Char Char Char1,Okean1 Char1,Okean Címsor 1 Char,Okean Címsor 1 Char2"/>
    <w:uiPriority w:val="99"/>
    <w:rsid w:val="005E0E3E"/>
    <w:rPr>
      <w:rFonts w:ascii="Cambria" w:eastAsia="Times New Roman" w:hAnsi="Cambria" w:cs="Times New Roman"/>
      <w:b/>
      <w:bCs/>
      <w:kern w:val="32"/>
      <w:sz w:val="32"/>
      <w:szCs w:val="32"/>
      <w:lang w:eastAsia="en-US"/>
    </w:rPr>
  </w:style>
  <w:style w:type="character" w:styleId="Kiemels2">
    <w:name w:val="Strong"/>
    <w:uiPriority w:val="99"/>
    <w:qFormat/>
    <w:rsid w:val="005E0E3E"/>
    <w:rPr>
      <w:b/>
      <w:bCs/>
    </w:rPr>
  </w:style>
  <w:style w:type="character" w:customStyle="1" w:styleId="skypepnhcontainer">
    <w:name w:val="skype_pnh_container"/>
    <w:basedOn w:val="Bekezdsalapbettpusa"/>
    <w:uiPriority w:val="99"/>
    <w:rsid w:val="005E0E3E"/>
  </w:style>
  <w:style w:type="character" w:customStyle="1" w:styleId="skypepnhleftspan">
    <w:name w:val="skype_pnh_left_span"/>
    <w:basedOn w:val="Bekezdsalapbettpusa"/>
    <w:uiPriority w:val="99"/>
    <w:rsid w:val="005E0E3E"/>
  </w:style>
  <w:style w:type="character" w:customStyle="1" w:styleId="skypepnhdropartspan">
    <w:name w:val="skype_pnh_dropart_span"/>
    <w:basedOn w:val="Bekezdsalapbettpusa"/>
    <w:uiPriority w:val="99"/>
    <w:rsid w:val="005E0E3E"/>
  </w:style>
  <w:style w:type="character" w:customStyle="1" w:styleId="skypepnhdropartflagspan">
    <w:name w:val="skype_pnh_dropart_flag_span"/>
    <w:basedOn w:val="Bekezdsalapbettpusa"/>
    <w:uiPriority w:val="99"/>
    <w:rsid w:val="005E0E3E"/>
  </w:style>
  <w:style w:type="character" w:customStyle="1" w:styleId="skypepnhtextspan">
    <w:name w:val="skype_pnh_text_span"/>
    <w:basedOn w:val="Bekezdsalapbettpusa"/>
    <w:uiPriority w:val="99"/>
    <w:rsid w:val="005E0E3E"/>
  </w:style>
  <w:style w:type="character" w:customStyle="1" w:styleId="skypepnhrightspan">
    <w:name w:val="skype_pnh_right_span"/>
    <w:basedOn w:val="Bekezdsalapbettpusa"/>
    <w:uiPriority w:val="99"/>
    <w:rsid w:val="005E0E3E"/>
  </w:style>
  <w:style w:type="character" w:customStyle="1" w:styleId="kiemelt">
    <w:name w:val="kiemelt"/>
    <w:basedOn w:val="Bekezdsalapbettpusa"/>
    <w:uiPriority w:val="99"/>
    <w:rsid w:val="005E0E3E"/>
  </w:style>
  <w:style w:type="character" w:styleId="Oldalszm">
    <w:name w:val="page number"/>
    <w:basedOn w:val="Bekezdsalapbettpusa"/>
    <w:uiPriority w:val="99"/>
    <w:rsid w:val="005E0E3E"/>
  </w:style>
  <w:style w:type="paragraph" w:customStyle="1" w:styleId="OkeanBehuzas">
    <w:name w:val="Okean_Behuzas"/>
    <w:basedOn w:val="Norml"/>
    <w:uiPriority w:val="99"/>
    <w:rsid w:val="005E0E3E"/>
    <w:pPr>
      <w:suppressAutoHyphens/>
      <w:spacing w:after="60" w:line="360" w:lineRule="exact"/>
      <w:ind w:left="567"/>
    </w:pPr>
    <w:rPr>
      <w:rFonts w:ascii="Arial" w:hAnsi="Arial" w:cs="Arial"/>
      <w:sz w:val="22"/>
      <w:lang w:eastAsia="ar-SA"/>
    </w:rPr>
  </w:style>
  <w:style w:type="character" w:customStyle="1" w:styleId="Cmsor1Char1Char">
    <w:name w:val="Címsor 1 Char1 Char"/>
    <w:aliases w:val="Címsor 1 Char Char Char,Okean1 Char,Okean Címsor 1 Char Char,Heading 1 Char,Címsor 1 Char1 Char3,Címsor 1 Char Char Char3,Okean1 Char3"/>
    <w:uiPriority w:val="99"/>
    <w:rsid w:val="005E0E3E"/>
    <w:rPr>
      <w:rFonts w:ascii="Times New Roman" w:eastAsia="Times New Roman" w:hAnsi="Times New Roman" w:cs="Times New Roman"/>
      <w:b/>
      <w:bCs/>
      <w:sz w:val="28"/>
      <w:szCs w:val="28"/>
      <w:lang w:eastAsia="hu-HU"/>
    </w:rPr>
  </w:style>
  <w:style w:type="paragraph" w:customStyle="1" w:styleId="Normszmozott">
    <w:name w:val="Norm számozott"/>
    <w:basedOn w:val="Norml"/>
    <w:uiPriority w:val="99"/>
    <w:rsid w:val="005E0E3E"/>
    <w:pPr>
      <w:tabs>
        <w:tab w:val="num" w:pos="360"/>
      </w:tabs>
      <w:spacing w:after="240"/>
    </w:pPr>
    <w:rPr>
      <w:rFonts w:ascii="Arial" w:hAnsi="Arial" w:cs="Times New Roman"/>
      <w:sz w:val="20"/>
    </w:rPr>
  </w:style>
  <w:style w:type="character" w:customStyle="1" w:styleId="Cmsor2Char1Char">
    <w:name w:val="Címsor 2 Char1 Char"/>
    <w:aliases w:val=" Char Char Char,Char Char Char,Char Char1,Okean2 Char,_NFÜ Char,1alcímallacps Char,Címsor Char,2 Char,Cím2 Char,Fejléc 2 Char,Címsor 2 hálózat Char Char,Heading 2 Char,Címsor 2 Char1 Char2,Okean2 Char2,_NFÜ Char2,1alcímallacps Char2"/>
    <w:uiPriority w:val="99"/>
    <w:rsid w:val="005E0E3E"/>
    <w:rPr>
      <w:b/>
      <w:bCs/>
      <w:sz w:val="24"/>
      <w:szCs w:val="24"/>
      <w:lang w:eastAsia="hu-HU" w:bidi="ar-SA"/>
    </w:rPr>
  </w:style>
  <w:style w:type="character" w:customStyle="1" w:styleId="Okean8CharChar">
    <w:name w:val="Okean8 Char Char"/>
    <w:uiPriority w:val="99"/>
    <w:rsid w:val="005E0E3E"/>
    <w:rPr>
      <w:rFonts w:ascii="Arial" w:hAnsi="Arial"/>
      <w:i/>
      <w:lang w:eastAsia="hu-HU" w:bidi="ar-SA"/>
    </w:rPr>
  </w:style>
  <w:style w:type="paragraph" w:styleId="Felsorols20">
    <w:name w:val="List Bullet 2"/>
    <w:basedOn w:val="Norml"/>
    <w:autoRedefine/>
    <w:uiPriority w:val="99"/>
    <w:rsid w:val="005E0E3E"/>
    <w:pPr>
      <w:ind w:left="567"/>
    </w:pPr>
    <w:rPr>
      <w:rFonts w:ascii="Times New Roman" w:hAnsi="Times New Roman" w:cs="Times New Roman"/>
    </w:rPr>
  </w:style>
  <w:style w:type="paragraph" w:styleId="Listafolytatsa2">
    <w:name w:val="List Continue 2"/>
    <w:basedOn w:val="Norml"/>
    <w:uiPriority w:val="99"/>
    <w:rsid w:val="005E0E3E"/>
    <w:pPr>
      <w:spacing w:after="120"/>
      <w:ind w:left="566"/>
    </w:pPr>
    <w:rPr>
      <w:rFonts w:ascii="Times New Roman" w:hAnsi="Times New Roman" w:cs="Times New Roman"/>
    </w:rPr>
  </w:style>
  <w:style w:type="character" w:customStyle="1" w:styleId="CharChar8">
    <w:name w:val="Char Char8"/>
    <w:uiPriority w:val="99"/>
    <w:rsid w:val="005E0E3E"/>
    <w:rPr>
      <w:sz w:val="24"/>
      <w:szCs w:val="24"/>
      <w:lang w:eastAsia="hu-HU" w:bidi="ar-SA"/>
    </w:rPr>
  </w:style>
  <w:style w:type="paragraph" w:styleId="Lista2">
    <w:name w:val="List 2"/>
    <w:basedOn w:val="Norml"/>
    <w:uiPriority w:val="99"/>
    <w:rsid w:val="005E0E3E"/>
    <w:pPr>
      <w:ind w:left="566" w:hanging="283"/>
    </w:pPr>
    <w:rPr>
      <w:rFonts w:ascii="Times New Roman" w:hAnsi="Times New Roman" w:cs="Times New Roman"/>
    </w:rPr>
  </w:style>
  <w:style w:type="paragraph" w:customStyle="1" w:styleId="Stlus1">
    <w:name w:val="Stílus1"/>
    <w:basedOn w:val="Norml"/>
    <w:uiPriority w:val="99"/>
    <w:rsid w:val="005E0E3E"/>
    <w:pPr>
      <w:spacing w:line="360" w:lineRule="auto"/>
    </w:pPr>
    <w:rPr>
      <w:rFonts w:ascii="Times New Roman" w:hAnsi="Times New Roman" w:cs="Times New Roman"/>
    </w:rPr>
  </w:style>
  <w:style w:type="paragraph" w:styleId="Szmozottlista3">
    <w:name w:val="List Number 3"/>
    <w:basedOn w:val="Norml"/>
    <w:uiPriority w:val="99"/>
    <w:rsid w:val="005E0E3E"/>
    <w:pPr>
      <w:tabs>
        <w:tab w:val="num" w:pos="926"/>
        <w:tab w:val="num" w:pos="1849"/>
      </w:tabs>
      <w:ind w:left="926" w:hanging="360"/>
      <w:jc w:val="left"/>
    </w:pPr>
    <w:rPr>
      <w:rFonts w:ascii="Times New Roman" w:hAnsi="Times New Roman" w:cs="Times New Roman"/>
      <w:sz w:val="20"/>
      <w:szCs w:val="20"/>
    </w:rPr>
  </w:style>
  <w:style w:type="paragraph" w:customStyle="1" w:styleId="font5">
    <w:name w:val="font5"/>
    <w:basedOn w:val="Norml"/>
    <w:uiPriority w:val="99"/>
    <w:rsid w:val="005E0E3E"/>
    <w:pPr>
      <w:spacing w:before="100" w:beforeAutospacing="1" w:after="100" w:afterAutospacing="1"/>
      <w:jc w:val="left"/>
    </w:pPr>
    <w:rPr>
      <w:rFonts w:ascii="Arial" w:eastAsia="Arial Unicode MS" w:hAnsi="Arial" w:cs="Arial"/>
      <w:sz w:val="20"/>
      <w:szCs w:val="20"/>
    </w:rPr>
  </w:style>
  <w:style w:type="character" w:customStyle="1" w:styleId="CmChar3">
    <w:name w:val="Cím Char3"/>
    <w:aliases w:val="Cím Char1 Char,Cím Char Char Char,Cím Char2 Char,Cím Char Char1 Char1,Cím Char Char1 Char Char,Title Char,Cím Char1 Char2,Cím Char Char Char2,Cím Char2 Char2,Cím Char Char1 Char11,Cím Char Char1 Char Char2"/>
    <w:uiPriority w:val="99"/>
    <w:rsid w:val="005E0E3E"/>
    <w:rPr>
      <w:b/>
      <w:bCs/>
      <w:sz w:val="28"/>
      <w:szCs w:val="28"/>
      <w:lang w:eastAsia="hu-HU" w:bidi="ar-SA"/>
    </w:rPr>
  </w:style>
  <w:style w:type="character" w:customStyle="1" w:styleId="WW8Num29z1">
    <w:name w:val="WW8Num29z1"/>
    <w:uiPriority w:val="99"/>
    <w:rsid w:val="005E0E3E"/>
    <w:rPr>
      <w:rFonts w:ascii="Courier New" w:hAnsi="Courier New"/>
    </w:rPr>
  </w:style>
  <w:style w:type="paragraph" w:customStyle="1" w:styleId="WW-Szvegtrzs2">
    <w:name w:val="WW-Szövegtörzs 2"/>
    <w:basedOn w:val="Norml"/>
    <w:uiPriority w:val="99"/>
    <w:rsid w:val="005E0E3E"/>
    <w:pPr>
      <w:suppressAutoHyphens/>
      <w:overflowPunct w:val="0"/>
      <w:autoSpaceDE w:val="0"/>
      <w:textAlignment w:val="baseline"/>
    </w:pPr>
    <w:rPr>
      <w:rFonts w:ascii="Times New Roman" w:hAnsi="Times New Roman" w:cs="Times New Roman"/>
      <w:szCs w:val="20"/>
      <w:lang w:eastAsia="ar-SA"/>
    </w:rPr>
  </w:style>
  <w:style w:type="paragraph" w:customStyle="1" w:styleId="WW-Szvegtrzsbehzssal2">
    <w:name w:val="WW-Szövegtörzs behúzással 2"/>
    <w:basedOn w:val="Norml"/>
    <w:uiPriority w:val="99"/>
    <w:rsid w:val="005E0E3E"/>
    <w:pPr>
      <w:suppressAutoHyphens/>
      <w:overflowPunct w:val="0"/>
      <w:autoSpaceDE w:val="0"/>
      <w:ind w:left="709" w:hanging="709"/>
      <w:textAlignment w:val="baseline"/>
    </w:pPr>
    <w:rPr>
      <w:rFonts w:ascii="H-Times New Roman" w:hAnsi="H-Times New Roman" w:cs="Times New Roman"/>
      <w:color w:val="000000"/>
      <w:szCs w:val="20"/>
      <w:lang w:eastAsia="ar-SA"/>
    </w:rPr>
  </w:style>
  <w:style w:type="paragraph" w:customStyle="1" w:styleId="Szvegtrzsbehzssal21">
    <w:name w:val="Szövegtörzs behúzással 21"/>
    <w:basedOn w:val="Norml"/>
    <w:uiPriority w:val="99"/>
    <w:rsid w:val="005E0E3E"/>
    <w:pPr>
      <w:suppressAutoHyphens/>
      <w:overflowPunct w:val="0"/>
      <w:autoSpaceDE w:val="0"/>
      <w:spacing w:before="120"/>
      <w:ind w:left="709" w:hanging="709"/>
      <w:textAlignment w:val="baseline"/>
    </w:pPr>
    <w:rPr>
      <w:rFonts w:ascii="Goudy Old Style ATT" w:hAnsi="Goudy Old Style ATT" w:cs="Times New Roman"/>
      <w:szCs w:val="20"/>
      <w:lang w:eastAsia="ar-SA"/>
    </w:rPr>
  </w:style>
  <w:style w:type="paragraph" w:customStyle="1" w:styleId="text">
    <w:name w:val="text"/>
    <w:uiPriority w:val="99"/>
    <w:rsid w:val="005E0E3E"/>
    <w:pPr>
      <w:widowControl w:val="0"/>
      <w:suppressAutoHyphens/>
      <w:overflowPunct w:val="0"/>
      <w:autoSpaceDE w:val="0"/>
      <w:spacing w:before="240"/>
      <w:jc w:val="both"/>
      <w:textAlignment w:val="baseline"/>
    </w:pPr>
    <w:rPr>
      <w:sz w:val="24"/>
      <w:lang w:val="cs-CZ" w:eastAsia="ar-SA"/>
    </w:rPr>
  </w:style>
  <w:style w:type="paragraph" w:customStyle="1" w:styleId="tabulka">
    <w:name w:val="tabulka"/>
    <w:basedOn w:val="text-3mezera"/>
    <w:uiPriority w:val="99"/>
    <w:rsid w:val="005E0E3E"/>
    <w:pPr>
      <w:widowControl w:val="0"/>
      <w:suppressAutoHyphens/>
      <w:overflowPunct w:val="0"/>
      <w:autoSpaceDE w:val="0"/>
      <w:spacing w:before="120" w:line="240" w:lineRule="auto"/>
      <w:jc w:val="center"/>
      <w:textAlignment w:val="baseline"/>
    </w:pPr>
    <w:rPr>
      <w:rFonts w:ascii="Times New Roman" w:hAnsi="Times New Roman"/>
      <w:sz w:val="20"/>
      <w:lang w:eastAsia="ar-SA"/>
    </w:rPr>
  </w:style>
  <w:style w:type="paragraph" w:customStyle="1" w:styleId="tblcm">
    <w:name w:val="táblcím"/>
    <w:basedOn w:val="Norml"/>
    <w:uiPriority w:val="99"/>
    <w:rsid w:val="005E0E3E"/>
    <w:pPr>
      <w:suppressAutoHyphens/>
      <w:overflowPunct w:val="0"/>
      <w:autoSpaceDE w:val="0"/>
      <w:jc w:val="center"/>
      <w:textAlignment w:val="baseline"/>
    </w:pPr>
    <w:rPr>
      <w:rFonts w:ascii="Times New Roman" w:hAnsi="Times New Roman" w:cs="Times New Roman"/>
      <w:b/>
      <w:szCs w:val="20"/>
      <w:lang w:eastAsia="ar-SA"/>
    </w:rPr>
  </w:style>
  <w:style w:type="paragraph" w:customStyle="1" w:styleId="Szvegtrzsbehzssal31">
    <w:name w:val="Szövegtörzs behúzással 31"/>
    <w:basedOn w:val="Norml"/>
    <w:uiPriority w:val="99"/>
    <w:rsid w:val="005E0E3E"/>
    <w:pPr>
      <w:tabs>
        <w:tab w:val="left" w:pos="851"/>
      </w:tabs>
      <w:suppressAutoHyphens/>
      <w:ind w:left="851" w:hanging="284"/>
    </w:pPr>
    <w:rPr>
      <w:rFonts w:ascii="Arial" w:hAnsi="Arial" w:cs="Times New Roman"/>
      <w:sz w:val="16"/>
      <w:szCs w:val="20"/>
      <w:lang w:eastAsia="ar-SA"/>
    </w:rPr>
  </w:style>
  <w:style w:type="paragraph" w:customStyle="1" w:styleId="textcslovan">
    <w:name w:val="text císlovaný"/>
    <w:basedOn w:val="text"/>
    <w:uiPriority w:val="99"/>
    <w:rsid w:val="005E0E3E"/>
  </w:style>
  <w:style w:type="paragraph" w:customStyle="1" w:styleId="Szvegblokk1">
    <w:name w:val="Szövegblokk1"/>
    <w:basedOn w:val="Norml"/>
    <w:uiPriority w:val="99"/>
    <w:rsid w:val="005E0E3E"/>
    <w:pPr>
      <w:suppressAutoHyphens/>
      <w:overflowPunct w:val="0"/>
      <w:autoSpaceDE w:val="0"/>
      <w:spacing w:line="240" w:lineRule="atLeast"/>
      <w:ind w:left="709" w:right="-51"/>
      <w:textAlignment w:val="baseline"/>
    </w:pPr>
    <w:rPr>
      <w:rFonts w:ascii="Times New Roman" w:hAnsi="Times New Roman" w:cs="Times New Roman"/>
      <w:szCs w:val="20"/>
      <w:lang w:eastAsia="ar-SA"/>
    </w:rPr>
  </w:style>
  <w:style w:type="paragraph" w:customStyle="1" w:styleId="ZU">
    <w:name w:val="Z_U"/>
    <w:basedOn w:val="Norml"/>
    <w:uiPriority w:val="99"/>
    <w:rsid w:val="005E0E3E"/>
    <w:pPr>
      <w:jc w:val="left"/>
    </w:pPr>
    <w:rPr>
      <w:rFonts w:ascii="Arial" w:hAnsi="Arial" w:cs="Times New Roman"/>
      <w:b/>
      <w:sz w:val="16"/>
      <w:szCs w:val="20"/>
      <w:lang w:val="fr-FR" w:eastAsia="en-GB"/>
    </w:rPr>
  </w:style>
  <w:style w:type="paragraph" w:customStyle="1" w:styleId="Rub1">
    <w:name w:val="Rub1"/>
    <w:basedOn w:val="Norml"/>
    <w:uiPriority w:val="99"/>
    <w:rsid w:val="005E0E3E"/>
    <w:pPr>
      <w:tabs>
        <w:tab w:val="left" w:pos="1276"/>
      </w:tabs>
    </w:pPr>
    <w:rPr>
      <w:rFonts w:ascii="Times New Roman" w:hAnsi="Times New Roman" w:cs="Times New Roman"/>
      <w:b/>
      <w:smallCaps/>
      <w:sz w:val="20"/>
      <w:szCs w:val="20"/>
      <w:lang w:val="en-GB" w:eastAsia="en-GB"/>
    </w:rPr>
  </w:style>
  <w:style w:type="paragraph" w:customStyle="1" w:styleId="Rub2">
    <w:name w:val="Rub2"/>
    <w:basedOn w:val="Norml"/>
    <w:next w:val="Norml"/>
    <w:uiPriority w:val="99"/>
    <w:rsid w:val="005E0E3E"/>
    <w:pPr>
      <w:tabs>
        <w:tab w:val="left" w:pos="709"/>
        <w:tab w:val="left" w:pos="5670"/>
        <w:tab w:val="left" w:pos="6663"/>
        <w:tab w:val="left" w:pos="7088"/>
      </w:tabs>
      <w:ind w:right="-596"/>
      <w:jc w:val="left"/>
    </w:pPr>
    <w:rPr>
      <w:rFonts w:ascii="Times New Roman" w:hAnsi="Times New Roman" w:cs="Times New Roman"/>
      <w:smallCaps/>
      <w:sz w:val="20"/>
      <w:szCs w:val="20"/>
      <w:lang w:val="fr-FR" w:eastAsia="en-GB"/>
    </w:rPr>
  </w:style>
  <w:style w:type="character" w:customStyle="1" w:styleId="Marker">
    <w:name w:val="Marker"/>
    <w:uiPriority w:val="99"/>
    <w:rsid w:val="005E0E3E"/>
    <w:rPr>
      <w:color w:val="0000FF"/>
    </w:rPr>
  </w:style>
  <w:style w:type="paragraph" w:customStyle="1" w:styleId="Rub3">
    <w:name w:val="Rub3"/>
    <w:basedOn w:val="Norml"/>
    <w:next w:val="Norml"/>
    <w:uiPriority w:val="99"/>
    <w:rsid w:val="005E0E3E"/>
    <w:pPr>
      <w:tabs>
        <w:tab w:val="left" w:pos="709"/>
      </w:tabs>
    </w:pPr>
    <w:rPr>
      <w:rFonts w:ascii="Times New Roman" w:hAnsi="Times New Roman" w:cs="Times New Roman"/>
      <w:b/>
      <w:i/>
      <w:sz w:val="20"/>
      <w:szCs w:val="20"/>
      <w:lang w:val="en-GB" w:eastAsia="en-GB"/>
    </w:rPr>
  </w:style>
  <w:style w:type="paragraph" w:styleId="Kpalrs">
    <w:name w:val="caption"/>
    <w:aliases w:val="Figure 1"/>
    <w:basedOn w:val="Norml"/>
    <w:next w:val="Norml"/>
    <w:uiPriority w:val="99"/>
    <w:qFormat/>
    <w:rsid w:val="005E0E3E"/>
    <w:pPr>
      <w:spacing w:before="120" w:after="120"/>
      <w:jc w:val="left"/>
    </w:pPr>
    <w:rPr>
      <w:rFonts w:ascii="Times New Roman" w:hAnsi="Times New Roman" w:cs="Times New Roman"/>
      <w:b/>
      <w:smallCaps/>
      <w:sz w:val="26"/>
      <w:szCs w:val="26"/>
      <w:lang w:eastAsia="en-GB"/>
    </w:rPr>
  </w:style>
  <w:style w:type="paragraph" w:customStyle="1" w:styleId="cmsor10">
    <w:name w:val="címsor 1"/>
    <w:basedOn w:val="Norml"/>
    <w:uiPriority w:val="99"/>
    <w:rsid w:val="005E0E3E"/>
    <w:pPr>
      <w:tabs>
        <w:tab w:val="num" w:pos="1134"/>
      </w:tabs>
      <w:spacing w:before="120" w:line="360" w:lineRule="auto"/>
      <w:ind w:left="1134" w:hanging="1134"/>
      <w:jc w:val="left"/>
      <w:outlineLvl w:val="0"/>
    </w:pPr>
    <w:rPr>
      <w:rFonts w:ascii="Times New Roman" w:hAnsi="Times New Roman" w:cs="Times New Roman"/>
      <w:b/>
      <w:caps/>
      <w:szCs w:val="20"/>
      <w:u w:val="single"/>
    </w:rPr>
  </w:style>
  <w:style w:type="paragraph" w:customStyle="1" w:styleId="cmsor20">
    <w:name w:val="címsor 2"/>
    <w:basedOn w:val="Norml"/>
    <w:uiPriority w:val="99"/>
    <w:rsid w:val="005E0E3E"/>
    <w:pPr>
      <w:tabs>
        <w:tab w:val="num" w:pos="1134"/>
      </w:tabs>
      <w:spacing w:line="360" w:lineRule="auto"/>
      <w:ind w:left="1134" w:hanging="1134"/>
      <w:jc w:val="left"/>
      <w:outlineLvl w:val="1"/>
    </w:pPr>
    <w:rPr>
      <w:rFonts w:ascii="Times New Roman" w:hAnsi="Times New Roman" w:cs="Times New Roman"/>
      <w:b/>
      <w:szCs w:val="20"/>
    </w:rPr>
  </w:style>
  <w:style w:type="paragraph" w:customStyle="1" w:styleId="cmsor31">
    <w:name w:val="címsor 3"/>
    <w:basedOn w:val="Norml"/>
    <w:uiPriority w:val="99"/>
    <w:rsid w:val="005E0E3E"/>
    <w:pPr>
      <w:tabs>
        <w:tab w:val="num" w:pos="1134"/>
      </w:tabs>
      <w:spacing w:after="120"/>
      <w:ind w:left="1134" w:hanging="1134"/>
      <w:jc w:val="left"/>
      <w:outlineLvl w:val="2"/>
    </w:pPr>
    <w:rPr>
      <w:rFonts w:ascii="Times New Roman" w:hAnsi="Times New Roman" w:cs="Times New Roman"/>
      <w:i/>
      <w:szCs w:val="20"/>
    </w:rPr>
  </w:style>
  <w:style w:type="paragraph" w:customStyle="1" w:styleId="cmsor40">
    <w:name w:val="címsor 4"/>
    <w:basedOn w:val="cmsor31"/>
    <w:uiPriority w:val="99"/>
    <w:rsid w:val="005E0E3E"/>
    <w:pPr>
      <w:tabs>
        <w:tab w:val="clear" w:pos="1134"/>
        <w:tab w:val="num" w:pos="2421"/>
      </w:tabs>
      <w:ind w:left="2421" w:hanging="2421"/>
    </w:pPr>
  </w:style>
  <w:style w:type="paragraph" w:customStyle="1" w:styleId="Logo">
    <w:name w:val="Logo"/>
    <w:basedOn w:val="Norml"/>
    <w:uiPriority w:val="99"/>
    <w:rsid w:val="005E0E3E"/>
    <w:pPr>
      <w:jc w:val="left"/>
    </w:pPr>
    <w:rPr>
      <w:rFonts w:ascii="Times New Roman" w:hAnsi="Times New Roman" w:cs="Times New Roman"/>
      <w:szCs w:val="20"/>
      <w:lang w:val="fr-FR" w:eastAsia="en-GB"/>
    </w:rPr>
  </w:style>
  <w:style w:type="paragraph" w:customStyle="1" w:styleId="Char2">
    <w:name w:val="Char2"/>
    <w:basedOn w:val="Norml"/>
    <w:uiPriority w:val="99"/>
    <w:rsid w:val="005E0E3E"/>
    <w:pPr>
      <w:spacing w:after="160" w:line="240" w:lineRule="exact"/>
      <w:jc w:val="left"/>
    </w:pPr>
    <w:rPr>
      <w:rFonts w:ascii="Verdana" w:hAnsi="Verdana" w:cs="Times New Roman"/>
      <w:sz w:val="20"/>
      <w:szCs w:val="20"/>
      <w:lang w:val="en-US" w:eastAsia="en-US"/>
    </w:rPr>
  </w:style>
  <w:style w:type="paragraph" w:customStyle="1" w:styleId="BKV">
    <w:name w:val="BKV"/>
    <w:uiPriority w:val="99"/>
    <w:rsid w:val="005E0E3E"/>
    <w:pPr>
      <w:spacing w:line="360" w:lineRule="auto"/>
      <w:jc w:val="both"/>
    </w:pPr>
    <w:rPr>
      <w:rFonts w:ascii="Arial" w:hAnsi="Arial"/>
      <w:sz w:val="24"/>
      <w:lang w:eastAsia="ru-RU"/>
    </w:rPr>
  </w:style>
  <w:style w:type="paragraph" w:styleId="Alcm">
    <w:name w:val="Subtitle"/>
    <w:basedOn w:val="Norml"/>
    <w:link w:val="AlcmChar"/>
    <w:uiPriority w:val="99"/>
    <w:qFormat/>
    <w:rsid w:val="005E0E3E"/>
    <w:pPr>
      <w:spacing w:after="60"/>
      <w:jc w:val="center"/>
      <w:outlineLvl w:val="1"/>
    </w:pPr>
    <w:rPr>
      <w:rFonts w:ascii="Arial" w:hAnsi="Arial" w:cs="Times New Roman"/>
    </w:rPr>
  </w:style>
  <w:style w:type="character" w:customStyle="1" w:styleId="AlcmChar">
    <w:name w:val="Alcím Char"/>
    <w:basedOn w:val="Bekezdsalapbettpusa"/>
    <w:link w:val="Alcm"/>
    <w:uiPriority w:val="99"/>
    <w:rsid w:val="005E0E3E"/>
    <w:rPr>
      <w:rFonts w:ascii="Arial" w:hAnsi="Arial"/>
      <w:sz w:val="24"/>
      <w:szCs w:val="24"/>
      <w:lang w:eastAsia="hu-HU"/>
    </w:rPr>
  </w:style>
  <w:style w:type="paragraph" w:customStyle="1" w:styleId="Stlus2">
    <w:name w:val="Stílus2"/>
    <w:basedOn w:val="Alcm"/>
    <w:next w:val="Alcm"/>
    <w:uiPriority w:val="99"/>
    <w:rsid w:val="005E0E3E"/>
    <w:pPr>
      <w:spacing w:before="120" w:after="240"/>
    </w:pPr>
    <w:rPr>
      <w:rFonts w:ascii="Times New Roman" w:hAnsi="Times New Roman"/>
      <w:b/>
      <w:sz w:val="36"/>
      <w:szCs w:val="36"/>
    </w:rPr>
  </w:style>
  <w:style w:type="paragraph" w:customStyle="1" w:styleId="Text1">
    <w:name w:val="Text 1"/>
    <w:basedOn w:val="Norml"/>
    <w:uiPriority w:val="99"/>
    <w:rsid w:val="005E0E3E"/>
    <w:pPr>
      <w:spacing w:after="240"/>
      <w:ind w:left="482"/>
    </w:pPr>
    <w:rPr>
      <w:rFonts w:ascii="Times New Roman" w:hAnsi="Times New Roman" w:cs="Times New Roman"/>
      <w:szCs w:val="20"/>
      <w:lang w:val="en-GB"/>
    </w:rPr>
  </w:style>
  <w:style w:type="paragraph" w:customStyle="1" w:styleId="Style9ptBoldLeft0cmHanging254cm">
    <w:name w:val="Style 9 pt Bold Left:  0 cm Hanging:  254 cm"/>
    <w:basedOn w:val="Norml"/>
    <w:uiPriority w:val="99"/>
    <w:rsid w:val="005E0E3E"/>
    <w:pPr>
      <w:ind w:left="397" w:hanging="397"/>
      <w:jc w:val="left"/>
    </w:pPr>
    <w:rPr>
      <w:rFonts w:ascii="Times New Roman" w:hAnsi="Times New Roman" w:cs="Times New Roman"/>
      <w:b/>
      <w:bCs/>
      <w:sz w:val="18"/>
      <w:szCs w:val="20"/>
      <w:lang w:val="en-GB"/>
    </w:rPr>
  </w:style>
  <w:style w:type="paragraph" w:customStyle="1" w:styleId="AltHeading3">
    <w:name w:val="Alt Heading 3"/>
    <w:basedOn w:val="Cmsor3"/>
    <w:uiPriority w:val="99"/>
    <w:rsid w:val="005E0E3E"/>
    <w:pPr>
      <w:numPr>
        <w:ilvl w:val="0"/>
        <w:numId w:val="0"/>
      </w:numPr>
      <w:tabs>
        <w:tab w:val="num" w:pos="2727"/>
      </w:tabs>
      <w:spacing w:before="240" w:after="0"/>
      <w:ind w:left="720" w:hanging="360"/>
    </w:pPr>
    <w:rPr>
      <w:rFonts w:ascii="Calibri" w:eastAsia="Calibri" w:hAnsi="Calibri" w:cs="Times New Roman"/>
      <w:bCs w:val="0"/>
      <w:szCs w:val="20"/>
    </w:rPr>
  </w:style>
  <w:style w:type="paragraph" w:customStyle="1" w:styleId="BodyText4">
    <w:name w:val="Body Text 4"/>
    <w:basedOn w:val="Norml"/>
    <w:uiPriority w:val="99"/>
    <w:rsid w:val="005E0E3E"/>
    <w:rPr>
      <w:rFonts w:ascii="Times New Roman" w:hAnsi="Times New Roman" w:cs="Times New Roman"/>
      <w:szCs w:val="20"/>
      <w:lang w:val="en-GB" w:eastAsia="en-US"/>
    </w:rPr>
  </w:style>
  <w:style w:type="paragraph" w:customStyle="1" w:styleId="DocumentText">
    <w:name w:val="Document Text"/>
    <w:basedOn w:val="Norml"/>
    <w:uiPriority w:val="99"/>
    <w:rsid w:val="005E0E3E"/>
    <w:pPr>
      <w:spacing w:before="240"/>
    </w:pPr>
    <w:rPr>
      <w:rFonts w:ascii="Times New Roman" w:hAnsi="Times New Roman" w:cs="Times New Roman"/>
      <w:sz w:val="22"/>
      <w:szCs w:val="20"/>
    </w:rPr>
  </w:style>
  <w:style w:type="paragraph" w:customStyle="1" w:styleId="AltHeading4">
    <w:name w:val="Alt Heading 4"/>
    <w:basedOn w:val="Cmsor4"/>
    <w:uiPriority w:val="99"/>
    <w:rsid w:val="005E0E3E"/>
    <w:pPr>
      <w:keepNext w:val="0"/>
      <w:numPr>
        <w:ilvl w:val="0"/>
        <w:numId w:val="0"/>
      </w:numPr>
      <w:tabs>
        <w:tab w:val="num" w:pos="720"/>
      </w:tabs>
      <w:spacing w:after="0"/>
      <w:ind w:left="1440" w:hanging="720"/>
    </w:pPr>
    <w:rPr>
      <w:rFonts w:ascii="Calibri" w:eastAsia="Calibri" w:hAnsi="Calibri" w:cs="Times New Roman"/>
      <w:b w:val="0"/>
      <w:bCs w:val="0"/>
      <w:sz w:val="22"/>
      <w:szCs w:val="20"/>
      <w:lang w:val="en-GB"/>
    </w:rPr>
  </w:style>
  <w:style w:type="paragraph" w:styleId="Felsorols4">
    <w:name w:val="List Bullet 4"/>
    <w:basedOn w:val="Norml"/>
    <w:uiPriority w:val="99"/>
    <w:rsid w:val="005E0E3E"/>
    <w:pPr>
      <w:ind w:left="2880" w:hanging="720"/>
      <w:jc w:val="left"/>
    </w:pPr>
    <w:rPr>
      <w:rFonts w:ascii="Times New Roman" w:hAnsi="Times New Roman" w:cs="Times New Roman"/>
    </w:rPr>
  </w:style>
  <w:style w:type="character" w:styleId="Mrltotthiperhivatkozs">
    <w:name w:val="FollowedHyperlink"/>
    <w:uiPriority w:val="99"/>
    <w:rsid w:val="005E0E3E"/>
    <w:rPr>
      <w:color w:val="800080"/>
      <w:u w:val="single"/>
    </w:rPr>
  </w:style>
  <w:style w:type="paragraph" w:styleId="TJ4">
    <w:name w:val="toc 4"/>
    <w:aliases w:val="OkeanTJ4"/>
    <w:basedOn w:val="Norml"/>
    <w:next w:val="Norml"/>
    <w:autoRedefine/>
    <w:uiPriority w:val="99"/>
    <w:semiHidden/>
    <w:rsid w:val="005E0E3E"/>
    <w:pPr>
      <w:ind w:left="720"/>
      <w:jc w:val="left"/>
    </w:pPr>
    <w:rPr>
      <w:rFonts w:ascii="Myriad_PFL" w:hAnsi="Myriad_PFL" w:cs="Times New Roman"/>
      <w:szCs w:val="20"/>
    </w:rPr>
  </w:style>
  <w:style w:type="paragraph" w:styleId="TJ5">
    <w:name w:val="toc 5"/>
    <w:basedOn w:val="Norml"/>
    <w:next w:val="Norml"/>
    <w:uiPriority w:val="99"/>
    <w:semiHidden/>
    <w:rsid w:val="005E0E3E"/>
    <w:pPr>
      <w:ind w:left="960"/>
      <w:jc w:val="left"/>
    </w:pPr>
    <w:rPr>
      <w:rFonts w:ascii="Times New Roman" w:hAnsi="Times New Roman" w:cs="Times New Roman"/>
      <w:sz w:val="18"/>
      <w:szCs w:val="18"/>
    </w:rPr>
  </w:style>
  <w:style w:type="paragraph" w:styleId="TJ6">
    <w:name w:val="toc 6"/>
    <w:basedOn w:val="Norml"/>
    <w:next w:val="Norml"/>
    <w:uiPriority w:val="99"/>
    <w:semiHidden/>
    <w:rsid w:val="005E0E3E"/>
    <w:pPr>
      <w:ind w:left="1200"/>
      <w:jc w:val="left"/>
    </w:pPr>
    <w:rPr>
      <w:rFonts w:ascii="Times New Roman" w:hAnsi="Times New Roman" w:cs="Times New Roman"/>
      <w:sz w:val="18"/>
      <w:szCs w:val="18"/>
    </w:rPr>
  </w:style>
  <w:style w:type="paragraph" w:styleId="TJ7">
    <w:name w:val="toc 7"/>
    <w:basedOn w:val="Norml"/>
    <w:next w:val="Norml"/>
    <w:uiPriority w:val="99"/>
    <w:semiHidden/>
    <w:rsid w:val="005E0E3E"/>
    <w:pPr>
      <w:ind w:left="1440"/>
      <w:jc w:val="left"/>
    </w:pPr>
    <w:rPr>
      <w:rFonts w:ascii="Times New Roman" w:hAnsi="Times New Roman" w:cs="Times New Roman"/>
      <w:sz w:val="18"/>
      <w:szCs w:val="18"/>
    </w:rPr>
  </w:style>
  <w:style w:type="paragraph" w:styleId="TJ8">
    <w:name w:val="toc 8"/>
    <w:basedOn w:val="Norml"/>
    <w:next w:val="Norml"/>
    <w:uiPriority w:val="99"/>
    <w:semiHidden/>
    <w:rsid w:val="005E0E3E"/>
    <w:pPr>
      <w:ind w:left="1680"/>
      <w:jc w:val="left"/>
    </w:pPr>
    <w:rPr>
      <w:rFonts w:ascii="Times New Roman" w:hAnsi="Times New Roman" w:cs="Times New Roman"/>
      <w:sz w:val="18"/>
      <w:szCs w:val="18"/>
    </w:rPr>
  </w:style>
  <w:style w:type="paragraph" w:styleId="TJ9">
    <w:name w:val="toc 9"/>
    <w:basedOn w:val="Norml"/>
    <w:next w:val="Norml"/>
    <w:uiPriority w:val="99"/>
    <w:semiHidden/>
    <w:rsid w:val="005E0E3E"/>
    <w:pPr>
      <w:ind w:left="1920"/>
      <w:jc w:val="left"/>
    </w:pPr>
    <w:rPr>
      <w:rFonts w:ascii="Times New Roman" w:hAnsi="Times New Roman" w:cs="Times New Roman"/>
      <w:sz w:val="18"/>
      <w:szCs w:val="18"/>
    </w:rPr>
  </w:style>
  <w:style w:type="paragraph" w:styleId="Lista">
    <w:name w:val="List"/>
    <w:basedOn w:val="Norml"/>
    <w:uiPriority w:val="99"/>
    <w:rsid w:val="005E0E3E"/>
    <w:pPr>
      <w:ind w:left="283" w:hanging="283"/>
    </w:pPr>
    <w:rPr>
      <w:rFonts w:ascii="Times New Roman" w:hAnsi="Times New Roman" w:cs="Times New Roman"/>
      <w:szCs w:val="20"/>
    </w:rPr>
  </w:style>
  <w:style w:type="paragraph" w:styleId="Lista3">
    <w:name w:val="List 3"/>
    <w:basedOn w:val="Norml"/>
    <w:uiPriority w:val="99"/>
    <w:rsid w:val="005E0E3E"/>
    <w:pPr>
      <w:ind w:left="849" w:hanging="283"/>
    </w:pPr>
    <w:rPr>
      <w:rFonts w:ascii="Times New Roman" w:hAnsi="Times New Roman" w:cs="Times New Roman"/>
      <w:szCs w:val="20"/>
    </w:rPr>
  </w:style>
  <w:style w:type="paragraph" w:customStyle="1" w:styleId="dvzls">
    <w:name w:val="Üdvözlés"/>
    <w:basedOn w:val="Norml"/>
    <w:uiPriority w:val="99"/>
    <w:rsid w:val="005E0E3E"/>
    <w:rPr>
      <w:rFonts w:ascii="Times New Roman" w:hAnsi="Times New Roman" w:cs="Times New Roman"/>
      <w:szCs w:val="20"/>
    </w:rPr>
  </w:style>
  <w:style w:type="paragraph" w:customStyle="1" w:styleId="Head42">
    <w:name w:val="Head 4.2"/>
    <w:basedOn w:val="Cmsor2"/>
    <w:uiPriority w:val="99"/>
    <w:rsid w:val="005E0E3E"/>
    <w:pPr>
      <w:keepNext/>
      <w:widowControl/>
      <w:numPr>
        <w:ilvl w:val="0"/>
        <w:numId w:val="0"/>
      </w:numPr>
      <w:tabs>
        <w:tab w:val="left" w:pos="993"/>
        <w:tab w:val="right" w:pos="8789"/>
      </w:tabs>
      <w:spacing w:before="240" w:after="120"/>
      <w:ind w:left="567" w:hanging="567"/>
      <w:jc w:val="left"/>
      <w:outlineLvl w:val="9"/>
    </w:pPr>
    <w:rPr>
      <w:rFonts w:ascii="Times New Roman" w:hAnsi="Times New Roman" w:cs="Times New Roman"/>
      <w:b/>
      <w:bCs w:val="0"/>
      <w:iCs w:val="0"/>
      <w:sz w:val="28"/>
      <w:szCs w:val="20"/>
    </w:rPr>
  </w:style>
  <w:style w:type="paragraph" w:customStyle="1" w:styleId="heading0">
    <w:name w:val="heading 0"/>
    <w:basedOn w:val="Cmsor1"/>
    <w:uiPriority w:val="99"/>
    <w:rsid w:val="005E0E3E"/>
    <w:pPr>
      <w:keepNext w:val="0"/>
      <w:numPr>
        <w:numId w:val="0"/>
      </w:numPr>
      <w:tabs>
        <w:tab w:val="left" w:pos="1134"/>
        <w:tab w:val="left" w:pos="1701"/>
        <w:tab w:val="left" w:pos="2268"/>
        <w:tab w:val="right" w:pos="8789"/>
      </w:tabs>
      <w:spacing w:after="0"/>
      <w:ind w:right="-1"/>
      <w:jc w:val="center"/>
      <w:outlineLvl w:val="9"/>
    </w:pPr>
    <w:rPr>
      <w:rFonts w:ascii="Times New Roman" w:hAnsi="Times New Roman" w:cs="Times New Roman"/>
      <w:bCs w:val="0"/>
      <w:kern w:val="0"/>
      <w:position w:val="2"/>
      <w:sz w:val="40"/>
      <w:szCs w:val="20"/>
      <w:lang w:val="en-GB"/>
    </w:rPr>
  </w:style>
  <w:style w:type="paragraph" w:customStyle="1" w:styleId="section0">
    <w:name w:val="section"/>
    <w:basedOn w:val="Norml"/>
    <w:uiPriority w:val="99"/>
    <w:rsid w:val="005E0E3E"/>
    <w:pPr>
      <w:keepNext/>
      <w:tabs>
        <w:tab w:val="left" w:pos="567"/>
        <w:tab w:val="left" w:pos="1008"/>
        <w:tab w:val="left" w:pos="1728"/>
        <w:tab w:val="left" w:pos="2448"/>
        <w:tab w:val="left" w:pos="3168"/>
        <w:tab w:val="left" w:pos="3888"/>
        <w:tab w:val="left" w:pos="4608"/>
        <w:tab w:val="left" w:pos="5328"/>
        <w:tab w:val="left" w:pos="6048"/>
        <w:tab w:val="left" w:pos="6768"/>
        <w:tab w:val="right" w:pos="8789"/>
      </w:tabs>
      <w:spacing w:before="360" w:after="240"/>
    </w:pPr>
    <w:rPr>
      <w:rFonts w:ascii="Times New Roman" w:hAnsi="Times New Roman" w:cs="Times New Roman"/>
      <w:b/>
      <w:szCs w:val="20"/>
    </w:rPr>
  </w:style>
  <w:style w:type="paragraph" w:customStyle="1" w:styleId="subclause">
    <w:name w:val="subclause"/>
    <w:basedOn w:val="Norml"/>
    <w:uiPriority w:val="99"/>
    <w:rsid w:val="005E0E3E"/>
    <w:pPr>
      <w:tabs>
        <w:tab w:val="left" w:pos="567"/>
        <w:tab w:val="right" w:pos="8789"/>
      </w:tabs>
      <w:ind w:left="1418" w:hanging="567"/>
    </w:pPr>
    <w:rPr>
      <w:rFonts w:ascii="Times New Roman" w:hAnsi="Times New Roman" w:cs="Times New Roman"/>
      <w:szCs w:val="20"/>
    </w:rPr>
  </w:style>
  <w:style w:type="paragraph" w:customStyle="1" w:styleId="clause">
    <w:name w:val="clause"/>
    <w:basedOn w:val="Norml"/>
    <w:uiPriority w:val="99"/>
    <w:rsid w:val="005E0E3E"/>
    <w:pPr>
      <w:tabs>
        <w:tab w:val="left" w:pos="567"/>
        <w:tab w:val="right" w:pos="8789"/>
      </w:tabs>
      <w:ind w:left="1134" w:hanging="425"/>
    </w:pPr>
    <w:rPr>
      <w:rFonts w:ascii="Times New Roman" w:hAnsi="Times New Roman" w:cs="Times New Roman"/>
      <w:szCs w:val="20"/>
    </w:rPr>
  </w:style>
  <w:style w:type="paragraph" w:customStyle="1" w:styleId="paragraph">
    <w:name w:val="paragraph"/>
    <w:basedOn w:val="Norml"/>
    <w:uiPriority w:val="99"/>
    <w:rsid w:val="005E0E3E"/>
    <w:pPr>
      <w:tabs>
        <w:tab w:val="left" w:pos="567"/>
        <w:tab w:val="left" w:pos="2448"/>
        <w:tab w:val="left" w:pos="3168"/>
        <w:tab w:val="left" w:pos="3888"/>
        <w:tab w:val="left" w:pos="4608"/>
        <w:tab w:val="left" w:pos="5328"/>
        <w:tab w:val="left" w:pos="6048"/>
        <w:tab w:val="left" w:pos="6768"/>
        <w:tab w:val="right" w:pos="8789"/>
      </w:tabs>
      <w:ind w:left="2127"/>
    </w:pPr>
    <w:rPr>
      <w:rFonts w:ascii="Times New Roman" w:hAnsi="Times New Roman" w:cs="Times New Roman"/>
      <w:szCs w:val="20"/>
    </w:rPr>
  </w:style>
  <w:style w:type="paragraph" w:customStyle="1" w:styleId="head81">
    <w:name w:val="head 8.1"/>
    <w:basedOn w:val="Norml"/>
    <w:uiPriority w:val="99"/>
    <w:rsid w:val="005E0E3E"/>
    <w:pPr>
      <w:tabs>
        <w:tab w:val="left" w:pos="3888"/>
        <w:tab w:val="left" w:pos="4608"/>
        <w:tab w:val="left" w:pos="5328"/>
        <w:tab w:val="left" w:pos="6048"/>
        <w:tab w:val="left" w:pos="6768"/>
        <w:tab w:val="right" w:pos="8789"/>
      </w:tabs>
      <w:ind w:right="-1"/>
    </w:pPr>
    <w:rPr>
      <w:rFonts w:ascii="Times New Roman" w:hAnsi="Times New Roman" w:cs="Times New Roman"/>
      <w:b/>
      <w:sz w:val="28"/>
      <w:szCs w:val="20"/>
    </w:rPr>
  </w:style>
  <w:style w:type="paragraph" w:customStyle="1" w:styleId="Cmsor310">
    <w:name w:val="Címsor 31"/>
    <w:basedOn w:val="Cmsor3"/>
    <w:uiPriority w:val="99"/>
    <w:rsid w:val="005E0E3E"/>
    <w:pPr>
      <w:numPr>
        <w:ilvl w:val="0"/>
        <w:numId w:val="0"/>
      </w:numPr>
      <w:tabs>
        <w:tab w:val="left" w:pos="567"/>
        <w:tab w:val="right" w:pos="8789"/>
      </w:tabs>
      <w:suppressAutoHyphens/>
      <w:spacing w:before="0" w:after="0"/>
      <w:jc w:val="center"/>
      <w:outlineLvl w:val="9"/>
    </w:pPr>
    <w:rPr>
      <w:rFonts w:ascii="Calibri" w:eastAsia="Calibri" w:hAnsi="Calibri" w:cs="Times New Roman"/>
      <w:b/>
      <w:bCs w:val="0"/>
      <w:sz w:val="28"/>
      <w:szCs w:val="20"/>
      <w:lang w:val="en-US"/>
    </w:rPr>
  </w:style>
  <w:style w:type="paragraph" w:customStyle="1" w:styleId="tabla">
    <w:name w:val="tabla"/>
    <w:basedOn w:val="tablaban"/>
    <w:uiPriority w:val="99"/>
    <w:rsid w:val="005E0E3E"/>
    <w:pPr>
      <w:tabs>
        <w:tab w:val="clear" w:pos="567"/>
        <w:tab w:val="clear" w:pos="1134"/>
        <w:tab w:val="clear" w:pos="1701"/>
        <w:tab w:val="clear" w:pos="2268"/>
      </w:tabs>
    </w:pPr>
    <w:rPr>
      <w:b/>
      <w:spacing w:val="-3"/>
    </w:rPr>
  </w:style>
  <w:style w:type="paragraph" w:customStyle="1" w:styleId="tablaban">
    <w:name w:val="tablaban"/>
    <w:basedOn w:val="Norml"/>
    <w:uiPriority w:val="99"/>
    <w:rsid w:val="005E0E3E"/>
    <w:pPr>
      <w:tabs>
        <w:tab w:val="left" w:pos="567"/>
        <w:tab w:val="left" w:pos="1134"/>
        <w:tab w:val="left" w:pos="1701"/>
        <w:tab w:val="left" w:pos="2268"/>
        <w:tab w:val="right" w:pos="8789"/>
      </w:tabs>
      <w:suppressAutoHyphens/>
    </w:pPr>
    <w:rPr>
      <w:rFonts w:ascii="Times New Roman" w:hAnsi="Times New Roman" w:cs="Times New Roman"/>
      <w:szCs w:val="20"/>
    </w:rPr>
  </w:style>
  <w:style w:type="paragraph" w:customStyle="1" w:styleId="Szvegtrzsbehzssal22">
    <w:name w:val="Szövegtörzs behúzással 22"/>
    <w:basedOn w:val="Norml"/>
    <w:uiPriority w:val="99"/>
    <w:rsid w:val="005E0E3E"/>
    <w:pPr>
      <w:tabs>
        <w:tab w:val="left" w:pos="5812"/>
      </w:tabs>
      <w:ind w:left="360"/>
      <w:jc w:val="left"/>
    </w:pPr>
    <w:rPr>
      <w:rFonts w:ascii="Times New Roman" w:hAnsi="Times New Roman" w:cs="Times New Roman"/>
      <w:sz w:val="28"/>
      <w:szCs w:val="20"/>
    </w:rPr>
  </w:style>
  <w:style w:type="paragraph" w:customStyle="1" w:styleId="Trzs">
    <w:name w:val="Törzs"/>
    <w:basedOn w:val="Norml"/>
    <w:uiPriority w:val="99"/>
    <w:rsid w:val="005E0E3E"/>
    <w:pPr>
      <w:spacing w:before="120" w:line="360" w:lineRule="atLeast"/>
    </w:pPr>
    <w:rPr>
      <w:rFonts w:ascii="Times New Roman" w:hAnsi="Times New Roman" w:cs="Times New Roman"/>
      <w:spacing w:val="5"/>
      <w:szCs w:val="20"/>
    </w:rPr>
  </w:style>
  <w:style w:type="paragraph" w:customStyle="1" w:styleId="Szveg">
    <w:name w:val="Szöveg"/>
    <w:basedOn w:val="Norml"/>
    <w:uiPriority w:val="99"/>
    <w:rsid w:val="005E0E3E"/>
    <w:rPr>
      <w:rFonts w:ascii="Times New Roman" w:hAnsi="Times New Roman" w:cs="Times New Roman"/>
      <w:sz w:val="22"/>
      <w:szCs w:val="20"/>
    </w:rPr>
  </w:style>
  <w:style w:type="paragraph" w:styleId="Felsorols3">
    <w:name w:val="List Bullet 3"/>
    <w:basedOn w:val="Norml"/>
    <w:autoRedefine/>
    <w:uiPriority w:val="99"/>
    <w:rsid w:val="005E0E3E"/>
    <w:pPr>
      <w:tabs>
        <w:tab w:val="num" w:pos="926"/>
      </w:tabs>
      <w:ind w:left="926" w:hanging="360"/>
    </w:pPr>
    <w:rPr>
      <w:rFonts w:ascii="Times New Roman" w:hAnsi="Times New Roman" w:cs="Times New Roman"/>
      <w:szCs w:val="20"/>
    </w:rPr>
  </w:style>
  <w:style w:type="paragraph" w:styleId="Normlbehzs">
    <w:name w:val="Normal Indent"/>
    <w:basedOn w:val="Norml"/>
    <w:next w:val="Norml"/>
    <w:uiPriority w:val="99"/>
    <w:rsid w:val="005E0E3E"/>
    <w:pPr>
      <w:ind w:left="708"/>
      <w:jc w:val="left"/>
    </w:pPr>
    <w:rPr>
      <w:rFonts w:ascii="Times New Roman" w:hAnsi="Times New Roman" w:cs="Times New Roman"/>
      <w:sz w:val="20"/>
      <w:szCs w:val="20"/>
    </w:rPr>
  </w:style>
  <w:style w:type="paragraph" w:customStyle="1" w:styleId="Kiscim">
    <w:name w:val="Kiscim"/>
    <w:basedOn w:val="Norml"/>
    <w:uiPriority w:val="99"/>
    <w:rsid w:val="005E0E3E"/>
    <w:pPr>
      <w:jc w:val="left"/>
    </w:pPr>
    <w:rPr>
      <w:rFonts w:ascii="Times New Roman" w:hAnsi="Times New Roman" w:cs="Times New Roman"/>
      <w:b/>
      <w:sz w:val="22"/>
      <w:szCs w:val="20"/>
    </w:rPr>
  </w:style>
  <w:style w:type="paragraph" w:customStyle="1" w:styleId="Nagycim">
    <w:name w:val="Nagycim"/>
    <w:basedOn w:val="Norml"/>
    <w:uiPriority w:val="99"/>
    <w:rsid w:val="005E0E3E"/>
    <w:pPr>
      <w:jc w:val="left"/>
    </w:pPr>
    <w:rPr>
      <w:rFonts w:ascii="Times New Roman" w:hAnsi="Times New Roman" w:cs="Times New Roman"/>
      <w:b/>
      <w:caps/>
      <w:sz w:val="22"/>
      <w:szCs w:val="20"/>
    </w:rPr>
  </w:style>
  <w:style w:type="paragraph" w:customStyle="1" w:styleId="Egycim">
    <w:name w:val="Egycim"/>
    <w:basedOn w:val="Kiscim"/>
    <w:uiPriority w:val="99"/>
    <w:rsid w:val="005E0E3E"/>
    <w:pPr>
      <w:jc w:val="both"/>
    </w:pPr>
    <w:rPr>
      <w:caps/>
      <w:sz w:val="28"/>
    </w:rPr>
  </w:style>
  <w:style w:type="paragraph" w:customStyle="1" w:styleId="Ktcim">
    <w:name w:val="Kétcim"/>
    <w:basedOn w:val="Kiscim"/>
    <w:uiPriority w:val="99"/>
    <w:rsid w:val="005E0E3E"/>
    <w:pPr>
      <w:jc w:val="both"/>
    </w:pPr>
    <w:rPr>
      <w:caps/>
    </w:rPr>
  </w:style>
  <w:style w:type="paragraph" w:customStyle="1" w:styleId="Hromcim">
    <w:name w:val="Háromcim"/>
    <w:basedOn w:val="Kiscim"/>
    <w:uiPriority w:val="99"/>
    <w:rsid w:val="005E0E3E"/>
    <w:pPr>
      <w:jc w:val="both"/>
    </w:pPr>
  </w:style>
  <w:style w:type="paragraph" w:customStyle="1" w:styleId="Ngycim">
    <w:name w:val="Négycim"/>
    <w:basedOn w:val="Kiscim"/>
    <w:uiPriority w:val="99"/>
    <w:rsid w:val="005E0E3E"/>
    <w:pPr>
      <w:jc w:val="both"/>
    </w:pPr>
  </w:style>
  <w:style w:type="paragraph" w:customStyle="1" w:styleId="TJ91">
    <w:name w:val="TJ 91"/>
    <w:basedOn w:val="Norml"/>
    <w:next w:val="Norml"/>
    <w:uiPriority w:val="99"/>
    <w:rsid w:val="005E0E3E"/>
    <w:pPr>
      <w:tabs>
        <w:tab w:val="right" w:leader="dot" w:pos="9922"/>
      </w:tabs>
      <w:ind w:left="1600"/>
      <w:jc w:val="left"/>
    </w:pPr>
    <w:rPr>
      <w:rFonts w:ascii="Times New Roman" w:hAnsi="Times New Roman" w:cs="Times New Roman"/>
      <w:sz w:val="20"/>
      <w:szCs w:val="20"/>
    </w:rPr>
  </w:style>
  <w:style w:type="paragraph" w:customStyle="1" w:styleId="Szvegtrzs40">
    <w:name w:val="Szövegtörzs 4"/>
    <w:basedOn w:val="Szvegtrzsbehzssal"/>
    <w:uiPriority w:val="99"/>
    <w:rsid w:val="005E0E3E"/>
    <w:pPr>
      <w:spacing w:before="120" w:line="360" w:lineRule="auto"/>
      <w:jc w:val="left"/>
    </w:pPr>
    <w:rPr>
      <w:szCs w:val="20"/>
    </w:rPr>
  </w:style>
  <w:style w:type="paragraph" w:customStyle="1" w:styleId="Rub4">
    <w:name w:val="Rub4"/>
    <w:basedOn w:val="Norml"/>
    <w:next w:val="Norml"/>
    <w:uiPriority w:val="99"/>
    <w:rsid w:val="005E0E3E"/>
    <w:pPr>
      <w:tabs>
        <w:tab w:val="left" w:pos="709"/>
      </w:tabs>
      <w:jc w:val="left"/>
    </w:pPr>
    <w:rPr>
      <w:rFonts w:ascii="Times New Roman" w:hAnsi="Times New Roman" w:cs="Times New Roman"/>
      <w:b/>
      <w:i/>
      <w:sz w:val="20"/>
      <w:szCs w:val="20"/>
      <w:lang w:val="en-GB"/>
    </w:rPr>
  </w:style>
  <w:style w:type="paragraph" w:customStyle="1" w:styleId="Szvegtrzsbullet">
    <w:name w:val="Szövegtörzs bullet"/>
    <w:basedOn w:val="Szvegtrzs0"/>
    <w:uiPriority w:val="99"/>
    <w:rsid w:val="005E0E3E"/>
    <w:pPr>
      <w:tabs>
        <w:tab w:val="right" w:pos="900"/>
        <w:tab w:val="num" w:pos="1068"/>
      </w:tabs>
      <w:spacing w:after="240" w:line="240" w:lineRule="atLeast"/>
      <w:ind w:left="1068" w:hanging="360"/>
    </w:pPr>
    <w:rPr>
      <w:spacing w:val="-5"/>
      <w:sz w:val="24"/>
    </w:rPr>
  </w:style>
  <w:style w:type="paragraph" w:customStyle="1" w:styleId="Tompa">
    <w:name w:val="Tompa"/>
    <w:basedOn w:val="Norml"/>
    <w:uiPriority w:val="99"/>
    <w:rsid w:val="005E0E3E"/>
    <w:pPr>
      <w:spacing w:before="120" w:line="300" w:lineRule="atLeast"/>
    </w:pPr>
    <w:rPr>
      <w:rFonts w:ascii="Times New Roman" w:hAnsi="Times New Roman" w:cs="Times New Roman"/>
      <w:kern w:val="24"/>
      <w:szCs w:val="20"/>
    </w:rPr>
  </w:style>
  <w:style w:type="paragraph" w:customStyle="1" w:styleId="Char1CharCharCharCharCharCharCharChar1CharCharCharCharCharCharCharCharCharCharCharCharCharCharCharCharCharCharChar">
    <w:name w:val="Char1 Char Char Char Char Char Char Char Char1 Char Char Char Char Char Char Char Char Char Char Char Char Char Char Char Char Char Char Char"/>
    <w:basedOn w:val="Norml"/>
    <w:uiPriority w:val="99"/>
    <w:rsid w:val="005E0E3E"/>
    <w:pPr>
      <w:spacing w:after="160" w:line="240" w:lineRule="exact"/>
      <w:jc w:val="left"/>
    </w:pPr>
    <w:rPr>
      <w:rFonts w:ascii="Verdana" w:hAnsi="Verdana" w:cs="Times New Roman"/>
      <w:sz w:val="20"/>
      <w:szCs w:val="20"/>
      <w:lang w:val="en-US" w:eastAsia="en-US"/>
    </w:rPr>
  </w:style>
  <w:style w:type="paragraph" w:customStyle="1" w:styleId="BodyTextIndent21">
    <w:name w:val="Body Text Indent 21"/>
    <w:basedOn w:val="Norml"/>
    <w:uiPriority w:val="99"/>
    <w:rsid w:val="005E0E3E"/>
    <w:pPr>
      <w:ind w:left="426"/>
    </w:pPr>
    <w:rPr>
      <w:rFonts w:ascii="Arial" w:hAnsi="Arial" w:cs="Times New Roman"/>
      <w:szCs w:val="20"/>
    </w:rPr>
  </w:style>
  <w:style w:type="paragraph" w:styleId="Vgjegyzetszvege">
    <w:name w:val="endnote text"/>
    <w:basedOn w:val="Norml"/>
    <w:link w:val="VgjegyzetszvegeChar"/>
    <w:uiPriority w:val="99"/>
    <w:rsid w:val="005E0E3E"/>
    <w:pPr>
      <w:jc w:val="left"/>
    </w:pPr>
    <w:rPr>
      <w:rFonts w:ascii="Myriad_PFL" w:hAnsi="Myriad_PFL" w:cs="Times New Roman"/>
      <w:sz w:val="20"/>
      <w:szCs w:val="20"/>
    </w:rPr>
  </w:style>
  <w:style w:type="character" w:customStyle="1" w:styleId="VgjegyzetszvegeChar">
    <w:name w:val="Végjegyzet szövege Char"/>
    <w:basedOn w:val="Bekezdsalapbettpusa"/>
    <w:link w:val="Vgjegyzetszvege"/>
    <w:uiPriority w:val="99"/>
    <w:rsid w:val="005E0E3E"/>
    <w:rPr>
      <w:rFonts w:ascii="Myriad_PFL" w:hAnsi="Myriad_PFL"/>
      <w:lang w:eastAsia="hu-HU"/>
    </w:rPr>
  </w:style>
  <w:style w:type="character" w:styleId="Vgjegyzet-hivatkozs">
    <w:name w:val="endnote reference"/>
    <w:uiPriority w:val="99"/>
    <w:rsid w:val="005E0E3E"/>
    <w:rPr>
      <w:vertAlign w:val="superscript"/>
    </w:rPr>
  </w:style>
  <w:style w:type="paragraph" w:customStyle="1" w:styleId="Szvegtrzsbehzssal32">
    <w:name w:val="Szövegtörzs behúzással 32"/>
    <w:basedOn w:val="Norml"/>
    <w:uiPriority w:val="99"/>
    <w:rsid w:val="005E0E3E"/>
    <w:pPr>
      <w:widowControl w:val="0"/>
      <w:suppressAutoHyphens/>
      <w:overflowPunct w:val="0"/>
      <w:autoSpaceDE w:val="0"/>
      <w:autoSpaceDN w:val="0"/>
      <w:adjustRightInd w:val="0"/>
      <w:spacing w:after="120"/>
      <w:ind w:left="425"/>
      <w:textAlignment w:val="baseline"/>
    </w:pPr>
    <w:rPr>
      <w:rFonts w:ascii="Arial" w:hAnsi="Arial" w:cs="Times New Roman"/>
      <w:szCs w:val="20"/>
    </w:rPr>
  </w:style>
  <w:style w:type="paragraph" w:customStyle="1" w:styleId="Szvegtrzs221">
    <w:name w:val="Szövegtörzs 221"/>
    <w:basedOn w:val="Norml"/>
    <w:uiPriority w:val="99"/>
    <w:rsid w:val="005E0E3E"/>
    <w:pPr>
      <w:suppressAutoHyphens/>
      <w:spacing w:after="120" w:line="480" w:lineRule="auto"/>
      <w:jc w:val="left"/>
    </w:pPr>
    <w:rPr>
      <w:rFonts w:ascii="Times New Roman" w:hAnsi="Times New Roman" w:cs="Times New Roman"/>
      <w:lang w:eastAsia="ar-SA"/>
    </w:rPr>
  </w:style>
  <w:style w:type="numbering" w:customStyle="1" w:styleId="Stlus3">
    <w:name w:val="Stílus3"/>
    <w:rsid w:val="005E0E3E"/>
    <w:pPr>
      <w:numPr>
        <w:numId w:val="27"/>
      </w:numPr>
    </w:pPr>
  </w:style>
  <w:style w:type="character" w:customStyle="1" w:styleId="BItrzsChar">
    <w:name w:val="BÜI törzs Char"/>
    <w:uiPriority w:val="99"/>
    <w:rsid w:val="005E0E3E"/>
    <w:rPr>
      <w:rFonts w:ascii="Palatino Linotype" w:hAnsi="Palatino Linotype"/>
      <w:i/>
      <w:iCs/>
      <w:sz w:val="24"/>
      <w:szCs w:val="28"/>
      <w:lang w:val="hu-HU" w:eastAsia="hu-HU" w:bidi="ar-SA"/>
    </w:rPr>
  </w:style>
  <w:style w:type="character" w:customStyle="1" w:styleId="CharacterStyle1">
    <w:name w:val="Character Style 1"/>
    <w:uiPriority w:val="99"/>
    <w:rsid w:val="005E0E3E"/>
    <w:rPr>
      <w:sz w:val="26"/>
      <w:szCs w:val="26"/>
    </w:rPr>
  </w:style>
  <w:style w:type="paragraph" w:customStyle="1" w:styleId="Felsorols2">
    <w:name w:val="Felsorolás2"/>
    <w:basedOn w:val="Norml"/>
    <w:uiPriority w:val="99"/>
    <w:rsid w:val="005E0E3E"/>
    <w:pPr>
      <w:numPr>
        <w:numId w:val="28"/>
      </w:numPr>
      <w:spacing w:before="60" w:after="60" w:line="360" w:lineRule="auto"/>
      <w:ind w:left="624" w:hanging="227"/>
    </w:pPr>
    <w:rPr>
      <w:rFonts w:ascii="Arial" w:hAnsi="Arial" w:cs="Times New Roman"/>
      <w:sz w:val="20"/>
    </w:rPr>
  </w:style>
  <w:style w:type="paragraph" w:styleId="Trgymutat1">
    <w:name w:val="index 1"/>
    <w:basedOn w:val="Norml"/>
    <w:next w:val="Norml"/>
    <w:autoRedefine/>
    <w:uiPriority w:val="99"/>
    <w:semiHidden/>
    <w:rsid w:val="005E0E3E"/>
    <w:pPr>
      <w:ind w:left="200" w:hanging="200"/>
      <w:jc w:val="left"/>
    </w:pPr>
    <w:rPr>
      <w:rFonts w:ascii="Times New Roman" w:hAnsi="Times New Roman" w:cs="Times New Roman"/>
      <w:sz w:val="20"/>
      <w:szCs w:val="20"/>
    </w:rPr>
  </w:style>
  <w:style w:type="paragraph" w:styleId="Trgymutatcm">
    <w:name w:val="index heading"/>
    <w:basedOn w:val="Norml"/>
    <w:next w:val="Trgymutat1"/>
    <w:uiPriority w:val="99"/>
    <w:semiHidden/>
    <w:rsid w:val="005E0E3E"/>
    <w:pPr>
      <w:jc w:val="left"/>
    </w:pPr>
    <w:rPr>
      <w:rFonts w:ascii="Times New Roman" w:hAnsi="Times New Roman" w:cs="Times New Roman"/>
      <w:sz w:val="20"/>
      <w:szCs w:val="20"/>
    </w:rPr>
  </w:style>
  <w:style w:type="paragraph" w:styleId="Hivatkozsjegyzk-fej">
    <w:name w:val="toa heading"/>
    <w:basedOn w:val="Norml"/>
    <w:next w:val="Norml"/>
    <w:uiPriority w:val="99"/>
    <w:semiHidden/>
    <w:rsid w:val="005E0E3E"/>
    <w:pPr>
      <w:numPr>
        <w:numId w:val="21"/>
      </w:numPr>
      <w:spacing w:before="120"/>
      <w:ind w:left="0" w:firstLine="0"/>
      <w:jc w:val="left"/>
    </w:pPr>
    <w:rPr>
      <w:rFonts w:ascii="Arial" w:hAnsi="Arial" w:cs="Arial"/>
      <w:b/>
      <w:bCs/>
    </w:rPr>
  </w:style>
  <w:style w:type="character" w:styleId="Kiemels">
    <w:name w:val="Emphasis"/>
    <w:uiPriority w:val="99"/>
    <w:qFormat/>
    <w:rsid w:val="005E0E3E"/>
    <w:rPr>
      <w:i/>
      <w:iCs/>
    </w:rPr>
  </w:style>
  <w:style w:type="paragraph" w:customStyle="1" w:styleId="Alap">
    <w:name w:val="Alap"/>
    <w:basedOn w:val="Norml"/>
    <w:uiPriority w:val="99"/>
    <w:rsid w:val="005E0E3E"/>
    <w:pPr>
      <w:overflowPunct w:val="0"/>
      <w:autoSpaceDE w:val="0"/>
      <w:autoSpaceDN w:val="0"/>
      <w:adjustRightInd w:val="0"/>
      <w:textAlignment w:val="baseline"/>
    </w:pPr>
    <w:rPr>
      <w:rFonts w:ascii="Times New Roman" w:hAnsi="Times New Roman" w:cs="Times New Roman"/>
      <w:szCs w:val="20"/>
    </w:rPr>
  </w:style>
  <w:style w:type="character" w:customStyle="1" w:styleId="WW8Num3z1">
    <w:name w:val="WW8Num3z1"/>
    <w:uiPriority w:val="99"/>
    <w:rsid w:val="005E0E3E"/>
    <w:rPr>
      <w:rFonts w:ascii="Wingdings 2" w:hAnsi="Wingdings 2"/>
    </w:rPr>
  </w:style>
  <w:style w:type="paragraph" w:customStyle="1" w:styleId="Tblzattartalom">
    <w:name w:val="Táblázat tartalom"/>
    <w:basedOn w:val="Szvegtrzs0"/>
    <w:uiPriority w:val="99"/>
    <w:rsid w:val="005E0E3E"/>
    <w:pPr>
      <w:suppressLineNumbers/>
      <w:suppressAutoHyphens/>
      <w:jc w:val="left"/>
    </w:pPr>
    <w:rPr>
      <w:lang w:eastAsia="ar-SA"/>
    </w:rPr>
  </w:style>
  <w:style w:type="paragraph" w:customStyle="1" w:styleId="Tblzatfejlc">
    <w:name w:val="Táblázat fejléc"/>
    <w:basedOn w:val="Tblzattartalom"/>
    <w:uiPriority w:val="99"/>
    <w:rsid w:val="005E0E3E"/>
    <w:pPr>
      <w:jc w:val="center"/>
    </w:pPr>
    <w:rPr>
      <w:b/>
      <w:bCs/>
      <w:i/>
      <w:iCs/>
    </w:rPr>
  </w:style>
  <w:style w:type="paragraph" w:customStyle="1" w:styleId="BIalcm">
    <w:name w:val="BÜI alcím"/>
    <w:basedOn w:val="Cmsor1"/>
    <w:next w:val="Norml"/>
    <w:autoRedefine/>
    <w:uiPriority w:val="99"/>
    <w:rsid w:val="005E0E3E"/>
    <w:pPr>
      <w:pageBreakBefore/>
      <w:numPr>
        <w:numId w:val="0"/>
      </w:numPr>
      <w:spacing w:before="360" w:after="240"/>
      <w:jc w:val="center"/>
    </w:pPr>
    <w:rPr>
      <w:rFonts w:ascii="Palatino Linotype" w:hAnsi="Palatino Linotype"/>
      <w:b w:val="0"/>
      <w:kern w:val="28"/>
      <w:szCs w:val="24"/>
    </w:rPr>
  </w:style>
  <w:style w:type="paragraph" w:customStyle="1" w:styleId="Tblzat">
    <w:name w:val="Táblázat"/>
    <w:basedOn w:val="Norml"/>
    <w:uiPriority w:val="99"/>
    <w:rsid w:val="005E0E3E"/>
    <w:pPr>
      <w:jc w:val="left"/>
    </w:pPr>
    <w:rPr>
      <w:rFonts w:ascii="Times New Roman" w:hAnsi="Times New Roman" w:cs="Times New Roman"/>
    </w:rPr>
  </w:style>
  <w:style w:type="paragraph" w:customStyle="1" w:styleId="kossztrzs">
    <w:name w:val="Ákos sztörzs"/>
    <w:basedOn w:val="Szvegtrzs0"/>
    <w:uiPriority w:val="99"/>
    <w:rsid w:val="005E0E3E"/>
    <w:pPr>
      <w:spacing w:before="240"/>
    </w:pPr>
    <w:rPr>
      <w:sz w:val="24"/>
      <w:szCs w:val="24"/>
    </w:rPr>
  </w:style>
  <w:style w:type="paragraph" w:customStyle="1" w:styleId="volume2-nadpis">
    <w:name w:val="volume2-nadpis"/>
    <w:basedOn w:val="oddl-nadpis"/>
    <w:uiPriority w:val="99"/>
    <w:rsid w:val="005E0E3E"/>
    <w:pPr>
      <w:widowControl/>
      <w:spacing w:line="240" w:lineRule="exact"/>
      <w:jc w:val="left"/>
    </w:pPr>
    <w:rPr>
      <w:sz w:val="24"/>
      <w:lang w:val="en-GB"/>
    </w:rPr>
  </w:style>
  <w:style w:type="paragraph" w:customStyle="1" w:styleId="Char1CharCharChar">
    <w:name w:val="Char1 Char Char Char"/>
    <w:basedOn w:val="Norml"/>
    <w:uiPriority w:val="99"/>
    <w:rsid w:val="005E0E3E"/>
    <w:pPr>
      <w:spacing w:after="160" w:line="240" w:lineRule="exact"/>
      <w:jc w:val="left"/>
    </w:pPr>
    <w:rPr>
      <w:rFonts w:ascii="Verdana" w:hAnsi="Verdana" w:cs="Times New Roman"/>
      <w:sz w:val="20"/>
      <w:szCs w:val="20"/>
      <w:lang w:val="en-US" w:eastAsia="en-US"/>
    </w:rPr>
  </w:style>
  <w:style w:type="paragraph" w:customStyle="1" w:styleId="Footersnr">
    <w:name w:val="Footer snr"/>
    <w:basedOn w:val="llb"/>
    <w:uiPriority w:val="99"/>
    <w:rsid w:val="005E0E3E"/>
    <w:pPr>
      <w:tabs>
        <w:tab w:val="clear" w:pos="4536"/>
        <w:tab w:val="clear" w:pos="9072"/>
        <w:tab w:val="center" w:pos="4153"/>
        <w:tab w:val="right" w:pos="8306"/>
      </w:tabs>
      <w:spacing w:line="280" w:lineRule="atLeast"/>
      <w:jc w:val="right"/>
    </w:pPr>
    <w:rPr>
      <w:rFonts w:ascii="Times" w:eastAsia="Times New Roman" w:hAnsi="Times"/>
      <w:sz w:val="23"/>
      <w:szCs w:val="20"/>
      <w:lang w:val="en-GB"/>
    </w:rPr>
  </w:style>
  <w:style w:type="paragraph" w:customStyle="1" w:styleId="TC1">
    <w:name w:val="TC_1"/>
    <w:basedOn w:val="Norml"/>
    <w:next w:val="Norml"/>
    <w:uiPriority w:val="99"/>
    <w:rsid w:val="005E0E3E"/>
    <w:pPr>
      <w:jc w:val="center"/>
    </w:pPr>
    <w:rPr>
      <w:rFonts w:ascii="Arial" w:hAnsi="Arial" w:cs="Times New Roman"/>
      <w:b/>
      <w:caps/>
      <w:sz w:val="28"/>
      <w:szCs w:val="20"/>
      <w:lang w:val="en-US"/>
    </w:rPr>
  </w:style>
  <w:style w:type="paragraph" w:customStyle="1" w:styleId="BItrzs">
    <w:name w:val="BÜI törzs"/>
    <w:basedOn w:val="Norml"/>
    <w:autoRedefine/>
    <w:uiPriority w:val="99"/>
    <w:rsid w:val="005E0E3E"/>
    <w:pPr>
      <w:numPr>
        <w:ilvl w:val="2"/>
        <w:numId w:val="25"/>
      </w:numPr>
    </w:pPr>
    <w:rPr>
      <w:rFonts w:ascii="Palatino Linotype" w:hAnsi="Palatino Linotype" w:cs="Palatino Linotype"/>
      <w:i/>
      <w:iCs/>
    </w:rPr>
  </w:style>
  <w:style w:type="paragraph" w:customStyle="1" w:styleId="CharChar1CharCharCharCharCharChar">
    <w:name w:val="Char Char1 Char Char Char Char Char Char"/>
    <w:basedOn w:val="Norml"/>
    <w:uiPriority w:val="99"/>
    <w:rsid w:val="005E0E3E"/>
    <w:pPr>
      <w:numPr>
        <w:ilvl w:val="2"/>
        <w:numId w:val="29"/>
      </w:numPr>
      <w:tabs>
        <w:tab w:val="clear" w:pos="720"/>
      </w:tabs>
      <w:spacing w:after="160" w:line="240" w:lineRule="exact"/>
      <w:ind w:left="0" w:firstLine="0"/>
      <w:jc w:val="left"/>
    </w:pPr>
    <w:rPr>
      <w:rFonts w:ascii="Normal" w:hAnsi="Normal" w:cs="Times New Roman"/>
      <w:b/>
      <w:sz w:val="20"/>
      <w:szCs w:val="20"/>
      <w:lang w:val="en-US" w:eastAsia="en-US"/>
    </w:rPr>
  </w:style>
  <w:style w:type="paragraph" w:customStyle="1" w:styleId="felsorols1">
    <w:name w:val="felsorolás1"/>
    <w:basedOn w:val="Norml"/>
    <w:uiPriority w:val="99"/>
    <w:rsid w:val="005E0E3E"/>
    <w:pPr>
      <w:numPr>
        <w:numId w:val="26"/>
      </w:numPr>
      <w:spacing w:after="60"/>
    </w:pPr>
    <w:rPr>
      <w:rFonts w:ascii="Times New Roman" w:hAnsi="Times New Roman" w:cs="Times New Roman"/>
    </w:rPr>
  </w:style>
  <w:style w:type="character" w:customStyle="1" w:styleId="cm4">
    <w:name w:val="cím4"/>
    <w:uiPriority w:val="99"/>
    <w:rsid w:val="005E0E3E"/>
    <w:rPr>
      <w:b/>
      <w:bCs/>
      <w:i/>
      <w:iCs/>
    </w:rPr>
  </w:style>
  <w:style w:type="paragraph" w:customStyle="1" w:styleId="StlusFelsorolas10ptAutomatikusUtna6pt">
    <w:name w:val="Stílus _Felsorolas + 10 pt Automatikus Utána:  6 pt"/>
    <w:basedOn w:val="OkeanFelsorolas"/>
    <w:uiPriority w:val="99"/>
    <w:rsid w:val="005E0E3E"/>
    <w:pPr>
      <w:numPr>
        <w:numId w:val="0"/>
      </w:numPr>
      <w:tabs>
        <w:tab w:val="num" w:pos="320"/>
        <w:tab w:val="num" w:pos="1421"/>
      </w:tabs>
      <w:spacing w:after="120"/>
      <w:ind w:left="320" w:hanging="570"/>
    </w:pPr>
    <w:rPr>
      <w:rFonts w:ascii="Times New Roman" w:hAnsi="Times New Roman" w:cs="Times New Roman"/>
      <w:color w:val="auto"/>
      <w:sz w:val="20"/>
    </w:rPr>
  </w:style>
  <w:style w:type="paragraph" w:customStyle="1" w:styleId="StlusOkeFelsorolas10ptAutomatikus">
    <w:name w:val="Stílus OkeFelsorolas + 10 pt Automatikus"/>
    <w:basedOn w:val="OkeanFelsorolas"/>
    <w:uiPriority w:val="99"/>
    <w:rsid w:val="005E0E3E"/>
    <w:pPr>
      <w:numPr>
        <w:numId w:val="30"/>
      </w:numPr>
      <w:tabs>
        <w:tab w:val="clear" w:pos="720"/>
        <w:tab w:val="num" w:pos="1440"/>
      </w:tabs>
      <w:ind w:left="0" w:firstLine="0"/>
    </w:pPr>
    <w:rPr>
      <w:rFonts w:ascii="Times New Roman" w:hAnsi="Times New Roman"/>
      <w:color w:val="auto"/>
      <w:sz w:val="20"/>
    </w:rPr>
  </w:style>
  <w:style w:type="paragraph" w:customStyle="1" w:styleId="tabli">
    <w:name w:val="tabli"/>
    <w:basedOn w:val="Norml"/>
    <w:uiPriority w:val="99"/>
    <w:rsid w:val="005E0E3E"/>
    <w:pPr>
      <w:ind w:right="50"/>
    </w:pPr>
    <w:rPr>
      <w:rFonts w:ascii="Times New Roman" w:hAnsi="Times New Roman" w:cs="Times New Roman"/>
      <w:sz w:val="20"/>
    </w:rPr>
  </w:style>
  <w:style w:type="paragraph" w:customStyle="1" w:styleId="bek">
    <w:name w:val="bek"/>
    <w:basedOn w:val="Norml"/>
    <w:uiPriority w:val="99"/>
    <w:rsid w:val="005E0E3E"/>
    <w:pPr>
      <w:numPr>
        <w:numId w:val="18"/>
      </w:numPr>
      <w:spacing w:after="160"/>
    </w:pPr>
    <w:rPr>
      <w:rFonts w:ascii="Times New Roman" w:hAnsi="Times New Roman" w:cs="Times New Roman"/>
    </w:rPr>
  </w:style>
  <w:style w:type="paragraph" w:customStyle="1" w:styleId="bra">
    <w:name w:val="ábra"/>
    <w:basedOn w:val="Norml"/>
    <w:uiPriority w:val="99"/>
    <w:rsid w:val="005E0E3E"/>
    <w:pPr>
      <w:numPr>
        <w:numId w:val="22"/>
      </w:numPr>
      <w:spacing w:after="120"/>
      <w:jc w:val="center"/>
    </w:pPr>
    <w:rPr>
      <w:rFonts w:ascii="Times New Roman" w:hAnsi="Times New Roman" w:cs="Times New Roman"/>
      <w:b/>
      <w:bCs/>
      <w:sz w:val="20"/>
      <w:szCs w:val="20"/>
    </w:rPr>
  </w:style>
  <w:style w:type="paragraph" w:customStyle="1" w:styleId="AVastag">
    <w:name w:val="AVastag"/>
    <w:basedOn w:val="Szvegtrzs0"/>
    <w:uiPriority w:val="99"/>
    <w:rsid w:val="005E0E3E"/>
    <w:pPr>
      <w:spacing w:before="120"/>
      <w:jc w:val="left"/>
    </w:pPr>
    <w:rPr>
      <w:rFonts w:ascii="Arial" w:hAnsi="Arial" w:cs="Arial"/>
      <w:b/>
      <w:lang w:val="en-GB"/>
    </w:rPr>
  </w:style>
  <w:style w:type="paragraph" w:customStyle="1" w:styleId="OkeanDolt">
    <w:name w:val="Okean_Dolt"/>
    <w:basedOn w:val="Norml"/>
    <w:uiPriority w:val="99"/>
    <w:rsid w:val="005E0E3E"/>
    <w:pPr>
      <w:spacing w:before="120" w:line="360" w:lineRule="exact"/>
      <w:ind w:left="113"/>
    </w:pPr>
    <w:rPr>
      <w:rFonts w:ascii="Arial" w:hAnsi="Arial" w:cs="Arial"/>
      <w:i/>
      <w:iCs/>
      <w:noProof/>
      <w:sz w:val="22"/>
    </w:rPr>
  </w:style>
  <w:style w:type="paragraph" w:customStyle="1" w:styleId="OkeanVastag">
    <w:name w:val="Okean_Vastag"/>
    <w:basedOn w:val="Norml"/>
    <w:uiPriority w:val="99"/>
    <w:rsid w:val="005E0E3E"/>
    <w:pPr>
      <w:tabs>
        <w:tab w:val="num" w:pos="1421"/>
      </w:tabs>
      <w:spacing w:before="120" w:after="120" w:line="360" w:lineRule="exact"/>
      <w:ind w:left="567"/>
    </w:pPr>
    <w:rPr>
      <w:rFonts w:ascii="Arial" w:hAnsi="Arial" w:cs="Arial"/>
      <w:b/>
      <w:iCs/>
      <w:sz w:val="22"/>
    </w:rPr>
  </w:style>
  <w:style w:type="paragraph" w:customStyle="1" w:styleId="AFelsorolas">
    <w:name w:val="AFelsorolas"/>
    <w:basedOn w:val="Szvegtrzs0"/>
    <w:uiPriority w:val="99"/>
    <w:rsid w:val="005E0E3E"/>
    <w:pPr>
      <w:numPr>
        <w:numId w:val="23"/>
      </w:numPr>
      <w:tabs>
        <w:tab w:val="num" w:pos="567"/>
      </w:tabs>
      <w:spacing w:after="0"/>
      <w:ind w:left="567" w:hanging="397"/>
      <w:jc w:val="left"/>
    </w:pPr>
    <w:rPr>
      <w:rFonts w:ascii="Arial" w:hAnsi="Arial" w:cs="Arial"/>
      <w:lang w:val="en-GB"/>
    </w:rPr>
  </w:style>
  <w:style w:type="paragraph" w:styleId="Felsorols">
    <w:name w:val="List Bullet"/>
    <w:basedOn w:val="Norml"/>
    <w:autoRedefine/>
    <w:uiPriority w:val="99"/>
    <w:rsid w:val="005E0E3E"/>
    <w:pPr>
      <w:spacing w:after="120"/>
    </w:pPr>
    <w:rPr>
      <w:rFonts w:ascii="Arial" w:hAnsi="Arial" w:cs="Arial"/>
      <w:sz w:val="20"/>
      <w:szCs w:val="20"/>
      <w:lang w:val="en-GB"/>
    </w:rPr>
  </w:style>
  <w:style w:type="paragraph" w:customStyle="1" w:styleId="Bullet1">
    <w:name w:val="Bullet 1"/>
    <w:basedOn w:val="Norml"/>
    <w:uiPriority w:val="99"/>
    <w:rsid w:val="005E0E3E"/>
    <w:pPr>
      <w:tabs>
        <w:tab w:val="left" w:pos="1134"/>
      </w:tabs>
      <w:spacing w:after="120"/>
    </w:pPr>
    <w:rPr>
      <w:rFonts w:ascii="Arial" w:hAnsi="Arial" w:cs="Times New Roman"/>
      <w:sz w:val="20"/>
      <w:szCs w:val="20"/>
      <w:lang w:val="en-US"/>
    </w:rPr>
  </w:style>
  <w:style w:type="paragraph" w:customStyle="1" w:styleId="Norm1">
    <w:name w:val="Norm1"/>
    <w:basedOn w:val="Norml"/>
    <w:uiPriority w:val="99"/>
    <w:rsid w:val="005E0E3E"/>
    <w:pPr>
      <w:tabs>
        <w:tab w:val="left" w:pos="1134"/>
      </w:tabs>
      <w:spacing w:after="120"/>
      <w:ind w:left="357"/>
    </w:pPr>
    <w:rPr>
      <w:rFonts w:ascii="Arial" w:hAnsi="Arial" w:cs="Times New Roman"/>
      <w:sz w:val="20"/>
      <w:szCs w:val="20"/>
      <w:lang w:val="en-US"/>
    </w:rPr>
  </w:style>
  <w:style w:type="paragraph" w:customStyle="1" w:styleId="Blockquote">
    <w:name w:val="Blockquote"/>
    <w:basedOn w:val="Norml"/>
    <w:uiPriority w:val="99"/>
    <w:rsid w:val="005E0E3E"/>
    <w:pPr>
      <w:widowControl w:val="0"/>
      <w:spacing w:before="100" w:after="100"/>
      <w:ind w:left="360" w:right="360"/>
      <w:jc w:val="left"/>
    </w:pPr>
    <w:rPr>
      <w:rFonts w:ascii="Arial" w:hAnsi="Arial" w:cs="Arial"/>
      <w:sz w:val="20"/>
      <w:szCs w:val="20"/>
      <w:lang w:val="en-US" w:eastAsia="en-US"/>
    </w:rPr>
  </w:style>
  <w:style w:type="paragraph" w:customStyle="1" w:styleId="ADolt">
    <w:name w:val="ADolt"/>
    <w:basedOn w:val="AVastag"/>
    <w:uiPriority w:val="99"/>
    <w:rsid w:val="005E0E3E"/>
    <w:pPr>
      <w:spacing w:after="0"/>
      <w:ind w:left="113"/>
    </w:pPr>
    <w:rPr>
      <w:b w:val="0"/>
      <w:i/>
    </w:rPr>
  </w:style>
  <w:style w:type="paragraph" w:customStyle="1" w:styleId="ABehuzas">
    <w:name w:val="ABehuzas"/>
    <w:basedOn w:val="Szvegtrzs0"/>
    <w:uiPriority w:val="99"/>
    <w:rsid w:val="005E0E3E"/>
    <w:pPr>
      <w:spacing w:after="0"/>
      <w:ind w:left="567"/>
      <w:jc w:val="left"/>
    </w:pPr>
    <w:rPr>
      <w:rFonts w:ascii="Arial" w:hAnsi="Arial" w:cs="Arial"/>
      <w:lang w:val="en-GB"/>
    </w:rPr>
  </w:style>
  <w:style w:type="paragraph" w:customStyle="1" w:styleId="Nadia">
    <w:name w:val="Nadia"/>
    <w:basedOn w:val="Norml"/>
    <w:uiPriority w:val="99"/>
    <w:rsid w:val="005E0E3E"/>
    <w:pPr>
      <w:spacing w:after="240"/>
    </w:pPr>
    <w:rPr>
      <w:rFonts w:ascii="Arial" w:hAnsi="Arial" w:cs="Arial"/>
      <w:sz w:val="22"/>
      <w:szCs w:val="22"/>
      <w:lang w:val="en-GB" w:eastAsia="en-US"/>
    </w:rPr>
  </w:style>
  <w:style w:type="paragraph" w:customStyle="1" w:styleId="Norml1">
    <w:name w:val="Normál 1"/>
    <w:basedOn w:val="Norml"/>
    <w:uiPriority w:val="99"/>
    <w:rsid w:val="005E0E3E"/>
    <w:pPr>
      <w:spacing w:line="360" w:lineRule="auto"/>
    </w:pPr>
    <w:rPr>
      <w:rFonts w:ascii="Times New Roman" w:hAnsi="Times New Roman" w:cs="Times New Roman"/>
      <w:szCs w:val="20"/>
    </w:rPr>
  </w:style>
  <w:style w:type="paragraph" w:customStyle="1" w:styleId="31">
    <w:name w:val="3.1"/>
    <w:basedOn w:val="Norml1"/>
    <w:uiPriority w:val="99"/>
    <w:rsid w:val="005E0E3E"/>
    <w:pPr>
      <w:numPr>
        <w:numId w:val="19"/>
      </w:numPr>
      <w:tabs>
        <w:tab w:val="left" w:pos="454"/>
      </w:tabs>
      <w:spacing w:before="120" w:line="320" w:lineRule="atLeast"/>
      <w:ind w:left="454" w:hanging="454"/>
    </w:pPr>
  </w:style>
  <w:style w:type="paragraph" w:customStyle="1" w:styleId="41">
    <w:name w:val="4.1"/>
    <w:basedOn w:val="31"/>
    <w:uiPriority w:val="99"/>
    <w:rsid w:val="005E0E3E"/>
    <w:pPr>
      <w:numPr>
        <w:numId w:val="20"/>
      </w:numPr>
      <w:tabs>
        <w:tab w:val="num" w:pos="454"/>
      </w:tabs>
      <w:ind w:left="454" w:hanging="454"/>
    </w:pPr>
  </w:style>
  <w:style w:type="paragraph" w:customStyle="1" w:styleId="I">
    <w:name w:val="I."/>
    <w:basedOn w:val="Norml"/>
    <w:uiPriority w:val="99"/>
    <w:rsid w:val="005E0E3E"/>
    <w:pPr>
      <w:numPr>
        <w:numId w:val="24"/>
      </w:numPr>
      <w:tabs>
        <w:tab w:val="num" w:pos="720"/>
      </w:tabs>
      <w:ind w:left="454" w:hanging="454"/>
      <w:jc w:val="left"/>
    </w:pPr>
    <w:rPr>
      <w:rFonts w:ascii="Times New Roman" w:hAnsi="Times New Roman" w:cs="Times New Roman"/>
      <w:sz w:val="20"/>
      <w:szCs w:val="20"/>
    </w:rPr>
  </w:style>
  <w:style w:type="paragraph" w:customStyle="1" w:styleId="bodytextChar">
    <w:name w:val="body text Char"/>
    <w:basedOn w:val="Norml"/>
    <w:uiPriority w:val="99"/>
    <w:rsid w:val="005E0E3E"/>
    <w:pPr>
      <w:widowControl w:val="0"/>
      <w:overflowPunct w:val="0"/>
      <w:autoSpaceDE w:val="0"/>
      <w:autoSpaceDN w:val="0"/>
      <w:adjustRightInd w:val="0"/>
      <w:spacing w:before="120" w:after="120" w:line="360" w:lineRule="atLeast"/>
      <w:ind w:left="425"/>
    </w:pPr>
    <w:rPr>
      <w:rFonts w:ascii="Arial" w:hAnsi="Arial" w:cs="Arial"/>
      <w:sz w:val="20"/>
      <w:szCs w:val="20"/>
    </w:rPr>
  </w:style>
  <w:style w:type="paragraph" w:customStyle="1" w:styleId="Stlus4">
    <w:name w:val="Stílus4"/>
    <w:basedOn w:val="Cmsor5"/>
    <w:uiPriority w:val="99"/>
    <w:rsid w:val="005E0E3E"/>
    <w:pPr>
      <w:keepNext/>
      <w:numPr>
        <w:ilvl w:val="0"/>
        <w:numId w:val="0"/>
      </w:numPr>
      <w:spacing w:before="0" w:after="0"/>
      <w:jc w:val="center"/>
    </w:pPr>
    <w:rPr>
      <w:rFonts w:ascii="Calibri" w:eastAsia="Calibri" w:hAnsi="Calibri" w:cs="Times New Roman"/>
      <w:bCs w:val="0"/>
      <w:i w:val="0"/>
      <w:iCs w:val="0"/>
      <w:noProof/>
      <w:color w:val="000000"/>
      <w:sz w:val="27"/>
      <w:szCs w:val="27"/>
    </w:rPr>
  </w:style>
  <w:style w:type="paragraph" w:customStyle="1" w:styleId="C">
    <w:name w:val="C"/>
    <w:uiPriority w:val="99"/>
    <w:rsid w:val="005E0E3E"/>
    <w:pPr>
      <w:spacing w:before="240" w:line="240" w:lineRule="exact"/>
      <w:ind w:left="1440" w:hanging="720"/>
      <w:jc w:val="both"/>
    </w:pPr>
    <w:rPr>
      <w:rFonts w:ascii="Times" w:hAnsi="Times"/>
      <w:sz w:val="24"/>
      <w:lang w:val="en-GB" w:eastAsia="hu-HU"/>
    </w:rPr>
  </w:style>
  <w:style w:type="paragraph" w:customStyle="1" w:styleId="Style1">
    <w:name w:val="Style 1"/>
    <w:uiPriority w:val="99"/>
    <w:rsid w:val="005E0E3E"/>
    <w:pPr>
      <w:widowControl w:val="0"/>
      <w:autoSpaceDE w:val="0"/>
      <w:autoSpaceDN w:val="0"/>
      <w:adjustRightInd w:val="0"/>
    </w:pPr>
    <w:rPr>
      <w:lang w:eastAsia="hu-HU"/>
    </w:rPr>
  </w:style>
  <w:style w:type="paragraph" w:customStyle="1" w:styleId="Style5">
    <w:name w:val="Style 5"/>
    <w:uiPriority w:val="99"/>
    <w:rsid w:val="005E0E3E"/>
    <w:pPr>
      <w:widowControl w:val="0"/>
      <w:autoSpaceDE w:val="0"/>
      <w:autoSpaceDN w:val="0"/>
      <w:ind w:left="1368"/>
      <w:jc w:val="both"/>
    </w:pPr>
    <w:rPr>
      <w:sz w:val="26"/>
      <w:szCs w:val="26"/>
      <w:lang w:eastAsia="hu-HU"/>
    </w:rPr>
  </w:style>
  <w:style w:type="paragraph" w:customStyle="1" w:styleId="Style7">
    <w:name w:val="Style 7"/>
    <w:uiPriority w:val="99"/>
    <w:rsid w:val="005E0E3E"/>
    <w:pPr>
      <w:widowControl w:val="0"/>
      <w:autoSpaceDE w:val="0"/>
      <w:autoSpaceDN w:val="0"/>
      <w:spacing w:line="220" w:lineRule="auto"/>
      <w:ind w:left="2304"/>
      <w:jc w:val="both"/>
    </w:pPr>
    <w:rPr>
      <w:rFonts w:ascii="Garamond" w:hAnsi="Garamond" w:cs="Garamond"/>
      <w:sz w:val="28"/>
      <w:szCs w:val="28"/>
      <w:lang w:eastAsia="hu-HU"/>
    </w:rPr>
  </w:style>
  <w:style w:type="paragraph" w:customStyle="1" w:styleId="Style8">
    <w:name w:val="Style 8"/>
    <w:uiPriority w:val="99"/>
    <w:rsid w:val="005E0E3E"/>
    <w:pPr>
      <w:widowControl w:val="0"/>
      <w:autoSpaceDE w:val="0"/>
      <w:autoSpaceDN w:val="0"/>
      <w:spacing w:before="36"/>
      <w:jc w:val="both"/>
    </w:pPr>
    <w:rPr>
      <w:rFonts w:ascii="Garamond" w:hAnsi="Garamond" w:cs="Garamond"/>
      <w:sz w:val="28"/>
      <w:szCs w:val="28"/>
      <w:lang w:eastAsia="hu-HU"/>
    </w:rPr>
  </w:style>
  <w:style w:type="paragraph" w:customStyle="1" w:styleId="Style2">
    <w:name w:val="Style 2"/>
    <w:uiPriority w:val="99"/>
    <w:rsid w:val="005E0E3E"/>
    <w:pPr>
      <w:widowControl w:val="0"/>
      <w:autoSpaceDE w:val="0"/>
      <w:autoSpaceDN w:val="0"/>
      <w:ind w:left="72"/>
      <w:jc w:val="both"/>
    </w:pPr>
    <w:rPr>
      <w:sz w:val="26"/>
      <w:szCs w:val="26"/>
      <w:lang w:eastAsia="hu-HU"/>
    </w:rPr>
  </w:style>
  <w:style w:type="paragraph" w:customStyle="1" w:styleId="Style6">
    <w:name w:val="Style 6"/>
    <w:uiPriority w:val="99"/>
    <w:rsid w:val="005E0E3E"/>
    <w:pPr>
      <w:widowControl w:val="0"/>
      <w:autoSpaceDE w:val="0"/>
      <w:autoSpaceDN w:val="0"/>
      <w:ind w:left="720"/>
      <w:jc w:val="both"/>
    </w:pPr>
    <w:rPr>
      <w:rFonts w:ascii="Garamond" w:hAnsi="Garamond" w:cs="Garamond"/>
      <w:color w:val="0B0B0C"/>
      <w:sz w:val="26"/>
      <w:szCs w:val="26"/>
      <w:lang w:eastAsia="hu-HU"/>
    </w:rPr>
  </w:style>
  <w:style w:type="paragraph" w:customStyle="1" w:styleId="Style4">
    <w:name w:val="Style 4"/>
    <w:uiPriority w:val="99"/>
    <w:rsid w:val="005E0E3E"/>
    <w:pPr>
      <w:widowControl w:val="0"/>
      <w:autoSpaceDE w:val="0"/>
      <w:autoSpaceDN w:val="0"/>
      <w:ind w:left="144" w:right="72"/>
      <w:jc w:val="both"/>
    </w:pPr>
    <w:rPr>
      <w:rFonts w:ascii="Garamond" w:hAnsi="Garamond" w:cs="Garamond"/>
      <w:sz w:val="28"/>
      <w:szCs w:val="28"/>
      <w:lang w:eastAsia="hu-HU"/>
    </w:rPr>
  </w:style>
  <w:style w:type="paragraph" w:customStyle="1" w:styleId="Style3">
    <w:name w:val="Style 3"/>
    <w:uiPriority w:val="99"/>
    <w:rsid w:val="005E0E3E"/>
    <w:pPr>
      <w:widowControl w:val="0"/>
      <w:autoSpaceDE w:val="0"/>
      <w:autoSpaceDN w:val="0"/>
      <w:jc w:val="both"/>
    </w:pPr>
    <w:rPr>
      <w:sz w:val="26"/>
      <w:szCs w:val="26"/>
      <w:lang w:eastAsia="hu-HU"/>
    </w:rPr>
  </w:style>
  <w:style w:type="character" w:customStyle="1" w:styleId="CharacterStyle3">
    <w:name w:val="Character Style 3"/>
    <w:uiPriority w:val="99"/>
    <w:rsid w:val="005E0E3E"/>
    <w:rPr>
      <w:rFonts w:ascii="Garamond" w:hAnsi="Garamond" w:cs="Garamond"/>
      <w:color w:val="0B0B0C"/>
      <w:sz w:val="26"/>
      <w:szCs w:val="26"/>
    </w:rPr>
  </w:style>
  <w:style w:type="character" w:customStyle="1" w:styleId="CharacterStyle2">
    <w:name w:val="Character Style 2"/>
    <w:uiPriority w:val="99"/>
    <w:rsid w:val="005E0E3E"/>
    <w:rPr>
      <w:rFonts w:ascii="Garamond" w:hAnsi="Garamond" w:cs="Garamond"/>
      <w:sz w:val="28"/>
      <w:szCs w:val="28"/>
    </w:rPr>
  </w:style>
  <w:style w:type="paragraph" w:customStyle="1" w:styleId="Felsorol">
    <w:name w:val="Felsorol"/>
    <w:basedOn w:val="Norml"/>
    <w:uiPriority w:val="99"/>
    <w:rsid w:val="005E0E3E"/>
    <w:pPr>
      <w:spacing w:after="120"/>
      <w:ind w:left="2155" w:hanging="737"/>
    </w:pPr>
    <w:rPr>
      <w:rFonts w:ascii="Arial" w:hAnsi="Arial" w:cs="Times New Roman"/>
      <w:szCs w:val="20"/>
    </w:rPr>
  </w:style>
  <w:style w:type="paragraph" w:customStyle="1" w:styleId="NormlElssor0cm">
    <w:name w:val="Normál + Első sor:  0 cm"/>
    <w:aliases w:val="Előtte:  0 pt,Sorköz:  1,5 sor"/>
    <w:basedOn w:val="Norml"/>
    <w:link w:val="NormlElssor0cmChar"/>
    <w:uiPriority w:val="99"/>
    <w:rsid w:val="005E0E3E"/>
    <w:pPr>
      <w:spacing w:line="360" w:lineRule="auto"/>
    </w:pPr>
    <w:rPr>
      <w:rFonts w:ascii="Arial" w:eastAsia="Calibri" w:hAnsi="Arial" w:cs="Times New Roman"/>
      <w:szCs w:val="20"/>
      <w:lang w:eastAsia="en-US"/>
    </w:rPr>
  </w:style>
  <w:style w:type="character" w:customStyle="1" w:styleId="NormlElssor0cmChar">
    <w:name w:val="Normál + Első sor:  0 cm Char"/>
    <w:aliases w:val="Előtte:  0 pt Char,Sorköz:  1 Char,5 sor Char"/>
    <w:link w:val="NormlElssor0cm"/>
    <w:uiPriority w:val="99"/>
    <w:rsid w:val="005E0E3E"/>
    <w:rPr>
      <w:rFonts w:ascii="Arial" w:eastAsia="Calibri" w:hAnsi="Arial"/>
      <w:sz w:val="24"/>
    </w:rPr>
  </w:style>
  <w:style w:type="numbering" w:customStyle="1" w:styleId="Aktulislista1">
    <w:name w:val="Aktuális lista1"/>
    <w:rsid w:val="005E0E3E"/>
    <w:pPr>
      <w:numPr>
        <w:numId w:val="32"/>
      </w:numPr>
    </w:pPr>
  </w:style>
  <w:style w:type="numbering" w:customStyle="1" w:styleId="Stlus6">
    <w:name w:val="Stílus6"/>
    <w:rsid w:val="005E0E3E"/>
    <w:pPr>
      <w:numPr>
        <w:numId w:val="33"/>
      </w:numPr>
    </w:pPr>
  </w:style>
  <w:style w:type="numbering" w:customStyle="1" w:styleId="Stlus5">
    <w:name w:val="Stílus5"/>
    <w:rsid w:val="005E0E3E"/>
    <w:pPr>
      <w:numPr>
        <w:numId w:val="31"/>
      </w:numPr>
    </w:pPr>
  </w:style>
  <w:style w:type="numbering" w:customStyle="1" w:styleId="Stlus7">
    <w:name w:val="Stílus7"/>
    <w:rsid w:val="005E0E3E"/>
    <w:pPr>
      <w:numPr>
        <w:numId w:val="34"/>
      </w:numPr>
    </w:pPr>
  </w:style>
  <w:style w:type="paragraph" w:customStyle="1" w:styleId="Char1">
    <w:name w:val="Char1"/>
    <w:basedOn w:val="Szvegtrzs0"/>
    <w:uiPriority w:val="99"/>
    <w:rsid w:val="005E0E3E"/>
    <w:pPr>
      <w:spacing w:before="120" w:after="240" w:line="240" w:lineRule="exact"/>
      <w:contextualSpacing/>
    </w:pPr>
    <w:rPr>
      <w:rFonts w:cs="Arial"/>
      <w:b/>
      <w:bCs/>
      <w:iCs/>
      <w:sz w:val="24"/>
      <w:szCs w:val="24"/>
    </w:rPr>
  </w:style>
  <w:style w:type="paragraph" w:customStyle="1" w:styleId="CharCharChar1CharChar">
    <w:name w:val="Char Char Char1 Char Char"/>
    <w:basedOn w:val="Szvegtrzs0"/>
    <w:uiPriority w:val="99"/>
    <w:rsid w:val="005E0E3E"/>
    <w:pPr>
      <w:spacing w:before="120" w:after="240" w:line="240" w:lineRule="exact"/>
      <w:contextualSpacing/>
    </w:pPr>
    <w:rPr>
      <w:rFonts w:cs="Arial"/>
      <w:b/>
      <w:bCs/>
      <w:iCs/>
      <w:sz w:val="24"/>
      <w:szCs w:val="24"/>
    </w:rPr>
  </w:style>
  <w:style w:type="numbering" w:customStyle="1" w:styleId="Stlus8">
    <w:name w:val="Stílus8"/>
    <w:rsid w:val="005E0E3E"/>
    <w:pPr>
      <w:numPr>
        <w:numId w:val="35"/>
      </w:numPr>
    </w:pPr>
  </w:style>
  <w:style w:type="paragraph" w:customStyle="1" w:styleId="Cmsor11">
    <w:name w:val="Címsor1"/>
    <w:basedOn w:val="Cmsor1"/>
    <w:link w:val="Cmsor1Char0"/>
    <w:uiPriority w:val="99"/>
    <w:qFormat/>
    <w:rsid w:val="005E0E3E"/>
    <w:pPr>
      <w:widowControl w:val="0"/>
      <w:numPr>
        <w:numId w:val="0"/>
      </w:numPr>
      <w:autoSpaceDE w:val="0"/>
      <w:autoSpaceDN w:val="0"/>
      <w:adjustRightInd w:val="0"/>
      <w:spacing w:before="360" w:after="60"/>
      <w:ind w:hanging="431"/>
    </w:pPr>
    <w:rPr>
      <w:rFonts w:ascii="Palatino Linotype" w:eastAsia="Calibri" w:hAnsi="Palatino Linotype" w:cs="Times New Roman"/>
      <w:b w:val="0"/>
      <w:sz w:val="32"/>
      <w:szCs w:val="24"/>
      <w:lang w:eastAsia="en-US"/>
    </w:rPr>
  </w:style>
  <w:style w:type="character" w:customStyle="1" w:styleId="Cmsor1Char0">
    <w:name w:val="Címsor1 Char"/>
    <w:link w:val="Cmsor11"/>
    <w:uiPriority w:val="99"/>
    <w:rsid w:val="005E0E3E"/>
    <w:rPr>
      <w:rFonts w:ascii="Palatino Linotype" w:eastAsia="Calibri" w:hAnsi="Palatino Linotype"/>
      <w:bCs/>
      <w:kern w:val="32"/>
      <w:sz w:val="32"/>
      <w:szCs w:val="24"/>
    </w:rPr>
  </w:style>
  <w:style w:type="paragraph" w:customStyle="1" w:styleId="CharCharCharCharCharChar1CharCharCharCharCharCharCharCharCharCharCharChar1CharCharCharCharCharCharChar">
    <w:name w:val="Char Char Char Char Char Char1 Char Char Char Char Char Char Char Char Char Char Char Char1 Char Char Char Char Char Char Char"/>
    <w:basedOn w:val="Norml"/>
    <w:uiPriority w:val="99"/>
    <w:rsid w:val="005E0E3E"/>
    <w:pPr>
      <w:spacing w:after="160" w:line="240" w:lineRule="exact"/>
      <w:jc w:val="left"/>
    </w:pPr>
    <w:rPr>
      <w:rFonts w:ascii="Verdana" w:hAnsi="Verdana" w:cs="Times New Roman"/>
      <w:lang w:val="en-US" w:eastAsia="en-US"/>
    </w:rPr>
  </w:style>
  <w:style w:type="paragraph" w:customStyle="1" w:styleId="Char1CharCharCharCharChar1CharCharCharCharCharCharChar">
    <w:name w:val="Char1 Char Char Char Char Char1 Char Char Char Char Char Char Char"/>
    <w:basedOn w:val="Norml"/>
    <w:uiPriority w:val="99"/>
    <w:rsid w:val="005E0E3E"/>
    <w:pPr>
      <w:spacing w:after="160" w:line="240" w:lineRule="exact"/>
      <w:jc w:val="left"/>
    </w:pPr>
    <w:rPr>
      <w:rFonts w:ascii="Verdana" w:hAnsi="Verdana" w:cs="Times New Roman"/>
      <w:lang w:val="en-US" w:eastAsia="en-US"/>
    </w:rPr>
  </w:style>
  <w:style w:type="character" w:customStyle="1" w:styleId="ClientChar">
    <w:name w:val="Client Char"/>
    <w:link w:val="Client"/>
    <w:uiPriority w:val="99"/>
    <w:rsid w:val="005E0E3E"/>
    <w:rPr>
      <w:rFonts w:ascii="Arial" w:hAnsi="Arial"/>
      <w:sz w:val="30"/>
      <w:lang w:val="en-GB" w:eastAsia="hu-HU"/>
    </w:rPr>
  </w:style>
  <w:style w:type="paragraph" w:customStyle="1" w:styleId="Char1CharCharCharCharChar1CharCharCharChar">
    <w:name w:val="Char1 Char Char Char Char Char1 Char Char Char Char"/>
    <w:basedOn w:val="Norml"/>
    <w:uiPriority w:val="99"/>
    <w:rsid w:val="005E0E3E"/>
    <w:pPr>
      <w:spacing w:after="160" w:line="240" w:lineRule="exact"/>
      <w:jc w:val="left"/>
    </w:pPr>
    <w:rPr>
      <w:rFonts w:ascii="Verdana" w:hAnsi="Verdana" w:cs="Times New Roman"/>
      <w:lang w:val="en-US" w:eastAsia="en-US"/>
    </w:rPr>
  </w:style>
  <w:style w:type="character" w:customStyle="1" w:styleId="apple-style-span">
    <w:name w:val="apple-style-span"/>
    <w:basedOn w:val="Bekezdsalapbettpusa"/>
    <w:uiPriority w:val="99"/>
    <w:rsid w:val="005E0E3E"/>
  </w:style>
  <w:style w:type="paragraph" w:styleId="brajegyzk">
    <w:name w:val="table of figures"/>
    <w:basedOn w:val="Norml"/>
    <w:next w:val="Norml"/>
    <w:uiPriority w:val="99"/>
    <w:semiHidden/>
    <w:rsid w:val="005E0E3E"/>
    <w:pPr>
      <w:spacing w:line="360" w:lineRule="exact"/>
      <w:ind w:left="400" w:hanging="400"/>
    </w:pPr>
    <w:rPr>
      <w:rFonts w:ascii="Arial" w:hAnsi="Arial" w:cs="Times New Roman"/>
      <w:sz w:val="22"/>
    </w:rPr>
  </w:style>
  <w:style w:type="paragraph" w:customStyle="1" w:styleId="Buborkszveg1">
    <w:name w:val="Buborékszöveg1"/>
    <w:basedOn w:val="Norml"/>
    <w:uiPriority w:val="99"/>
    <w:semiHidden/>
    <w:rsid w:val="005E0E3E"/>
    <w:pPr>
      <w:spacing w:line="360" w:lineRule="exact"/>
    </w:pPr>
    <w:rPr>
      <w:rFonts w:ascii="Tahoma" w:hAnsi="Tahoma" w:cs="Tahoma"/>
      <w:sz w:val="16"/>
      <w:szCs w:val="16"/>
    </w:rPr>
  </w:style>
  <w:style w:type="paragraph" w:customStyle="1" w:styleId="BalloonText1">
    <w:name w:val="Balloon Text1"/>
    <w:basedOn w:val="Norml"/>
    <w:uiPriority w:val="99"/>
    <w:semiHidden/>
    <w:rsid w:val="005E0E3E"/>
    <w:pPr>
      <w:jc w:val="left"/>
    </w:pPr>
    <w:rPr>
      <w:rFonts w:ascii="Tahoma" w:hAnsi="Tahoma" w:cs="Tahoma"/>
      <w:sz w:val="16"/>
      <w:szCs w:val="16"/>
      <w:lang w:val="en-GB" w:eastAsia="en-GB"/>
    </w:rPr>
  </w:style>
  <w:style w:type="paragraph" w:customStyle="1" w:styleId="Annexetitle">
    <w:name w:val="Annexe_title"/>
    <w:basedOn w:val="Cmsor1"/>
    <w:next w:val="Norml"/>
    <w:autoRedefine/>
    <w:uiPriority w:val="99"/>
    <w:rsid w:val="005E0E3E"/>
    <w:pPr>
      <w:keepNext w:val="0"/>
      <w:numPr>
        <w:numId w:val="0"/>
      </w:numPr>
      <w:tabs>
        <w:tab w:val="left" w:pos="1701"/>
        <w:tab w:val="left" w:pos="2552"/>
      </w:tabs>
      <w:spacing w:after="240"/>
      <w:jc w:val="center"/>
      <w:outlineLvl w:val="9"/>
    </w:pPr>
    <w:rPr>
      <w:rFonts w:ascii="Arial" w:hAnsi="Arial"/>
      <w:bCs w:val="0"/>
      <w:caps/>
      <w:kern w:val="0"/>
      <w:szCs w:val="20"/>
    </w:rPr>
  </w:style>
  <w:style w:type="paragraph" w:customStyle="1" w:styleId="NormlRomanPS">
    <w:name w:val="Normál + Roman PS"/>
    <w:aliases w:val="10 pt"/>
    <w:basedOn w:val="Norml"/>
    <w:uiPriority w:val="99"/>
    <w:rsid w:val="005E0E3E"/>
    <w:pPr>
      <w:spacing w:line="360" w:lineRule="exact"/>
    </w:pPr>
    <w:rPr>
      <w:rFonts w:ascii="Roman PS" w:hAnsi="Roman PS" w:cs="Times New Roman"/>
      <w:sz w:val="20"/>
    </w:rPr>
  </w:style>
  <w:style w:type="paragraph" w:customStyle="1" w:styleId="StlusCmsor2">
    <w:name w:val="Stílus Címsor 2"/>
    <w:basedOn w:val="Cmsor2"/>
    <w:uiPriority w:val="99"/>
    <w:rsid w:val="005E0E3E"/>
    <w:pPr>
      <w:keepNext/>
      <w:widowControl/>
      <w:numPr>
        <w:ilvl w:val="0"/>
        <w:numId w:val="0"/>
      </w:numPr>
      <w:spacing w:after="120"/>
    </w:pPr>
    <w:rPr>
      <w:rFonts w:ascii="Times New Roman" w:hAnsi="Times New Roman"/>
      <w:b/>
      <w:sz w:val="28"/>
    </w:rPr>
  </w:style>
  <w:style w:type="paragraph" w:styleId="Feladcmebortkon">
    <w:name w:val="envelope return"/>
    <w:basedOn w:val="Norml"/>
    <w:uiPriority w:val="99"/>
    <w:rsid w:val="005E0E3E"/>
    <w:rPr>
      <w:rFonts w:ascii="Times New Roman" w:hAnsi="Times New Roman" w:cs="Times New Roman"/>
      <w:sz w:val="20"/>
      <w:szCs w:val="20"/>
    </w:rPr>
  </w:style>
  <w:style w:type="paragraph" w:customStyle="1" w:styleId="CharCharCharCharCharCharCharChar2Char">
    <w:name w:val="Char Char Char Char Char Char Char Char2 Char"/>
    <w:basedOn w:val="Norml"/>
    <w:uiPriority w:val="99"/>
    <w:rsid w:val="005E0E3E"/>
    <w:pPr>
      <w:spacing w:after="160" w:line="240" w:lineRule="exact"/>
      <w:jc w:val="left"/>
    </w:pPr>
    <w:rPr>
      <w:rFonts w:ascii="Tahoma" w:hAnsi="Tahoma" w:cs="Times New Roman"/>
      <w:sz w:val="20"/>
      <w:szCs w:val="20"/>
      <w:lang w:val="en-US" w:eastAsia="en-US"/>
    </w:rPr>
  </w:style>
  <w:style w:type="paragraph" w:customStyle="1" w:styleId="CharCharChar1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w:basedOn w:val="Norml"/>
    <w:uiPriority w:val="99"/>
    <w:rsid w:val="005E0E3E"/>
    <w:pPr>
      <w:spacing w:after="160" w:line="240" w:lineRule="exact"/>
      <w:jc w:val="left"/>
    </w:pPr>
    <w:rPr>
      <w:rFonts w:ascii="Tahoma" w:hAnsi="Tahoma" w:cs="Times New Roman"/>
      <w:sz w:val="22"/>
      <w:lang w:val="en-US" w:eastAsia="en-US"/>
    </w:rPr>
  </w:style>
  <w:style w:type="paragraph" w:customStyle="1" w:styleId="CharCharCharCharCharChar1CharCharCharCharCharCharCharCharCharCharCharCharChar">
    <w:name w:val="Char Char Char Char Char Char1 Char Char Char Char Char Char Char Char Char Char Char Char Char"/>
    <w:basedOn w:val="Norml"/>
    <w:uiPriority w:val="99"/>
    <w:rsid w:val="005E0E3E"/>
    <w:pPr>
      <w:spacing w:after="160" w:line="240" w:lineRule="exact"/>
      <w:jc w:val="left"/>
    </w:pPr>
    <w:rPr>
      <w:rFonts w:ascii="Verdana" w:hAnsi="Verdana" w:cs="Times New Roman"/>
      <w:lang w:val="en-US" w:eastAsia="en-US"/>
    </w:rPr>
  </w:style>
  <w:style w:type="paragraph" w:customStyle="1" w:styleId="CharCharCharCharCharCharCharCharChar">
    <w:name w:val="Char Char Char Char Char Char Char Char Char"/>
    <w:basedOn w:val="Norml"/>
    <w:uiPriority w:val="99"/>
    <w:rsid w:val="005E0E3E"/>
    <w:pPr>
      <w:spacing w:after="160" w:line="240" w:lineRule="exact"/>
      <w:jc w:val="left"/>
    </w:pPr>
    <w:rPr>
      <w:rFonts w:ascii="Tahoma" w:hAnsi="Tahoma" w:cs="Times New Roman"/>
      <w:sz w:val="20"/>
      <w:szCs w:val="20"/>
      <w:lang w:val="en-US" w:eastAsia="en-US"/>
    </w:rPr>
  </w:style>
  <w:style w:type="paragraph" w:customStyle="1" w:styleId="style16">
    <w:name w:val="style16"/>
    <w:basedOn w:val="Norml"/>
    <w:uiPriority w:val="99"/>
    <w:rsid w:val="005E0E3E"/>
    <w:pPr>
      <w:jc w:val="left"/>
    </w:pPr>
    <w:rPr>
      <w:rFonts w:ascii="Arial" w:hAnsi="Arial" w:cs="Arial"/>
    </w:rPr>
  </w:style>
  <w:style w:type="paragraph" w:customStyle="1" w:styleId="okeanujfuggelek">
    <w:name w:val="okean_uj_fuggelek"/>
    <w:basedOn w:val="Felsorols"/>
    <w:uiPriority w:val="99"/>
    <w:rsid w:val="005E0E3E"/>
    <w:pPr>
      <w:numPr>
        <w:numId w:val="36"/>
      </w:numPr>
      <w:spacing w:before="120" w:after="0" w:line="280" w:lineRule="exact"/>
    </w:pPr>
    <w:rPr>
      <w:bCs/>
      <w:sz w:val="22"/>
      <w:szCs w:val="22"/>
      <w:lang w:val="hu-HU"/>
    </w:rPr>
  </w:style>
  <w:style w:type="paragraph" w:customStyle="1" w:styleId="Style11">
    <w:name w:val="Style 11"/>
    <w:uiPriority w:val="99"/>
    <w:rsid w:val="005E0E3E"/>
    <w:pPr>
      <w:widowControl w:val="0"/>
      <w:autoSpaceDE w:val="0"/>
      <w:autoSpaceDN w:val="0"/>
      <w:adjustRightInd w:val="0"/>
    </w:pPr>
    <w:rPr>
      <w:lang w:eastAsia="hu-HU"/>
    </w:rPr>
  </w:style>
  <w:style w:type="paragraph" w:customStyle="1" w:styleId="Style20">
    <w:name w:val="Style 20"/>
    <w:uiPriority w:val="99"/>
    <w:rsid w:val="005E0E3E"/>
    <w:pPr>
      <w:widowControl w:val="0"/>
      <w:autoSpaceDE w:val="0"/>
      <w:autoSpaceDN w:val="0"/>
      <w:adjustRightInd w:val="0"/>
    </w:pPr>
    <w:rPr>
      <w:lang w:eastAsia="hu-HU"/>
    </w:rPr>
  </w:style>
  <w:style w:type="paragraph" w:customStyle="1" w:styleId="CharCharCharCharCharChar1CharCharCharCharCharCharCharCharChar">
    <w:name w:val="Char Char Char Char Char Char1 Char Char Char Char Char Char Char Char Char"/>
    <w:basedOn w:val="Norml"/>
    <w:uiPriority w:val="99"/>
    <w:rsid w:val="005E0E3E"/>
    <w:pPr>
      <w:spacing w:after="160" w:line="240" w:lineRule="exact"/>
      <w:jc w:val="left"/>
    </w:pPr>
    <w:rPr>
      <w:rFonts w:ascii="Verdana" w:hAnsi="Verdana" w:cs="Times New Roman"/>
      <w:lang w:val="en-US" w:eastAsia="en-US"/>
    </w:rPr>
  </w:style>
  <w:style w:type="paragraph" w:customStyle="1" w:styleId="CharCharCharCharCharChar1CharCharCharCharCharCharCharCharCharCharCharChar1CharCharCharCharCharCharCharCharCharCharCharChar">
    <w:name w:val="Char Char Char Char Char Char1 Char Char Char Char Char Char Char Char Char Char Char Char1 Char Char Char Char Char Char Char Char Char Char Char Char"/>
    <w:basedOn w:val="Norml"/>
    <w:uiPriority w:val="99"/>
    <w:rsid w:val="005E0E3E"/>
    <w:pPr>
      <w:spacing w:after="160" w:line="240" w:lineRule="exact"/>
      <w:jc w:val="left"/>
    </w:pPr>
    <w:rPr>
      <w:rFonts w:ascii="Verdana" w:hAnsi="Verdana" w:cs="Times New Roman"/>
      <w:lang w:val="en-US" w:eastAsia="en-US"/>
    </w:rPr>
  </w:style>
  <w:style w:type="character" w:customStyle="1" w:styleId="Lbjegyzet-karakterek">
    <w:name w:val="Lábjegyzet-karakterek"/>
    <w:rsid w:val="005E0E3E"/>
    <w:rPr>
      <w:vertAlign w:val="superscript"/>
    </w:rPr>
  </w:style>
  <w:style w:type="paragraph" w:customStyle="1" w:styleId="CharCharCharCharCharCharCharCharCharCharCharChar">
    <w:name w:val="Char Char Char Char Char Char Char Char Char Char Char Char"/>
    <w:basedOn w:val="Norml"/>
    <w:uiPriority w:val="99"/>
    <w:rsid w:val="005E0E3E"/>
    <w:pPr>
      <w:spacing w:after="160" w:line="240" w:lineRule="exact"/>
      <w:jc w:val="left"/>
    </w:pPr>
    <w:rPr>
      <w:rFonts w:ascii="Tahoma" w:hAnsi="Tahoma" w:cs="Times New Roman"/>
      <w:sz w:val="20"/>
      <w:szCs w:val="20"/>
      <w:lang w:val="en-US" w:eastAsia="en-US"/>
    </w:rPr>
  </w:style>
  <w:style w:type="paragraph" w:customStyle="1" w:styleId="CharCharCharCharCharCharCharCharCharCharCharCharChar">
    <w:name w:val="Char Char Char Char Char Char Char Char Char Char Char Char Char"/>
    <w:basedOn w:val="Norml"/>
    <w:uiPriority w:val="99"/>
    <w:rsid w:val="005E0E3E"/>
    <w:pPr>
      <w:spacing w:after="160" w:line="240" w:lineRule="exact"/>
      <w:jc w:val="left"/>
    </w:pPr>
    <w:rPr>
      <w:rFonts w:ascii="Tahoma" w:hAnsi="Tahoma" w:cs="Times New Roman"/>
      <w:sz w:val="20"/>
      <w:szCs w:val="20"/>
      <w:lang w:val="en-US" w:eastAsia="en-US"/>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Norml"/>
    <w:uiPriority w:val="99"/>
    <w:rsid w:val="005E0E3E"/>
    <w:pPr>
      <w:spacing w:after="160" w:line="240" w:lineRule="exact"/>
      <w:jc w:val="left"/>
    </w:pPr>
    <w:rPr>
      <w:rFonts w:ascii="Verdana" w:hAnsi="Verdana" w:cs="Times New Roman"/>
      <w:lang w:val="en-US" w:eastAsia="en-US"/>
    </w:rPr>
  </w:style>
  <w:style w:type="character" w:customStyle="1" w:styleId="skypetbinnertext">
    <w:name w:val="skype_tb_innertext"/>
    <w:uiPriority w:val="99"/>
    <w:rsid w:val="005E0E3E"/>
  </w:style>
  <w:style w:type="character" w:customStyle="1" w:styleId="FootnoteTextChar2">
    <w:name w:val="Footnote Text Char2"/>
    <w:aliases w:val="Footnote Text Char1 Char1,Lábjegyzetszöveg Char1 Char1 Char1,Lábjegyzetszöveg Char Char Char1 Char1,Lábjegyzetszöveg Char1 Char Char Char1 Char1,Lábjegyzetszöveg Char Char Char Char Char1 Char1,Char1 Char Char Char Char Char1 Char"/>
    <w:basedOn w:val="Bekezdsalapbettpusa"/>
    <w:uiPriority w:val="99"/>
    <w:semiHidden/>
    <w:locked/>
    <w:rsid w:val="005E0E3E"/>
    <w:rPr>
      <w:rFonts w:ascii="Arial" w:hAnsi="Arial" w:cs="Arial"/>
      <w:sz w:val="20"/>
      <w:szCs w:val="20"/>
    </w:rPr>
  </w:style>
  <w:style w:type="paragraph" w:customStyle="1" w:styleId="BodyText22">
    <w:name w:val="Body Text 22"/>
    <w:basedOn w:val="Norml"/>
    <w:uiPriority w:val="99"/>
    <w:rsid w:val="005E0E3E"/>
    <w:pPr>
      <w:overflowPunct w:val="0"/>
      <w:autoSpaceDE w:val="0"/>
      <w:autoSpaceDN w:val="0"/>
      <w:adjustRightInd w:val="0"/>
      <w:spacing w:after="120"/>
      <w:ind w:left="284" w:firstLine="1"/>
      <w:textAlignment w:val="baseline"/>
    </w:pPr>
    <w:rPr>
      <w:rFonts w:ascii="Arial" w:hAnsi="Arial" w:cs="Times New Roman"/>
      <w:szCs w:val="20"/>
    </w:rPr>
  </w:style>
  <w:style w:type="paragraph" w:customStyle="1" w:styleId="Listaszerbekezds2">
    <w:name w:val="Listaszerű bekezdés2"/>
    <w:basedOn w:val="Norml"/>
    <w:uiPriority w:val="99"/>
    <w:qFormat/>
    <w:rsid w:val="005E0E3E"/>
    <w:pPr>
      <w:ind w:left="720"/>
      <w:contextualSpacing/>
    </w:pPr>
    <w:rPr>
      <w:rFonts w:ascii="Times New Roman" w:hAnsi="Times New Roman" w:cs="Times New Roman"/>
    </w:rPr>
  </w:style>
  <w:style w:type="paragraph" w:customStyle="1" w:styleId="rub20">
    <w:name w:val="rub2"/>
    <w:basedOn w:val="Norml"/>
    <w:uiPriority w:val="99"/>
    <w:rsid w:val="005E0E3E"/>
    <w:pPr>
      <w:ind w:right="-596"/>
      <w:jc w:val="left"/>
    </w:pPr>
    <w:rPr>
      <w:rFonts w:ascii="&amp;#39" w:hAnsi="&amp;#39" w:cs="Times New Roman"/>
      <w:smallCaps/>
    </w:rPr>
  </w:style>
  <w:style w:type="paragraph" w:customStyle="1" w:styleId="rub10">
    <w:name w:val="rub1"/>
    <w:basedOn w:val="Norml"/>
    <w:uiPriority w:val="99"/>
    <w:rsid w:val="005E0E3E"/>
    <w:rPr>
      <w:rFonts w:ascii="&amp;#39" w:hAnsi="&amp;#39" w:cs="Times New Roman"/>
      <w:b/>
      <w:bCs/>
      <w:smallCaps/>
    </w:rPr>
  </w:style>
  <w:style w:type="paragraph" w:customStyle="1" w:styleId="Listaszerbekezds4">
    <w:name w:val="Listaszerű bekezdés4"/>
    <w:basedOn w:val="Norml"/>
    <w:uiPriority w:val="99"/>
    <w:qFormat/>
    <w:rsid w:val="005E0E3E"/>
    <w:pPr>
      <w:ind w:left="708"/>
      <w:jc w:val="left"/>
    </w:pPr>
    <w:rPr>
      <w:rFonts w:ascii="Myriad_PFL" w:hAnsi="Myriad_PFL" w:cs="Times New Roman"/>
    </w:rPr>
  </w:style>
  <w:style w:type="paragraph" w:customStyle="1" w:styleId="zu0">
    <w:name w:val="zu"/>
    <w:basedOn w:val="Norml"/>
    <w:uiPriority w:val="99"/>
    <w:rsid w:val="005E0E3E"/>
    <w:pPr>
      <w:spacing w:before="100" w:beforeAutospacing="1" w:after="100" w:afterAutospacing="1"/>
      <w:jc w:val="left"/>
    </w:pPr>
    <w:rPr>
      <w:rFonts w:ascii="Times New Roman" w:hAnsi="Times New Roman" w:cs="Times New Roman"/>
    </w:rPr>
  </w:style>
  <w:style w:type="paragraph" w:customStyle="1" w:styleId="rub30">
    <w:name w:val="rub3"/>
    <w:basedOn w:val="Norml"/>
    <w:uiPriority w:val="99"/>
    <w:rsid w:val="005E0E3E"/>
    <w:pPr>
      <w:spacing w:before="100" w:beforeAutospacing="1" w:after="100" w:afterAutospacing="1"/>
      <w:jc w:val="left"/>
    </w:pPr>
    <w:rPr>
      <w:rFonts w:ascii="Times New Roman" w:hAnsi="Times New Roman" w:cs="Times New Roman"/>
    </w:rPr>
  </w:style>
  <w:style w:type="paragraph" w:customStyle="1" w:styleId="textbody">
    <w:name w:val="textbody"/>
    <w:basedOn w:val="Norml"/>
    <w:uiPriority w:val="99"/>
    <w:rsid w:val="005E0E3E"/>
    <w:pPr>
      <w:spacing w:before="100" w:beforeAutospacing="1" w:after="100" w:afterAutospacing="1"/>
      <w:jc w:val="left"/>
    </w:pPr>
    <w:rPr>
      <w:rFonts w:ascii="Times New Roman" w:hAnsi="Times New Roman" w:cs="Times New Roman"/>
    </w:rPr>
  </w:style>
  <w:style w:type="paragraph" w:customStyle="1" w:styleId="tablecontents">
    <w:name w:val="tablecontents"/>
    <w:basedOn w:val="Norml"/>
    <w:uiPriority w:val="99"/>
    <w:rsid w:val="005E0E3E"/>
    <w:pPr>
      <w:jc w:val="left"/>
    </w:pPr>
    <w:rPr>
      <w:rFonts w:ascii="&amp;#39" w:hAnsi="&amp;#39" w:cs="Times New Roman"/>
    </w:rPr>
  </w:style>
  <w:style w:type="paragraph" w:customStyle="1" w:styleId="Okeanlevel5">
    <w:name w:val="Okean_level_5"/>
    <w:basedOn w:val="Norml"/>
    <w:autoRedefine/>
    <w:uiPriority w:val="99"/>
    <w:rsid w:val="005E0E3E"/>
    <w:pPr>
      <w:spacing w:after="160" w:line="240" w:lineRule="exact"/>
      <w:jc w:val="left"/>
    </w:pPr>
    <w:rPr>
      <w:rFonts w:ascii="Verdana" w:hAnsi="Verdana" w:cs="Times New Roman"/>
      <w:noProof/>
      <w:sz w:val="20"/>
      <w:szCs w:val="20"/>
      <w:lang w:val="en-US" w:eastAsia="en-US"/>
    </w:rPr>
  </w:style>
  <w:style w:type="paragraph" w:customStyle="1" w:styleId="OkeanmagyarazatChar">
    <w:name w:val="Okean_magyarazat Char"/>
    <w:basedOn w:val="Norml"/>
    <w:uiPriority w:val="99"/>
    <w:rsid w:val="005E0E3E"/>
    <w:pPr>
      <w:keepNext/>
      <w:pBdr>
        <w:left w:val="single" w:sz="4" w:space="4" w:color="auto"/>
      </w:pBdr>
      <w:shd w:val="clear" w:color="auto" w:fill="FFFFFF"/>
      <w:spacing w:before="60" w:after="240" w:line="280" w:lineRule="exact"/>
      <w:ind w:left="284"/>
    </w:pPr>
    <w:rPr>
      <w:rFonts w:ascii="Arial" w:hAnsi="Arial" w:cs="Times New Roman"/>
      <w:sz w:val="20"/>
      <w:szCs w:val="20"/>
    </w:rPr>
  </w:style>
  <w:style w:type="paragraph" w:customStyle="1" w:styleId="OkeanmagyarazatbekezdesCharChar1">
    <w:name w:val="Okean_magyarazat_bekezdes Char Char1"/>
    <w:basedOn w:val="Norml"/>
    <w:uiPriority w:val="99"/>
    <w:rsid w:val="005E0E3E"/>
    <w:pPr>
      <w:keepNext/>
      <w:numPr>
        <w:numId w:val="37"/>
      </w:numPr>
      <w:pBdr>
        <w:left w:val="single" w:sz="4" w:space="4" w:color="auto"/>
      </w:pBdr>
      <w:shd w:val="clear" w:color="auto" w:fill="FFFFFF"/>
      <w:spacing w:before="120" w:after="240" w:line="280" w:lineRule="exact"/>
    </w:pPr>
    <w:rPr>
      <w:rFonts w:ascii="Arial" w:hAnsi="Arial" w:cs="Times New Roman"/>
      <w:sz w:val="20"/>
      <w:szCs w:val="20"/>
    </w:rPr>
  </w:style>
  <w:style w:type="paragraph" w:customStyle="1" w:styleId="OkeanmagyarazatCharCharChar">
    <w:name w:val="Okean_magyarazat Char Char Char"/>
    <w:basedOn w:val="Norml"/>
    <w:uiPriority w:val="99"/>
    <w:rsid w:val="005E0E3E"/>
    <w:pPr>
      <w:keepNext/>
      <w:pBdr>
        <w:left w:val="single" w:sz="4" w:space="4" w:color="auto"/>
      </w:pBdr>
      <w:shd w:val="clear" w:color="auto" w:fill="FFFFFF"/>
      <w:spacing w:before="60" w:after="240" w:line="280" w:lineRule="exact"/>
      <w:ind w:left="284"/>
    </w:pPr>
    <w:rPr>
      <w:rFonts w:ascii="Arial" w:hAnsi="Arial" w:cs="Times New Roman"/>
      <w:sz w:val="20"/>
      <w:szCs w:val="20"/>
    </w:rPr>
  </w:style>
  <w:style w:type="paragraph" w:customStyle="1" w:styleId="Stlus">
    <w:name w:val="Stííílus"/>
    <w:basedOn w:val="OkeanmagyarazatChar"/>
    <w:uiPriority w:val="99"/>
    <w:rsid w:val="005E0E3E"/>
    <w:pPr>
      <w:keepNext w:val="0"/>
      <w:pBdr>
        <w:left w:val="none" w:sz="0" w:space="0" w:color="auto"/>
      </w:pBdr>
      <w:spacing w:after="0"/>
      <w:ind w:left="0"/>
    </w:pPr>
    <w:rPr>
      <w:rFonts w:ascii="Verdana" w:hAnsi="Verdana"/>
    </w:rPr>
  </w:style>
  <w:style w:type="paragraph" w:customStyle="1" w:styleId="NORML0">
    <w:name w:val="NORMÁL"/>
    <w:autoRedefine/>
    <w:uiPriority w:val="99"/>
    <w:rsid w:val="005E0E3E"/>
    <w:pPr>
      <w:tabs>
        <w:tab w:val="left" w:pos="540"/>
      </w:tabs>
      <w:jc w:val="both"/>
    </w:pPr>
    <w:rPr>
      <w:rFonts w:ascii="Verdana" w:hAnsi="Verdana" w:cs="Arial"/>
      <w:lang w:eastAsia="hu-HU"/>
    </w:rPr>
  </w:style>
  <w:style w:type="paragraph" w:customStyle="1" w:styleId="IdzetENVECON">
    <w:name w:val="Idézet_ENVECON"/>
    <w:basedOn w:val="Norml"/>
    <w:next w:val="Norml"/>
    <w:uiPriority w:val="99"/>
    <w:rsid w:val="005E0E3E"/>
    <w:rPr>
      <w:rFonts w:ascii="Verdana" w:hAnsi="Verdana" w:cs="Times New Roman"/>
      <w:bCs/>
      <w:i/>
      <w:sz w:val="20"/>
      <w:szCs w:val="20"/>
    </w:rPr>
  </w:style>
  <w:style w:type="paragraph" w:customStyle="1" w:styleId="Csakszveg1">
    <w:name w:val="Csak szöveg1"/>
    <w:basedOn w:val="Norml"/>
    <w:uiPriority w:val="99"/>
    <w:rsid w:val="005E0E3E"/>
    <w:pPr>
      <w:suppressAutoHyphens/>
      <w:jc w:val="left"/>
    </w:pPr>
    <w:rPr>
      <w:rFonts w:ascii="Courier New" w:hAnsi="Courier New" w:cs="Times New Roman"/>
      <w:sz w:val="20"/>
      <w:szCs w:val="20"/>
      <w:lang w:eastAsia="ar-SA"/>
    </w:rPr>
  </w:style>
  <w:style w:type="paragraph" w:customStyle="1" w:styleId="tszoveg">
    <w:name w:val="tszoveg"/>
    <w:basedOn w:val="Norml"/>
    <w:uiPriority w:val="99"/>
    <w:rsid w:val="005E0E3E"/>
    <w:pPr>
      <w:spacing w:before="150" w:after="150" w:line="336" w:lineRule="auto"/>
    </w:pPr>
    <w:rPr>
      <w:rFonts w:ascii="Verdana" w:hAnsi="Verdana" w:cs="Times New Roman"/>
      <w:color w:val="292929"/>
      <w:sz w:val="20"/>
      <w:szCs w:val="20"/>
    </w:rPr>
  </w:style>
  <w:style w:type="paragraph" w:styleId="HTML-kntformzott">
    <w:name w:val="HTML Preformatted"/>
    <w:basedOn w:val="Norml"/>
    <w:link w:val="HTML-kntformzottChar"/>
    <w:uiPriority w:val="99"/>
    <w:rsid w:val="005E0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kntformzottChar">
    <w:name w:val="HTML-ként formázott Char"/>
    <w:basedOn w:val="Bekezdsalapbettpusa"/>
    <w:link w:val="HTML-kntformzott"/>
    <w:uiPriority w:val="99"/>
    <w:rsid w:val="005E0E3E"/>
    <w:rPr>
      <w:rFonts w:ascii="Courier New" w:hAnsi="Courier New" w:cs="Courier New"/>
      <w:lang w:eastAsia="hu-HU"/>
    </w:rPr>
  </w:style>
  <w:style w:type="character" w:customStyle="1" w:styleId="WW8Num3z0">
    <w:name w:val="WW8Num3z0"/>
    <w:uiPriority w:val="99"/>
    <w:rsid w:val="005E0E3E"/>
    <w:rPr>
      <w:b/>
    </w:rPr>
  </w:style>
  <w:style w:type="character" w:customStyle="1" w:styleId="WW8Num4z0">
    <w:name w:val="WW8Num4z0"/>
    <w:uiPriority w:val="99"/>
    <w:rsid w:val="005E0E3E"/>
    <w:rPr>
      <w:b/>
    </w:rPr>
  </w:style>
  <w:style w:type="character" w:customStyle="1" w:styleId="WW8Num5z0">
    <w:name w:val="WW8Num5z0"/>
    <w:uiPriority w:val="99"/>
    <w:rsid w:val="005E0E3E"/>
    <w:rPr>
      <w:rFonts w:ascii="Symbol" w:hAnsi="Symbol"/>
    </w:rPr>
  </w:style>
  <w:style w:type="character" w:customStyle="1" w:styleId="Absatz-Standardschriftart">
    <w:name w:val="Absatz-Standardschriftart"/>
    <w:uiPriority w:val="99"/>
    <w:rsid w:val="005E0E3E"/>
  </w:style>
  <w:style w:type="character" w:customStyle="1" w:styleId="WW-Absatz-Standardschriftart">
    <w:name w:val="WW-Absatz-Standardschriftart"/>
    <w:uiPriority w:val="99"/>
    <w:rsid w:val="005E0E3E"/>
  </w:style>
  <w:style w:type="character" w:customStyle="1" w:styleId="WW8Num2z0">
    <w:name w:val="WW8Num2z0"/>
    <w:uiPriority w:val="99"/>
    <w:rsid w:val="005E0E3E"/>
    <w:rPr>
      <w:b/>
    </w:rPr>
  </w:style>
  <w:style w:type="character" w:customStyle="1" w:styleId="WW8Num2z1">
    <w:name w:val="WW8Num2z1"/>
    <w:uiPriority w:val="99"/>
    <w:rsid w:val="005E0E3E"/>
  </w:style>
  <w:style w:type="character" w:customStyle="1" w:styleId="Bekezdsalapbettpusa1">
    <w:name w:val="Bekezdés alapbetűtípusa1"/>
    <w:uiPriority w:val="99"/>
    <w:rsid w:val="005E0E3E"/>
  </w:style>
  <w:style w:type="character" w:customStyle="1" w:styleId="skypenamemark">
    <w:name w:val="skype_name_mark"/>
    <w:basedOn w:val="Bekezdsalapbettpusa1"/>
    <w:uiPriority w:val="99"/>
    <w:rsid w:val="005E0E3E"/>
    <w:rPr>
      <w:rFonts w:cs="Times New Roman"/>
      <w:vanish/>
    </w:rPr>
  </w:style>
  <w:style w:type="character" w:customStyle="1" w:styleId="skypenamehighlightonline">
    <w:name w:val="skype_name_highlight_online"/>
    <w:basedOn w:val="Bekezdsalapbettpusa1"/>
    <w:uiPriority w:val="99"/>
    <w:rsid w:val="005E0E3E"/>
    <w:rPr>
      <w:rFonts w:cs="Times New Roman"/>
    </w:rPr>
  </w:style>
  <w:style w:type="character" w:customStyle="1" w:styleId="Jegyzethivatkozs1">
    <w:name w:val="Jegyzethivatkozás1"/>
    <w:basedOn w:val="Bekezdsalapbettpusa1"/>
    <w:uiPriority w:val="99"/>
    <w:rsid w:val="005E0E3E"/>
    <w:rPr>
      <w:rFonts w:cs="Times New Roman"/>
      <w:sz w:val="16"/>
      <w:szCs w:val="16"/>
    </w:rPr>
  </w:style>
  <w:style w:type="character" w:customStyle="1" w:styleId="Felsorolsjel">
    <w:name w:val="Felsorolásjel"/>
    <w:uiPriority w:val="99"/>
    <w:rsid w:val="005E0E3E"/>
    <w:rPr>
      <w:rFonts w:ascii="OpenSymbol" w:eastAsia="Times New Roman" w:hAnsi="OpenSymbol"/>
    </w:rPr>
  </w:style>
  <w:style w:type="character" w:customStyle="1" w:styleId="Szmozsjelek">
    <w:name w:val="Számozásjelek"/>
    <w:uiPriority w:val="99"/>
    <w:rsid w:val="005E0E3E"/>
  </w:style>
  <w:style w:type="paragraph" w:customStyle="1" w:styleId="Felirat">
    <w:name w:val="Felirat"/>
    <w:basedOn w:val="Norml"/>
    <w:uiPriority w:val="99"/>
    <w:rsid w:val="005E0E3E"/>
    <w:pPr>
      <w:suppressLineNumbers/>
      <w:suppressAutoHyphens/>
      <w:spacing w:before="120" w:after="120"/>
      <w:jc w:val="left"/>
    </w:pPr>
    <w:rPr>
      <w:rFonts w:ascii="Times New Roman" w:hAnsi="Times New Roman" w:cs="Mangal"/>
      <w:i/>
      <w:iCs/>
      <w:lang w:eastAsia="ar-SA"/>
    </w:rPr>
  </w:style>
  <w:style w:type="paragraph" w:customStyle="1" w:styleId="Trgymutat">
    <w:name w:val="Tárgymutató"/>
    <w:basedOn w:val="Norml"/>
    <w:uiPriority w:val="99"/>
    <w:rsid w:val="005E0E3E"/>
    <w:pPr>
      <w:suppressLineNumbers/>
      <w:suppressAutoHyphens/>
      <w:jc w:val="left"/>
    </w:pPr>
    <w:rPr>
      <w:rFonts w:ascii="Times New Roman" w:hAnsi="Times New Roman" w:cs="Mangal"/>
      <w:lang w:eastAsia="ar-SA"/>
    </w:rPr>
  </w:style>
  <w:style w:type="paragraph" w:customStyle="1" w:styleId="Jegyzetszveg1">
    <w:name w:val="Jegyzetszöveg1"/>
    <w:basedOn w:val="Norml"/>
    <w:uiPriority w:val="99"/>
    <w:rsid w:val="005E0E3E"/>
    <w:pPr>
      <w:suppressAutoHyphens/>
      <w:jc w:val="left"/>
    </w:pPr>
    <w:rPr>
      <w:rFonts w:ascii="Times New Roman" w:hAnsi="Times New Roman" w:cs="Times New Roman"/>
      <w:sz w:val="20"/>
      <w:szCs w:val="20"/>
      <w:lang w:eastAsia="ar-SA"/>
    </w:rPr>
  </w:style>
  <w:style w:type="paragraph" w:customStyle="1" w:styleId="Listaszerbekezds3">
    <w:name w:val="Listaszerű bekezdés3"/>
    <w:basedOn w:val="Norml"/>
    <w:uiPriority w:val="99"/>
    <w:rsid w:val="005E0E3E"/>
    <w:pPr>
      <w:suppressAutoHyphens/>
      <w:ind w:left="720"/>
      <w:jc w:val="left"/>
    </w:pPr>
    <w:rPr>
      <w:rFonts w:ascii="Times New Roman" w:hAnsi="Times New Roman" w:cs="Times New Roman"/>
      <w:lang w:eastAsia="ar-SA"/>
    </w:rPr>
  </w:style>
  <w:style w:type="paragraph" w:customStyle="1" w:styleId="Tblzattartalom0">
    <w:name w:val="Táblázattartalom"/>
    <w:basedOn w:val="Norml"/>
    <w:uiPriority w:val="99"/>
    <w:rsid w:val="005E0E3E"/>
    <w:pPr>
      <w:suppressLineNumbers/>
      <w:suppressAutoHyphens/>
      <w:jc w:val="left"/>
    </w:pPr>
    <w:rPr>
      <w:rFonts w:ascii="Times New Roman" w:hAnsi="Times New Roman" w:cs="Times New Roman"/>
      <w:lang w:eastAsia="ar-SA"/>
    </w:rPr>
  </w:style>
  <w:style w:type="paragraph" w:customStyle="1" w:styleId="Tblzatfejlc0">
    <w:name w:val="Táblázatfejléc"/>
    <w:basedOn w:val="Tblzattartalom0"/>
    <w:uiPriority w:val="99"/>
    <w:rsid w:val="005E0E3E"/>
    <w:pPr>
      <w:jc w:val="center"/>
    </w:pPr>
    <w:rPr>
      <w:b/>
      <w:bCs/>
    </w:rPr>
  </w:style>
  <w:style w:type="paragraph" w:customStyle="1" w:styleId="Kerettartalom">
    <w:name w:val="Kerettartalom"/>
    <w:basedOn w:val="Szvegtrzs0"/>
    <w:uiPriority w:val="99"/>
    <w:rsid w:val="005E0E3E"/>
    <w:pPr>
      <w:suppressAutoHyphens/>
      <w:jc w:val="left"/>
    </w:pPr>
    <w:rPr>
      <w:sz w:val="24"/>
      <w:szCs w:val="24"/>
      <w:lang w:eastAsia="ar-SA"/>
    </w:rPr>
  </w:style>
  <w:style w:type="character" w:customStyle="1" w:styleId="JegyzetszvegChar1">
    <w:name w:val="Jegyzetszöveg Char1"/>
    <w:basedOn w:val="Bekezdsalapbettpusa"/>
    <w:uiPriority w:val="99"/>
    <w:locked/>
    <w:rsid w:val="005E0E3E"/>
    <w:rPr>
      <w:rFonts w:cs="Times New Roman"/>
      <w:lang w:eastAsia="ar-SA" w:bidi="ar-SA"/>
    </w:rPr>
  </w:style>
  <w:style w:type="paragraph" w:customStyle="1" w:styleId="NoteHead">
    <w:name w:val="NoteHead"/>
    <w:basedOn w:val="Norml"/>
    <w:next w:val="Norml"/>
    <w:uiPriority w:val="99"/>
    <w:rsid w:val="005E0E3E"/>
    <w:pPr>
      <w:spacing w:before="720" w:after="720"/>
      <w:jc w:val="center"/>
    </w:pPr>
    <w:rPr>
      <w:rFonts w:ascii="Times New Roman" w:hAnsi="Times New Roman" w:cs="Times New Roman"/>
      <w:b/>
      <w:smallCaps/>
      <w:szCs w:val="20"/>
      <w:lang w:val="en-GB" w:eastAsia="en-US"/>
    </w:rPr>
  </w:style>
  <w:style w:type="paragraph" w:customStyle="1" w:styleId="Text2">
    <w:name w:val="Text 2"/>
    <w:basedOn w:val="Norml"/>
    <w:uiPriority w:val="99"/>
    <w:rsid w:val="005E0E3E"/>
    <w:pPr>
      <w:tabs>
        <w:tab w:val="left" w:pos="2161"/>
      </w:tabs>
      <w:spacing w:after="240"/>
      <w:ind w:left="1202"/>
    </w:pPr>
    <w:rPr>
      <w:rFonts w:ascii="Times New Roman" w:hAnsi="Times New Roman" w:cs="Times New Roman"/>
      <w:szCs w:val="20"/>
      <w:lang w:val="en-GB" w:eastAsia="en-US"/>
    </w:rPr>
  </w:style>
  <w:style w:type="paragraph" w:customStyle="1" w:styleId="normaltableau">
    <w:name w:val="normal_tableau"/>
    <w:basedOn w:val="Norml"/>
    <w:uiPriority w:val="99"/>
    <w:rsid w:val="005E0E3E"/>
    <w:pPr>
      <w:spacing w:before="120" w:after="120"/>
    </w:pPr>
    <w:rPr>
      <w:rFonts w:ascii="Optima" w:hAnsi="Optima" w:cs="Times New Roman"/>
      <w:sz w:val="22"/>
      <w:szCs w:val="20"/>
      <w:lang w:val="en-GB" w:eastAsia="en-US"/>
    </w:rPr>
  </w:style>
  <w:style w:type="character" w:customStyle="1" w:styleId="E-mailStlus328">
    <w:name w:val="E-mailStílus328"/>
    <w:basedOn w:val="Bekezdsalapbettpusa"/>
    <w:uiPriority w:val="99"/>
    <w:semiHidden/>
    <w:rsid w:val="005E0E3E"/>
    <w:rPr>
      <w:rFonts w:ascii="Arial" w:hAnsi="Arial" w:cs="Arial"/>
      <w:color w:val="auto"/>
      <w:sz w:val="20"/>
      <w:szCs w:val="20"/>
    </w:rPr>
  </w:style>
  <w:style w:type="paragraph" w:customStyle="1" w:styleId="Norml10">
    <w:name w:val="Normál1"/>
    <w:basedOn w:val="Norml"/>
    <w:uiPriority w:val="99"/>
    <w:rsid w:val="005E0E3E"/>
    <w:pPr>
      <w:autoSpaceDE w:val="0"/>
      <w:autoSpaceDN w:val="0"/>
      <w:jc w:val="left"/>
    </w:pPr>
    <w:rPr>
      <w:rFonts w:ascii="Times New Roman" w:hAnsi="Times New Roman" w:cs="Times New Roman"/>
      <w:sz w:val="20"/>
    </w:rPr>
  </w:style>
  <w:style w:type="paragraph" w:customStyle="1" w:styleId="Coverpage">
    <w:name w:val="Coverpage"/>
    <w:uiPriority w:val="99"/>
    <w:rsid w:val="005E0E3E"/>
    <w:pPr>
      <w:pBdr>
        <w:bottom w:val="single" w:sz="6" w:space="1" w:color="auto"/>
      </w:pBdr>
      <w:jc w:val="center"/>
    </w:pPr>
    <w:rPr>
      <w:b/>
      <w:sz w:val="32"/>
      <w:lang w:val="en-GB" w:eastAsia="hu-HU"/>
    </w:rPr>
  </w:style>
  <w:style w:type="paragraph" w:customStyle="1" w:styleId="Invletter">
    <w:name w:val="Inv_letter"/>
    <w:uiPriority w:val="99"/>
    <w:rsid w:val="005E0E3E"/>
    <w:pPr>
      <w:jc w:val="center"/>
    </w:pPr>
    <w:rPr>
      <w:rFonts w:ascii="CG Times (W1)" w:hAnsi="CG Times (W1)"/>
      <w:b/>
      <w:lang w:eastAsia="hu-HU"/>
    </w:rPr>
  </w:style>
  <w:style w:type="character" w:customStyle="1" w:styleId="CharCharCharCharCharCharCharCharCharCharCharCharCharChar">
    <w:name w:val="Char Char Char Char Char Char Char Char Char Char Char Char Char Char"/>
    <w:aliases w:val=" Char Char Char Char Char Char Char Char Char Char Char1, Char Char Char Char Char Char Char Char Char Char Char Char Char1,Char Char Char Char Char Char Char Char Char Char Char1"/>
    <w:uiPriority w:val="99"/>
    <w:rsid w:val="005E0E3E"/>
    <w:rPr>
      <w:lang w:val="hu-HU" w:eastAsia="hu-HU" w:bidi="ar-SA"/>
    </w:rPr>
  </w:style>
  <w:style w:type="paragraph" w:customStyle="1" w:styleId="Stlus0">
    <w:name w:val="Stílus"/>
    <w:uiPriority w:val="99"/>
    <w:rsid w:val="005E0E3E"/>
    <w:pPr>
      <w:widowControl w:val="0"/>
      <w:autoSpaceDE w:val="0"/>
      <w:autoSpaceDN w:val="0"/>
      <w:adjustRightInd w:val="0"/>
    </w:pPr>
    <w:rPr>
      <w:rFonts w:eastAsia="SimSun"/>
      <w:sz w:val="24"/>
      <w:szCs w:val="24"/>
      <w:lang w:eastAsia="zh-CN"/>
    </w:rPr>
  </w:style>
  <w:style w:type="paragraph" w:customStyle="1" w:styleId="NormlWeb1">
    <w:name w:val="Normál (Web)1"/>
    <w:basedOn w:val="Norml"/>
    <w:uiPriority w:val="99"/>
    <w:rsid w:val="005E0E3E"/>
    <w:pPr>
      <w:suppressAutoHyphens/>
      <w:spacing w:before="28" w:after="28" w:line="100" w:lineRule="atLeast"/>
      <w:jc w:val="left"/>
      <w:textAlignment w:val="baseline"/>
    </w:pPr>
    <w:rPr>
      <w:rFonts w:ascii="Times New Roman" w:hAnsi="Times New Roman" w:cs="Times New Roman"/>
      <w:color w:val="000000"/>
      <w:kern w:val="1"/>
      <w:lang w:eastAsia="zh-CN"/>
    </w:rPr>
  </w:style>
  <w:style w:type="numbering" w:customStyle="1" w:styleId="Nemlista1">
    <w:name w:val="Nem lista1"/>
    <w:next w:val="Nemlista"/>
    <w:uiPriority w:val="99"/>
    <w:semiHidden/>
    <w:unhideWhenUsed/>
    <w:rsid w:val="005E0E3E"/>
  </w:style>
  <w:style w:type="numbering" w:customStyle="1" w:styleId="Stlus31">
    <w:name w:val="Stílus31"/>
    <w:rsid w:val="005E0E3E"/>
    <w:pPr>
      <w:numPr>
        <w:numId w:val="26"/>
      </w:numPr>
    </w:pPr>
  </w:style>
  <w:style w:type="paragraph" w:customStyle="1" w:styleId="uj">
    <w:name w:val="uj"/>
    <w:basedOn w:val="Norml"/>
    <w:rsid w:val="005E0E3E"/>
    <w:pPr>
      <w:pBdr>
        <w:left w:val="single" w:sz="36" w:space="3" w:color="FF0000"/>
      </w:pBdr>
      <w:spacing w:after="20"/>
      <w:ind w:firstLine="180"/>
    </w:pPr>
    <w:rPr>
      <w:rFonts w:ascii="Times New Roman" w:hAnsi="Times New Roman" w:cs="Times New Roman"/>
    </w:rPr>
  </w:style>
  <w:style w:type="paragraph" w:customStyle="1" w:styleId="ujt">
    <w:name w:val="ujt"/>
    <w:basedOn w:val="Norml"/>
    <w:rsid w:val="005E0E3E"/>
    <w:pPr>
      <w:shd w:val="clear" w:color="auto" w:fill="FF9966"/>
      <w:spacing w:after="20"/>
      <w:ind w:firstLine="180"/>
    </w:pPr>
    <w:rPr>
      <w:rFonts w:ascii="Times New Roman" w:hAnsi="Times New Roman" w:cs="Times New Roman"/>
    </w:rPr>
  </w:style>
  <w:style w:type="paragraph" w:customStyle="1" w:styleId="np">
    <w:name w:val="np"/>
    <w:basedOn w:val="Norml"/>
    <w:rsid w:val="005E0E3E"/>
    <w:pPr>
      <w:spacing w:after="20"/>
    </w:pPr>
    <w:rPr>
      <w:rFonts w:ascii="Times New Roman" w:hAnsi="Times New Roman" w:cs="Times New Roman"/>
    </w:rPr>
  </w:style>
  <w:style w:type="paragraph" w:customStyle="1" w:styleId="seltext">
    <w:name w:val="seltext"/>
    <w:basedOn w:val="Norml"/>
    <w:rsid w:val="005E0E3E"/>
    <w:pPr>
      <w:shd w:val="clear" w:color="auto" w:fill="0066FF"/>
      <w:spacing w:after="20"/>
      <w:ind w:firstLine="180"/>
    </w:pPr>
    <w:rPr>
      <w:rFonts w:ascii="Times New Roman" w:hAnsi="Times New Roman" w:cs="Times New Roman"/>
      <w:color w:val="FFFFFF"/>
    </w:rPr>
  </w:style>
  <w:style w:type="paragraph" w:customStyle="1" w:styleId="rdata">
    <w:name w:val="rdata"/>
    <w:basedOn w:val="Norml"/>
    <w:rsid w:val="005E0E3E"/>
    <w:pPr>
      <w:spacing w:after="20"/>
      <w:ind w:firstLine="180"/>
    </w:pPr>
    <w:rPr>
      <w:rFonts w:ascii="Times New Roman" w:hAnsi="Times New Roman" w:cs="Times New Roman"/>
      <w:vanish/>
    </w:rPr>
  </w:style>
  <w:style w:type="character" w:customStyle="1" w:styleId="standardChar">
    <w:name w:val="standard Char"/>
    <w:link w:val="standard0"/>
    <w:uiPriority w:val="99"/>
    <w:locked/>
    <w:rsid w:val="005E0E3E"/>
    <w:rPr>
      <w:sz w:val="24"/>
      <w:szCs w:val="24"/>
      <w:lang w:eastAsia="hu-HU"/>
    </w:rPr>
  </w:style>
  <w:style w:type="paragraph" w:customStyle="1" w:styleId="tigrseq1">
    <w:name w:val="tigrseq1"/>
    <w:basedOn w:val="Norml"/>
    <w:rsid w:val="005E0E3E"/>
    <w:pPr>
      <w:spacing w:before="100" w:beforeAutospacing="1" w:after="150" w:line="270" w:lineRule="atLeast"/>
      <w:jc w:val="left"/>
    </w:pPr>
    <w:rPr>
      <w:rFonts w:ascii="Arial" w:hAnsi="Arial" w:cs="Arial"/>
      <w:b/>
      <w:bCs/>
      <w:u w:val="single"/>
    </w:rPr>
  </w:style>
  <w:style w:type="character" w:customStyle="1" w:styleId="nomark5">
    <w:name w:val="nomark5"/>
    <w:basedOn w:val="Bekezdsalapbettpusa"/>
    <w:rsid w:val="005E0E3E"/>
    <w:rPr>
      <w:vanish w:val="0"/>
      <w:webHidden w:val="0"/>
      <w:specVanish w:val="0"/>
    </w:rPr>
  </w:style>
  <w:style w:type="character" w:customStyle="1" w:styleId="timark5">
    <w:name w:val="timark5"/>
    <w:basedOn w:val="Bekezdsalapbettpusa"/>
    <w:rsid w:val="005E0E3E"/>
    <w:rPr>
      <w:b/>
      <w:bCs/>
      <w:vanish w:val="0"/>
      <w:webHidden w:val="0"/>
      <w:specVanish w:val="0"/>
    </w:rPr>
  </w:style>
  <w:style w:type="character" w:customStyle="1" w:styleId="nutscode">
    <w:name w:val="nutscode"/>
    <w:basedOn w:val="Bekezdsalapbettpusa"/>
    <w:rsid w:val="005E0E3E"/>
  </w:style>
  <w:style w:type="character" w:customStyle="1" w:styleId="cpvcode3">
    <w:name w:val="cpvcode3"/>
    <w:basedOn w:val="Bekezdsalapbettpusa"/>
    <w:rsid w:val="005E0E3E"/>
    <w:rPr>
      <w:color w:val="FF0000"/>
    </w:rPr>
  </w:style>
  <w:style w:type="paragraph" w:styleId="Nincstrkz">
    <w:name w:val="No Spacing"/>
    <w:uiPriority w:val="1"/>
    <w:qFormat/>
    <w:rsid w:val="0005127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373874">
      <w:bodyDiv w:val="1"/>
      <w:marLeft w:val="0"/>
      <w:marRight w:val="0"/>
      <w:marTop w:val="0"/>
      <w:marBottom w:val="0"/>
      <w:divBdr>
        <w:top w:val="none" w:sz="0" w:space="0" w:color="auto"/>
        <w:left w:val="none" w:sz="0" w:space="0" w:color="auto"/>
        <w:bottom w:val="none" w:sz="0" w:space="0" w:color="auto"/>
        <w:right w:val="none" w:sz="0" w:space="0" w:color="auto"/>
      </w:divBdr>
    </w:div>
    <w:div w:id="2089301471">
      <w:bodyDiv w:val="1"/>
      <w:marLeft w:val="0"/>
      <w:marRight w:val="0"/>
      <w:marTop w:val="0"/>
      <w:marBottom w:val="0"/>
      <w:divBdr>
        <w:top w:val="none" w:sz="0" w:space="0" w:color="auto"/>
        <w:left w:val="none" w:sz="0" w:space="0" w:color="auto"/>
        <w:bottom w:val="none" w:sz="0" w:space="0" w:color="auto"/>
        <w:right w:val="none" w:sz="0" w:space="0" w:color="auto"/>
      </w:divBdr>
    </w:div>
    <w:div w:id="212534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farkas.sarolta@lgk.mta.hu" TargetMode="External"/><Relationship Id="rId4" Type="http://schemas.microsoft.com/office/2007/relationships/stylesWithEffects" Target="stylesWithEffects.xml"/><Relationship Id="rId9" Type="http://schemas.openxmlformats.org/officeDocument/2006/relationships/hyperlink" Target="mailto:kozbeszerzes@lgk.mta.h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6A53A-3D82-48DD-B69B-4F19ABB77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63</Pages>
  <Words>14621</Words>
  <Characters>100886</Characters>
  <Application>Microsoft Office Word</Application>
  <DocSecurity>0</DocSecurity>
  <Lines>840</Lines>
  <Paragraphs>230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Etényi Laura</dc:creator>
  <cp:lastModifiedBy>Thomka Judit</cp:lastModifiedBy>
  <cp:revision>5</cp:revision>
  <cp:lastPrinted>2016-05-09T11:58:00Z</cp:lastPrinted>
  <dcterms:created xsi:type="dcterms:W3CDTF">2016-05-09T11:56:00Z</dcterms:created>
  <dcterms:modified xsi:type="dcterms:W3CDTF">2016-05-09T12:01:00Z</dcterms:modified>
</cp:coreProperties>
</file>