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5C83E" w14:textId="77777777" w:rsidR="006E4F03" w:rsidRPr="00CA4042" w:rsidRDefault="006E4F03" w:rsidP="0080012B">
      <w:pPr>
        <w:jc w:val="both"/>
        <w:rPr>
          <w:rFonts w:ascii="Garamond" w:hAnsi="Garamond" w:cs="Arial"/>
          <w:b/>
        </w:rPr>
      </w:pPr>
      <w:r w:rsidRPr="00CA4042">
        <w:rPr>
          <w:rFonts w:ascii="Garamond" w:hAnsi="Garamond" w:cs="Arial"/>
          <w:noProof/>
        </w:rPr>
        <w:drawing>
          <wp:anchor distT="0" distB="0" distL="114300" distR="114300" simplePos="0" relativeHeight="251658240" behindDoc="1" locked="0" layoutInCell="1" allowOverlap="1" wp14:anchorId="31C9F4CB" wp14:editId="2BC0E6BD">
            <wp:simplePos x="0" y="0"/>
            <wp:positionH relativeFrom="column">
              <wp:posOffset>-64135</wp:posOffset>
            </wp:positionH>
            <wp:positionV relativeFrom="paragraph">
              <wp:posOffset>-21590</wp:posOffset>
            </wp:positionV>
            <wp:extent cx="812165" cy="812165"/>
            <wp:effectExtent l="0" t="0" r="6985" b="6985"/>
            <wp:wrapThrough wrapText="bothSides">
              <wp:wrapPolygon edited="0">
                <wp:start x="0" y="0"/>
                <wp:lineTo x="0" y="21279"/>
                <wp:lineTo x="21279" y="21279"/>
                <wp:lineTo x="21279" y="0"/>
                <wp:lineTo x="0" y="0"/>
              </wp:wrapPolygon>
            </wp:wrapThrough>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pic:spPr>
                </pic:pic>
              </a:graphicData>
            </a:graphic>
            <wp14:sizeRelH relativeFrom="page">
              <wp14:pctWidth>0</wp14:pctWidth>
            </wp14:sizeRelH>
            <wp14:sizeRelV relativeFrom="page">
              <wp14:pctHeight>0</wp14:pctHeight>
            </wp14:sizeRelV>
          </wp:anchor>
        </w:drawing>
      </w:r>
    </w:p>
    <w:p w14:paraId="79AFDBA5" w14:textId="77777777" w:rsidR="00BB18A1" w:rsidRPr="00CA4042" w:rsidRDefault="00BB18A1" w:rsidP="0080012B">
      <w:pPr>
        <w:jc w:val="both"/>
        <w:rPr>
          <w:rFonts w:ascii="Garamond" w:hAnsi="Garamond" w:cs="Arial"/>
          <w:b/>
        </w:rPr>
      </w:pPr>
    </w:p>
    <w:p w14:paraId="6A8A4312" w14:textId="77777777" w:rsidR="00BB18A1" w:rsidRPr="00CA4042" w:rsidRDefault="00BB18A1" w:rsidP="0080012B">
      <w:pPr>
        <w:jc w:val="both"/>
        <w:rPr>
          <w:rFonts w:ascii="Garamond" w:hAnsi="Garamond" w:cs="Arial"/>
        </w:rPr>
      </w:pPr>
    </w:p>
    <w:p w14:paraId="553C0CBD" w14:textId="77777777" w:rsidR="006E4F03" w:rsidRPr="00CA4042" w:rsidRDefault="006E4F03" w:rsidP="0080012B">
      <w:pPr>
        <w:spacing w:before="120" w:after="120"/>
        <w:jc w:val="both"/>
        <w:rPr>
          <w:rFonts w:ascii="Garamond" w:hAnsi="Garamond" w:cs="Arial"/>
          <w:b/>
        </w:rPr>
      </w:pPr>
    </w:p>
    <w:p w14:paraId="7BC18A85" w14:textId="77777777" w:rsidR="006E4F03" w:rsidRPr="00CA4042" w:rsidRDefault="006E4F03" w:rsidP="0080012B">
      <w:pPr>
        <w:spacing w:before="120" w:after="120"/>
        <w:jc w:val="both"/>
        <w:rPr>
          <w:rFonts w:ascii="Garamond" w:hAnsi="Garamond" w:cs="Arial"/>
          <w:b/>
        </w:rPr>
      </w:pPr>
    </w:p>
    <w:p w14:paraId="4AEC04AE" w14:textId="77777777" w:rsidR="001628F7" w:rsidRPr="00CA4042" w:rsidRDefault="00BB18A1" w:rsidP="0080012B">
      <w:pPr>
        <w:spacing w:before="120" w:after="120"/>
        <w:jc w:val="center"/>
        <w:rPr>
          <w:rFonts w:ascii="Garamond" w:hAnsi="Garamond" w:cs="Arial"/>
          <w:b/>
        </w:rPr>
      </w:pPr>
      <w:r w:rsidRPr="00CA4042">
        <w:rPr>
          <w:rFonts w:ascii="Garamond" w:hAnsi="Garamond" w:cs="Arial"/>
          <w:b/>
        </w:rPr>
        <w:t xml:space="preserve">Az MTA Székház </w:t>
      </w:r>
      <w:r w:rsidR="001628F7" w:rsidRPr="00CA4042">
        <w:rPr>
          <w:rFonts w:ascii="Garamond" w:hAnsi="Garamond" w:cs="Arial"/>
          <w:b/>
        </w:rPr>
        <w:t xml:space="preserve">és Könyvtár </w:t>
      </w:r>
      <w:r w:rsidR="0069028E" w:rsidRPr="00CA4042">
        <w:rPr>
          <w:rFonts w:ascii="Garamond" w:hAnsi="Garamond" w:cs="Arial"/>
          <w:b/>
        </w:rPr>
        <w:t>Rekonstrukciós munkálat</w:t>
      </w:r>
      <w:r w:rsidR="001628F7" w:rsidRPr="00CA4042">
        <w:rPr>
          <w:rFonts w:ascii="Garamond" w:hAnsi="Garamond" w:cs="Arial"/>
          <w:b/>
        </w:rPr>
        <w:t>ainak előkészítése</w:t>
      </w:r>
      <w:r w:rsidR="006E4F03" w:rsidRPr="00CA4042">
        <w:rPr>
          <w:rFonts w:ascii="Garamond" w:hAnsi="Garamond" w:cs="Arial"/>
          <w:b/>
        </w:rPr>
        <w:t>,</w:t>
      </w:r>
    </w:p>
    <w:p w14:paraId="5B7C647F" w14:textId="77777777" w:rsidR="006E4F03" w:rsidRPr="00CA4042" w:rsidRDefault="006E4F03">
      <w:pPr>
        <w:jc w:val="center"/>
        <w:rPr>
          <w:rFonts w:ascii="Garamond" w:hAnsi="Garamond" w:cs="Arial"/>
          <w:b/>
        </w:rPr>
      </w:pPr>
      <w:r w:rsidRPr="00CA4042">
        <w:rPr>
          <w:rFonts w:ascii="Garamond" w:hAnsi="Garamond" w:cs="Arial"/>
          <w:b/>
        </w:rPr>
        <w:t>a</w:t>
      </w:r>
      <w:r w:rsidR="001628F7" w:rsidRPr="00CA4042">
        <w:rPr>
          <w:rFonts w:ascii="Garamond" w:hAnsi="Garamond" w:cs="Arial"/>
          <w:b/>
        </w:rPr>
        <w:t xml:space="preserve">lapfeltárás </w:t>
      </w:r>
      <w:r w:rsidR="0069028E" w:rsidRPr="00CA4042">
        <w:rPr>
          <w:rFonts w:ascii="Garamond" w:hAnsi="Garamond" w:cs="Arial"/>
          <w:b/>
        </w:rPr>
        <w:t>tervezés</w:t>
      </w:r>
      <w:r w:rsidRPr="00CA4042">
        <w:rPr>
          <w:rFonts w:ascii="Garamond" w:hAnsi="Garamond" w:cs="Arial"/>
          <w:b/>
        </w:rPr>
        <w:t>e</w:t>
      </w:r>
    </w:p>
    <w:p w14:paraId="4E283B72" w14:textId="77777777" w:rsidR="00167E87" w:rsidRPr="00CA4042" w:rsidRDefault="006E4F03" w:rsidP="0080012B">
      <w:pPr>
        <w:spacing w:before="360" w:after="360"/>
        <w:jc w:val="center"/>
        <w:rPr>
          <w:rFonts w:ascii="Garamond" w:hAnsi="Garamond" w:cs="Arial"/>
          <w:b/>
        </w:rPr>
      </w:pPr>
      <w:r w:rsidRPr="00CA4042">
        <w:rPr>
          <w:rFonts w:ascii="Garamond" w:hAnsi="Garamond" w:cs="Arial"/>
          <w:b/>
        </w:rPr>
        <w:t>MŰSZAKI TARTALOM</w:t>
      </w:r>
    </w:p>
    <w:p w14:paraId="787D600C" w14:textId="77777777" w:rsidR="003D5141" w:rsidRPr="00CA4042" w:rsidRDefault="003D5141" w:rsidP="0080012B">
      <w:pPr>
        <w:pStyle w:val="Cmsor1"/>
        <w:numPr>
          <w:ilvl w:val="0"/>
          <w:numId w:val="2"/>
        </w:numPr>
        <w:ind w:left="426" w:hanging="426"/>
        <w:jc w:val="both"/>
        <w:rPr>
          <w:rFonts w:ascii="Garamond" w:hAnsi="Garamond" w:cs="Arial"/>
          <w:sz w:val="24"/>
          <w:szCs w:val="24"/>
          <w:u w:val="single"/>
        </w:rPr>
      </w:pPr>
      <w:r w:rsidRPr="00CA4042">
        <w:rPr>
          <w:rFonts w:ascii="Garamond" w:hAnsi="Garamond" w:cs="Arial"/>
          <w:sz w:val="24"/>
          <w:szCs w:val="24"/>
          <w:u w:val="single"/>
        </w:rPr>
        <w:t>Előzmények</w:t>
      </w:r>
    </w:p>
    <w:p w14:paraId="7CDAB22E" w14:textId="77777777" w:rsidR="00E764DF" w:rsidRPr="00CA4042" w:rsidRDefault="00E764DF">
      <w:pPr>
        <w:ind w:left="360"/>
        <w:jc w:val="both"/>
        <w:rPr>
          <w:rFonts w:ascii="Garamond" w:hAnsi="Garamond"/>
        </w:rPr>
      </w:pPr>
    </w:p>
    <w:p w14:paraId="6CF2786F" w14:textId="77777777" w:rsidR="00B33950" w:rsidRPr="00CA4042" w:rsidRDefault="00B33950" w:rsidP="003439B5">
      <w:pPr>
        <w:ind w:left="426"/>
        <w:jc w:val="both"/>
        <w:rPr>
          <w:rFonts w:ascii="Garamond" w:hAnsi="Garamond"/>
        </w:rPr>
      </w:pPr>
      <w:r w:rsidRPr="00CA4042">
        <w:rPr>
          <w:rFonts w:ascii="Garamond" w:hAnsi="Garamond"/>
        </w:rPr>
        <w:t xml:space="preserve">A Magyar Tudományos Akadémia épülete építése 1862 tavaszán indult meg. A kivitelezést </w:t>
      </w:r>
      <w:proofErr w:type="spellStart"/>
      <w:r w:rsidRPr="00CA4042">
        <w:rPr>
          <w:rFonts w:ascii="Garamond" w:hAnsi="Garamond"/>
        </w:rPr>
        <w:t>Stüler</w:t>
      </w:r>
      <w:proofErr w:type="spellEnd"/>
      <w:r w:rsidRPr="00CA4042">
        <w:rPr>
          <w:rFonts w:ascii="Garamond" w:hAnsi="Garamond"/>
        </w:rPr>
        <w:t xml:space="preserve"> képviseletében </w:t>
      </w:r>
      <w:proofErr w:type="spellStart"/>
      <w:r w:rsidRPr="00CA4042">
        <w:rPr>
          <w:rFonts w:ascii="Garamond" w:hAnsi="Garamond"/>
        </w:rPr>
        <w:t>Szkalnitzky</w:t>
      </w:r>
      <w:proofErr w:type="spellEnd"/>
      <w:r w:rsidRPr="00CA4042">
        <w:rPr>
          <w:rFonts w:ascii="Garamond" w:hAnsi="Garamond"/>
        </w:rPr>
        <w:t xml:space="preserve"> Antal, az Akadémia részéről pedig Ybl Miklós irányította. Az ünnepélyes átadásra 1865. december 11-én került sor.</w:t>
      </w:r>
    </w:p>
    <w:p w14:paraId="2D031F8E" w14:textId="77777777" w:rsidR="00B33950" w:rsidRPr="00CA4042" w:rsidRDefault="00B33950" w:rsidP="003439B5">
      <w:pPr>
        <w:ind w:left="426"/>
        <w:jc w:val="both"/>
        <w:rPr>
          <w:rFonts w:ascii="Garamond" w:hAnsi="Garamond"/>
        </w:rPr>
      </w:pPr>
      <w:r w:rsidRPr="00CA4042">
        <w:rPr>
          <w:rFonts w:ascii="Garamond" w:hAnsi="Garamond"/>
        </w:rPr>
        <w:t>Az épület, jelentős háborús sérülést nem szenvedett el, ugyanakkor átfogó, mindenre kiterjedő felújításon sem esett át. Az utolsó jelentős beavatkozást az 1990-es években élte át, de ez sem érintette a terepszint alatti szerkezeti részeit.</w:t>
      </w:r>
    </w:p>
    <w:p w14:paraId="6BDE4D58" w14:textId="77777777" w:rsidR="00B33950" w:rsidRPr="00CA4042" w:rsidRDefault="00B33950" w:rsidP="003439B5">
      <w:pPr>
        <w:ind w:left="426"/>
        <w:jc w:val="both"/>
        <w:rPr>
          <w:rFonts w:ascii="Garamond" w:hAnsi="Garamond"/>
        </w:rPr>
      </w:pPr>
      <w:r w:rsidRPr="00CA4042">
        <w:rPr>
          <w:rFonts w:ascii="Garamond" w:hAnsi="Garamond"/>
        </w:rPr>
        <w:t>Az alapozási szerkezeteket befolyásoló események közül jelentősnek mondható a 2012. évben bekövetkezett földrengés, melynek következményei jelenleg is látszanak, különböző repedések formájában, valamint a 2013. évi árvíz, mely részben a megszüntetett alagút bejáratok egyikén és az alapfalakon, valamint a padlón keresztül tört be az alagsori helyiségekbe.</w:t>
      </w:r>
    </w:p>
    <w:p w14:paraId="4A4A231A" w14:textId="77777777" w:rsidR="00B33950" w:rsidRPr="00CA4042" w:rsidRDefault="00B33950" w:rsidP="003439B5">
      <w:pPr>
        <w:ind w:left="426"/>
        <w:jc w:val="both"/>
        <w:rPr>
          <w:rFonts w:ascii="Garamond" w:hAnsi="Garamond"/>
        </w:rPr>
      </w:pPr>
      <w:r w:rsidRPr="00CA4042">
        <w:rPr>
          <w:rFonts w:ascii="Garamond" w:hAnsi="Garamond"/>
        </w:rPr>
        <w:t xml:space="preserve">Jelentős, az alapozást terhelő beavatkozás történt a Kézirattár-Levéltár traktusban, ahol félemeleti szinteket hoztak létre, új vb. födémszerkezetekkel. Hasonló beavatkozás az épület más területén is történt, azonban ezek nem jártak </w:t>
      </w:r>
      <w:r w:rsidR="0028363E">
        <w:rPr>
          <w:rFonts w:ascii="Garamond" w:hAnsi="Garamond"/>
        </w:rPr>
        <w:t>ekkora, a levéltári beavatkozásnál létrejött</w:t>
      </w:r>
      <w:r w:rsidR="0028363E" w:rsidRPr="00CA4042">
        <w:rPr>
          <w:rFonts w:ascii="Garamond" w:hAnsi="Garamond"/>
        </w:rPr>
        <w:t xml:space="preserve"> </w:t>
      </w:r>
      <w:r w:rsidRPr="00CA4042">
        <w:rPr>
          <w:rFonts w:ascii="Garamond" w:hAnsi="Garamond"/>
        </w:rPr>
        <w:t>többletterheléssel.</w:t>
      </w:r>
    </w:p>
    <w:p w14:paraId="19317949" w14:textId="77777777" w:rsidR="00DC5A1F" w:rsidRPr="00CA4042" w:rsidRDefault="00B33950" w:rsidP="003439B5">
      <w:pPr>
        <w:ind w:left="426"/>
        <w:jc w:val="both"/>
        <w:rPr>
          <w:rFonts w:ascii="Garamond" w:hAnsi="Garamond"/>
        </w:rPr>
      </w:pPr>
      <w:r w:rsidRPr="00CA4042">
        <w:rPr>
          <w:rFonts w:ascii="Garamond" w:hAnsi="Garamond"/>
        </w:rPr>
        <w:t xml:space="preserve">A „Krúdy terem” kialakításánál kettős </w:t>
      </w:r>
      <w:r w:rsidR="00DC5A1F" w:rsidRPr="00CA4042">
        <w:rPr>
          <w:rFonts w:ascii="Garamond" w:hAnsi="Garamond"/>
        </w:rPr>
        <w:t>padló</w:t>
      </w:r>
      <w:r w:rsidRPr="00CA4042">
        <w:rPr>
          <w:rFonts w:ascii="Garamond" w:hAnsi="Garamond"/>
        </w:rPr>
        <w:t xml:space="preserve">szerkezet épült, a járószint alatt helyezkedik el a gépészeti tér (melyet a vezetékek elhelyezése után kaviccsal töltöttek fel), alatta vasalt ellenlemez készült. </w:t>
      </w:r>
    </w:p>
    <w:p w14:paraId="1A069B05" w14:textId="77777777" w:rsidR="00B33950" w:rsidRPr="00CA4042" w:rsidRDefault="00DC5A1F" w:rsidP="003439B5">
      <w:pPr>
        <w:ind w:left="426"/>
        <w:jc w:val="both"/>
        <w:rPr>
          <w:rFonts w:ascii="Garamond" w:hAnsi="Garamond"/>
        </w:rPr>
      </w:pPr>
      <w:r w:rsidRPr="00CA4042">
        <w:rPr>
          <w:rFonts w:ascii="Garamond" w:hAnsi="Garamond"/>
        </w:rPr>
        <w:t>Az MTA jelenlegi Könyvtár és Információs Központ</w:t>
      </w:r>
      <w:r w:rsidR="00581B2F" w:rsidRPr="00CA4042">
        <w:rPr>
          <w:rFonts w:ascii="Garamond" w:hAnsi="Garamond"/>
        </w:rPr>
        <w:t>jának épülete</w:t>
      </w:r>
      <w:r w:rsidRPr="00CA4042">
        <w:rPr>
          <w:rFonts w:ascii="Garamond" w:hAnsi="Garamond"/>
        </w:rPr>
        <w:t xml:space="preserve"> </w:t>
      </w:r>
      <w:r w:rsidR="00581B2F" w:rsidRPr="00CA4042">
        <w:rPr>
          <w:rFonts w:ascii="Garamond" w:hAnsi="Garamond"/>
        </w:rPr>
        <w:t xml:space="preserve">eredetileg bérháznak </w:t>
      </w:r>
      <w:r w:rsidR="00B33950" w:rsidRPr="00CA4042">
        <w:rPr>
          <w:rFonts w:ascii="Garamond" w:hAnsi="Garamond"/>
        </w:rPr>
        <w:t xml:space="preserve">épült. </w:t>
      </w:r>
      <w:r w:rsidR="00EB2B5A" w:rsidRPr="00CA4042">
        <w:rPr>
          <w:rFonts w:ascii="Garamond" w:hAnsi="Garamond"/>
        </w:rPr>
        <w:t>A bérházat 1985-88 között, a födémek kibontásával</w:t>
      </w:r>
      <w:r w:rsidR="000868BA" w:rsidRPr="00CA4042">
        <w:rPr>
          <w:rFonts w:ascii="Garamond" w:hAnsi="Garamond"/>
        </w:rPr>
        <w:t xml:space="preserve"> és átépítésével könyvtárrá alakították</w:t>
      </w:r>
      <w:r w:rsidR="00B33950" w:rsidRPr="00CA4042">
        <w:rPr>
          <w:rFonts w:ascii="Garamond" w:hAnsi="Garamond"/>
        </w:rPr>
        <w:t>. A 2013</w:t>
      </w:r>
      <w:r w:rsidRPr="00CA4042">
        <w:rPr>
          <w:rFonts w:ascii="Garamond" w:hAnsi="Garamond"/>
        </w:rPr>
        <w:t>.</w:t>
      </w:r>
      <w:r w:rsidR="00B33950" w:rsidRPr="00CA4042">
        <w:rPr>
          <w:rFonts w:ascii="Garamond" w:hAnsi="Garamond"/>
        </w:rPr>
        <w:t xml:space="preserve"> évi árvízi betörés ennél az épületnél is jelentkezett, részben átfolyás, részben buzgár formájában.</w:t>
      </w:r>
      <w:r w:rsidR="008B1B0E" w:rsidRPr="00CA4042">
        <w:rPr>
          <w:rFonts w:ascii="Garamond" w:hAnsi="Garamond"/>
        </w:rPr>
        <w:t xml:space="preserve"> </w:t>
      </w:r>
      <w:r w:rsidR="00B33950" w:rsidRPr="00CA4042">
        <w:rPr>
          <w:rFonts w:ascii="Garamond" w:hAnsi="Garamond"/>
        </w:rPr>
        <w:t xml:space="preserve">Az épület pincéjében levő ásott kút vízszintemelkedése </w:t>
      </w:r>
      <w:r w:rsidR="008B1B0E" w:rsidRPr="00CA4042">
        <w:rPr>
          <w:rFonts w:ascii="Garamond" w:hAnsi="Garamond"/>
        </w:rPr>
        <w:t xml:space="preserve">ugyanekkor </w:t>
      </w:r>
      <w:r w:rsidR="00B33950" w:rsidRPr="00CA4042">
        <w:rPr>
          <w:rFonts w:ascii="Garamond" w:hAnsi="Garamond"/>
        </w:rPr>
        <w:t xml:space="preserve">nem volt jelentős.  </w:t>
      </w:r>
    </w:p>
    <w:p w14:paraId="0A75DCD2" w14:textId="77777777" w:rsidR="00B33950" w:rsidRPr="00CA4042" w:rsidRDefault="00B33950" w:rsidP="003439B5">
      <w:pPr>
        <w:ind w:left="426"/>
        <w:jc w:val="both"/>
        <w:rPr>
          <w:rFonts w:ascii="Garamond" w:hAnsi="Garamond"/>
        </w:rPr>
      </w:pPr>
    </w:p>
    <w:p w14:paraId="66A51B22" w14:textId="77777777" w:rsidR="00B33950" w:rsidRPr="00CA4042" w:rsidRDefault="00B33950" w:rsidP="003439B5">
      <w:pPr>
        <w:ind w:left="426"/>
        <w:jc w:val="both"/>
        <w:rPr>
          <w:rFonts w:ascii="Garamond" w:hAnsi="Garamond"/>
        </w:rPr>
      </w:pPr>
      <w:r w:rsidRPr="00CA4042">
        <w:rPr>
          <w:rFonts w:ascii="Garamond" w:hAnsi="Garamond"/>
        </w:rPr>
        <w:t>A Székház épülete esetében fontos tudnunk, hogy az eredeti tervek</w:t>
      </w:r>
      <w:r w:rsidR="00581B2F" w:rsidRPr="00CA4042">
        <w:rPr>
          <w:rFonts w:ascii="Garamond" w:hAnsi="Garamond"/>
        </w:rPr>
        <w:t>,</w:t>
      </w:r>
      <w:r w:rsidRPr="00CA4042">
        <w:rPr>
          <w:rFonts w:ascii="Garamond" w:hAnsi="Garamond"/>
        </w:rPr>
        <w:t xml:space="preserve"> részletrajzok (a szakirodalom szerint számuk ~ 1200 db-ra tehető) eltűntek. Az információk jelentős része levéltári kutatás eredménye (építési napló fordítása),</w:t>
      </w:r>
      <w:r w:rsidR="006E3895" w:rsidRPr="00CA4042">
        <w:rPr>
          <w:rFonts w:ascii="Garamond" w:hAnsi="Garamond"/>
        </w:rPr>
        <w:t xml:space="preserve"> illetve</w:t>
      </w:r>
      <w:r w:rsidRPr="00CA4042">
        <w:rPr>
          <w:rFonts w:ascii="Garamond" w:hAnsi="Garamond"/>
        </w:rPr>
        <w:t xml:space="preserve"> az 1990-es évek felújítási tervdokumentációja, vagy </w:t>
      </w:r>
      <w:r w:rsidR="006E3895" w:rsidRPr="00CA4042">
        <w:rPr>
          <w:rFonts w:ascii="Garamond" w:hAnsi="Garamond"/>
        </w:rPr>
        <w:t xml:space="preserve">az </w:t>
      </w:r>
      <w:r w:rsidRPr="00CA4042">
        <w:rPr>
          <w:rFonts w:ascii="Garamond" w:hAnsi="Garamond"/>
        </w:rPr>
        <w:t>időközben elvégeztetett felmérés</w:t>
      </w:r>
      <w:r w:rsidR="00581B2F" w:rsidRPr="00CA4042">
        <w:rPr>
          <w:rFonts w:ascii="Garamond" w:hAnsi="Garamond"/>
        </w:rPr>
        <w:t>ek</w:t>
      </w:r>
      <w:r w:rsidRPr="00CA4042">
        <w:rPr>
          <w:rFonts w:ascii="Garamond" w:hAnsi="Garamond"/>
        </w:rPr>
        <w:t xml:space="preserve"> eredménye. </w:t>
      </w:r>
      <w:r w:rsidR="00581B2F" w:rsidRPr="00CA4042">
        <w:rPr>
          <w:rFonts w:ascii="Garamond" w:hAnsi="Garamond"/>
        </w:rPr>
        <w:t>A</w:t>
      </w:r>
      <w:r w:rsidRPr="00CA4042">
        <w:rPr>
          <w:rFonts w:ascii="Garamond" w:hAnsi="Garamond"/>
        </w:rPr>
        <w:t xml:space="preserve">z eltakart szerkezetek adatai rendkívül bizonytalanok.   </w:t>
      </w:r>
    </w:p>
    <w:p w14:paraId="670EE60E" w14:textId="77777777" w:rsidR="00B33950" w:rsidRPr="00CA4042" w:rsidRDefault="00B33950" w:rsidP="003439B5">
      <w:pPr>
        <w:ind w:left="426"/>
        <w:jc w:val="both"/>
        <w:rPr>
          <w:rFonts w:ascii="Garamond" w:hAnsi="Garamond"/>
        </w:rPr>
      </w:pPr>
    </w:p>
    <w:p w14:paraId="419C86D8" w14:textId="77777777" w:rsidR="00B33950" w:rsidRPr="00CA4042" w:rsidRDefault="00B33950" w:rsidP="003439B5">
      <w:pPr>
        <w:ind w:left="426"/>
        <w:jc w:val="both"/>
        <w:rPr>
          <w:rFonts w:ascii="Garamond" w:hAnsi="Garamond"/>
        </w:rPr>
      </w:pPr>
      <w:r w:rsidRPr="00CA4042">
        <w:rPr>
          <w:rFonts w:ascii="Garamond" w:hAnsi="Garamond"/>
        </w:rPr>
        <w:t xml:space="preserve">A </w:t>
      </w:r>
      <w:r w:rsidR="00281C38" w:rsidRPr="00CA4042">
        <w:rPr>
          <w:rFonts w:ascii="Garamond" w:hAnsi="Garamond"/>
        </w:rPr>
        <w:t xml:space="preserve">2013. évi </w:t>
      </w:r>
      <w:r w:rsidRPr="00CA4042">
        <w:rPr>
          <w:rFonts w:ascii="Garamond" w:hAnsi="Garamond"/>
        </w:rPr>
        <w:t>vízbetörés, valamint a mértékadó talaj</w:t>
      </w:r>
      <w:r w:rsidR="000868BA" w:rsidRPr="00CA4042">
        <w:rPr>
          <w:rFonts w:ascii="Garamond" w:hAnsi="Garamond"/>
        </w:rPr>
        <w:t>-</w:t>
      </w:r>
      <w:r w:rsidRPr="00CA4042">
        <w:rPr>
          <w:rFonts w:ascii="Garamond" w:hAnsi="Garamond"/>
        </w:rPr>
        <w:t xml:space="preserve"> és árvízszint megemelkedése miatt előtérbe került az épület alapozási szerkezetének vizsgálati igénye, valamint az utólagos talajvíz elleni szigetelés szükségessége.</w:t>
      </w:r>
    </w:p>
    <w:p w14:paraId="2CEDEB8E" w14:textId="77777777" w:rsidR="00CC05C9" w:rsidRPr="00CA4042" w:rsidRDefault="00CC05C9">
      <w:pPr>
        <w:ind w:left="360"/>
        <w:jc w:val="both"/>
        <w:rPr>
          <w:rFonts w:ascii="Garamond" w:hAnsi="Garamond"/>
        </w:rPr>
      </w:pPr>
    </w:p>
    <w:p w14:paraId="3E726D52" w14:textId="77777777" w:rsidR="00B31FE9" w:rsidRPr="00CA4042" w:rsidRDefault="00B31FE9">
      <w:pPr>
        <w:ind w:left="360"/>
        <w:jc w:val="both"/>
        <w:rPr>
          <w:rFonts w:ascii="Garamond" w:hAnsi="Garamond"/>
        </w:rPr>
      </w:pPr>
      <w:r w:rsidRPr="00CA4042">
        <w:rPr>
          <w:rFonts w:ascii="Garamond" w:hAnsi="Garamond"/>
        </w:rPr>
        <w:t>Az épületegyüttes közterületi határon áll. Az épület Akadémia utcai szárnyában kettő, nem kizárólag az akadémiai épület energia igényét kiszolgáló transzformátor is elhelyezésre került.</w:t>
      </w:r>
    </w:p>
    <w:p w14:paraId="46D8A83F" w14:textId="77777777" w:rsidR="003D5141" w:rsidRPr="00CA4042" w:rsidRDefault="003D5141" w:rsidP="0080012B">
      <w:pPr>
        <w:framePr w:wrap="auto" w:hAnchor="text" w:x="10493" w:y="1"/>
        <w:widowControl w:val="0"/>
        <w:autoSpaceDE w:val="0"/>
        <w:autoSpaceDN w:val="0"/>
        <w:adjustRightInd w:val="0"/>
        <w:jc w:val="both"/>
        <w:rPr>
          <w:rFonts w:ascii="Garamond" w:hAnsi="Garamond" w:cs="Arial"/>
          <w:highlight w:val="yellow"/>
        </w:rPr>
      </w:pPr>
    </w:p>
    <w:p w14:paraId="00BB6157" w14:textId="77777777" w:rsidR="003D5141" w:rsidRPr="00CA4042" w:rsidRDefault="003D5141" w:rsidP="0080012B">
      <w:pPr>
        <w:framePr w:wrap="auto" w:hAnchor="text" w:x="-700" w:y="3418"/>
        <w:widowControl w:val="0"/>
        <w:autoSpaceDE w:val="0"/>
        <w:autoSpaceDN w:val="0"/>
        <w:adjustRightInd w:val="0"/>
        <w:jc w:val="both"/>
        <w:rPr>
          <w:rFonts w:ascii="Garamond" w:hAnsi="Garamond" w:cs="Arial"/>
          <w:highlight w:val="yellow"/>
        </w:rPr>
      </w:pPr>
    </w:p>
    <w:p w14:paraId="2F920206" w14:textId="77777777" w:rsidR="00C770A6" w:rsidRPr="00CA4042" w:rsidRDefault="00C770A6" w:rsidP="0080012B">
      <w:pPr>
        <w:pStyle w:val="Cmsor1"/>
        <w:numPr>
          <w:ilvl w:val="0"/>
          <w:numId w:val="2"/>
        </w:numPr>
        <w:ind w:left="426" w:hanging="426"/>
        <w:jc w:val="both"/>
        <w:rPr>
          <w:rFonts w:ascii="Garamond" w:hAnsi="Garamond" w:cs="Arial"/>
          <w:sz w:val="24"/>
          <w:szCs w:val="24"/>
          <w:u w:val="single"/>
        </w:rPr>
      </w:pPr>
      <w:r w:rsidRPr="00CA4042">
        <w:rPr>
          <w:rFonts w:ascii="Garamond" w:hAnsi="Garamond" w:cs="Arial"/>
          <w:sz w:val="24"/>
          <w:szCs w:val="24"/>
          <w:u w:val="single"/>
        </w:rPr>
        <w:lastRenderedPageBreak/>
        <w:t>Elvégzendő feladatok</w:t>
      </w:r>
    </w:p>
    <w:p w14:paraId="0F647B99" w14:textId="77777777" w:rsidR="00CC05C9" w:rsidRPr="00CA4042" w:rsidRDefault="00CC05C9" w:rsidP="0080012B">
      <w:pPr>
        <w:ind w:left="360"/>
        <w:jc w:val="both"/>
        <w:rPr>
          <w:rFonts w:ascii="Garamond" w:hAnsi="Garamond"/>
        </w:rPr>
      </w:pPr>
    </w:p>
    <w:p w14:paraId="1CE64C47" w14:textId="77777777" w:rsidR="00A87877" w:rsidRPr="00CA4042" w:rsidRDefault="00CC05C9" w:rsidP="0080012B">
      <w:pPr>
        <w:ind w:left="360"/>
        <w:jc w:val="both"/>
        <w:rPr>
          <w:rFonts w:ascii="Garamond" w:hAnsi="Garamond"/>
        </w:rPr>
      </w:pPr>
      <w:r w:rsidRPr="00CA4042">
        <w:rPr>
          <w:rFonts w:ascii="Garamond" w:hAnsi="Garamond"/>
        </w:rPr>
        <w:t>Az ajánlatkérő, az MTA Székház</w:t>
      </w:r>
      <w:r w:rsidR="00F76325" w:rsidRPr="00CA4042">
        <w:rPr>
          <w:rFonts w:ascii="Garamond" w:hAnsi="Garamond"/>
        </w:rPr>
        <w:t xml:space="preserve"> </w:t>
      </w:r>
      <w:r w:rsidR="00281C38" w:rsidRPr="00CA4042">
        <w:rPr>
          <w:rFonts w:ascii="Garamond" w:hAnsi="Garamond"/>
        </w:rPr>
        <w:t xml:space="preserve">- </w:t>
      </w:r>
      <w:r w:rsidRPr="00CA4042">
        <w:rPr>
          <w:rFonts w:ascii="Garamond" w:hAnsi="Garamond"/>
        </w:rPr>
        <w:t>Könyvtár és Információs Központ épületegyüttes utólagos talajvíz elleni szigetelése</w:t>
      </w:r>
      <w:r w:rsidR="00D908D8" w:rsidRPr="00CA4042">
        <w:rPr>
          <w:rFonts w:ascii="Garamond" w:hAnsi="Garamond"/>
        </w:rPr>
        <w:t xml:space="preserve"> szükségesség</w:t>
      </w:r>
      <w:r w:rsidR="006E6372" w:rsidRPr="00CA4042">
        <w:rPr>
          <w:rFonts w:ascii="Garamond" w:hAnsi="Garamond"/>
        </w:rPr>
        <w:t>ének megállapítására és</w:t>
      </w:r>
      <w:r w:rsidR="00D908D8" w:rsidRPr="00CA4042">
        <w:rPr>
          <w:rFonts w:ascii="Garamond" w:hAnsi="Garamond"/>
        </w:rPr>
        <w:t xml:space="preserve"> a beavatkozás mérték</w:t>
      </w:r>
      <w:r w:rsidR="006E6372" w:rsidRPr="00CA4042">
        <w:rPr>
          <w:rFonts w:ascii="Garamond" w:hAnsi="Garamond"/>
        </w:rPr>
        <w:t>ének</w:t>
      </w:r>
      <w:r w:rsidR="00025601" w:rsidRPr="00CA4042">
        <w:rPr>
          <w:rFonts w:ascii="Garamond" w:hAnsi="Garamond"/>
        </w:rPr>
        <w:t>,</w:t>
      </w:r>
      <w:r w:rsidR="007F0F17" w:rsidRPr="00CA4042">
        <w:rPr>
          <w:rFonts w:ascii="Garamond" w:hAnsi="Garamond"/>
        </w:rPr>
        <w:t xml:space="preserve"> annak lehetséges műszaki megoldásai</w:t>
      </w:r>
      <w:r w:rsidR="006E6372" w:rsidRPr="00CA4042">
        <w:rPr>
          <w:rFonts w:ascii="Garamond" w:hAnsi="Garamond"/>
        </w:rPr>
        <w:t>nak</w:t>
      </w:r>
      <w:r w:rsidR="007F0F17" w:rsidRPr="00CA4042">
        <w:rPr>
          <w:rFonts w:ascii="Garamond" w:hAnsi="Garamond"/>
        </w:rPr>
        <w:t xml:space="preserve"> </w:t>
      </w:r>
      <w:r w:rsidR="006E6372" w:rsidRPr="00CA4042">
        <w:rPr>
          <w:rFonts w:ascii="Garamond" w:hAnsi="Garamond"/>
        </w:rPr>
        <w:t xml:space="preserve">meghatározására </w:t>
      </w:r>
      <w:proofErr w:type="spellStart"/>
      <w:r w:rsidR="004757EF" w:rsidRPr="0028363E">
        <w:rPr>
          <w:rFonts w:ascii="Garamond" w:hAnsi="Garamond"/>
          <w:b/>
        </w:rPr>
        <w:t>fúrásos</w:t>
      </w:r>
      <w:proofErr w:type="spellEnd"/>
      <w:r w:rsidR="004757EF" w:rsidRPr="0028363E">
        <w:rPr>
          <w:rFonts w:ascii="Garamond" w:hAnsi="Garamond"/>
          <w:b/>
        </w:rPr>
        <w:t>-szondázó vizsgálatot és</w:t>
      </w:r>
      <w:r w:rsidR="004757EF" w:rsidRPr="00CA4042">
        <w:rPr>
          <w:rFonts w:ascii="Garamond" w:hAnsi="Garamond"/>
        </w:rPr>
        <w:t xml:space="preserve"> </w:t>
      </w:r>
      <w:r w:rsidR="00D74053" w:rsidRPr="00CA4042">
        <w:rPr>
          <w:rFonts w:ascii="Garamond" w:hAnsi="Garamond"/>
          <w:b/>
        </w:rPr>
        <w:t>alapfeltárást</w:t>
      </w:r>
      <w:r w:rsidR="00D74053" w:rsidRPr="00CA4042">
        <w:rPr>
          <w:rFonts w:ascii="Garamond" w:hAnsi="Garamond"/>
        </w:rPr>
        <w:t xml:space="preserve"> kíván végeztetni</w:t>
      </w:r>
      <w:r w:rsidR="00D908D8" w:rsidRPr="00CA4042">
        <w:rPr>
          <w:rFonts w:ascii="Garamond" w:hAnsi="Garamond"/>
        </w:rPr>
        <w:t xml:space="preserve"> az alábbi helyeken</w:t>
      </w:r>
      <w:r w:rsidR="00E8435D" w:rsidRPr="00CA4042">
        <w:rPr>
          <w:rFonts w:ascii="Garamond" w:hAnsi="Garamond"/>
        </w:rPr>
        <w:t xml:space="preserve"> </w:t>
      </w:r>
      <w:r w:rsidR="004C1714" w:rsidRPr="00CA4042">
        <w:rPr>
          <w:rFonts w:ascii="Garamond" w:hAnsi="Garamond"/>
        </w:rPr>
        <w:t>(1. rajzi melléklet)</w:t>
      </w:r>
      <w:r w:rsidR="00A87877" w:rsidRPr="00CA4042">
        <w:rPr>
          <w:rFonts w:ascii="Garamond" w:hAnsi="Garamond"/>
        </w:rPr>
        <w:t>:</w:t>
      </w:r>
    </w:p>
    <w:p w14:paraId="4A08F7A7" w14:textId="77777777" w:rsidR="00DD3E49" w:rsidRPr="00CA4042" w:rsidRDefault="00DD3E49" w:rsidP="00116DAC">
      <w:pPr>
        <w:jc w:val="both"/>
        <w:rPr>
          <w:rFonts w:ascii="Garamond" w:hAnsi="Garamond"/>
        </w:rPr>
      </w:pPr>
    </w:p>
    <w:p w14:paraId="5511982C" w14:textId="77777777" w:rsidR="00451119" w:rsidRPr="00CA4042" w:rsidRDefault="00451119" w:rsidP="008963DB">
      <w:pPr>
        <w:widowControl w:val="0"/>
        <w:spacing w:after="120"/>
        <w:ind w:left="850"/>
        <w:jc w:val="both"/>
        <w:rPr>
          <w:rFonts w:ascii="Garamond" w:hAnsi="Garamond"/>
        </w:rPr>
      </w:pPr>
      <w:r w:rsidRPr="00CA4042">
        <w:rPr>
          <w:rFonts w:ascii="Garamond" w:hAnsi="Garamond" w:cs="Arial"/>
          <w:b/>
        </w:rPr>
        <w:t>F</w:t>
      </w:r>
      <w:r w:rsidR="002918C3" w:rsidRPr="00CA4042">
        <w:rPr>
          <w:rFonts w:ascii="Garamond" w:hAnsi="Garamond" w:cs="Arial"/>
          <w:b/>
        </w:rPr>
        <w:t>úrási és szondázási</w:t>
      </w:r>
      <w:r w:rsidRPr="00CA4042">
        <w:rPr>
          <w:rFonts w:ascii="Garamond" w:hAnsi="Garamond" w:cs="Arial"/>
          <w:b/>
        </w:rPr>
        <w:t xml:space="preserve"> helyek:</w:t>
      </w:r>
    </w:p>
    <w:p w14:paraId="1F07B1B1" w14:textId="77777777" w:rsidR="00451119" w:rsidRPr="008963DB" w:rsidRDefault="00451119" w:rsidP="00451119">
      <w:pPr>
        <w:pStyle w:val="Listaszerbekezds"/>
        <w:numPr>
          <w:ilvl w:val="0"/>
          <w:numId w:val="8"/>
        </w:numPr>
        <w:ind w:left="993" w:hanging="567"/>
        <w:jc w:val="both"/>
        <w:rPr>
          <w:rFonts w:ascii="Garamond" w:hAnsi="Garamond"/>
        </w:rPr>
      </w:pPr>
      <w:r w:rsidRPr="008963DB">
        <w:rPr>
          <w:rFonts w:ascii="Garamond" w:hAnsi="Garamond"/>
        </w:rPr>
        <w:t xml:space="preserve">Az épület Széchenyi térre néző főhomlokzatán, a </w:t>
      </w:r>
      <w:proofErr w:type="spellStart"/>
      <w:r w:rsidRPr="008963DB">
        <w:rPr>
          <w:rFonts w:ascii="Garamond" w:hAnsi="Garamond"/>
        </w:rPr>
        <w:t>Rizalit</w:t>
      </w:r>
      <w:proofErr w:type="spellEnd"/>
      <w:r w:rsidRPr="008963DB">
        <w:rPr>
          <w:rFonts w:ascii="Garamond" w:hAnsi="Garamond"/>
        </w:rPr>
        <w:t xml:space="preserve"> nyugati </w:t>
      </w:r>
      <w:r w:rsidR="00907C66" w:rsidRPr="008963DB">
        <w:rPr>
          <w:rFonts w:ascii="Garamond" w:hAnsi="Garamond"/>
        </w:rPr>
        <w:t xml:space="preserve">(dunai) </w:t>
      </w:r>
      <w:r w:rsidRPr="008963DB">
        <w:rPr>
          <w:rFonts w:ascii="Garamond" w:hAnsi="Garamond"/>
        </w:rPr>
        <w:t>oldali belső sarkánál (fúrás),</w:t>
      </w:r>
    </w:p>
    <w:p w14:paraId="0538A7C0" w14:textId="77777777" w:rsidR="00116DAC" w:rsidRPr="008963DB" w:rsidRDefault="00116DAC" w:rsidP="00116DAC">
      <w:pPr>
        <w:pStyle w:val="Listaszerbekezds"/>
        <w:numPr>
          <w:ilvl w:val="0"/>
          <w:numId w:val="8"/>
        </w:numPr>
        <w:ind w:left="993" w:hanging="567"/>
        <w:jc w:val="both"/>
        <w:rPr>
          <w:rFonts w:ascii="Garamond" w:hAnsi="Garamond"/>
        </w:rPr>
      </w:pPr>
      <w:r w:rsidRPr="008963DB">
        <w:rPr>
          <w:rFonts w:ascii="Garamond" w:hAnsi="Garamond"/>
        </w:rPr>
        <w:t>A belső udvar nyugati (dunai) oldalán (fúrás),</w:t>
      </w:r>
    </w:p>
    <w:p w14:paraId="6988190F" w14:textId="77777777" w:rsidR="00116DAC" w:rsidRPr="008963DB" w:rsidRDefault="00116DAC" w:rsidP="00116DAC">
      <w:pPr>
        <w:pStyle w:val="Listaszerbekezds"/>
        <w:numPr>
          <w:ilvl w:val="0"/>
          <w:numId w:val="8"/>
        </w:numPr>
        <w:ind w:left="993" w:hanging="567"/>
        <w:jc w:val="both"/>
        <w:rPr>
          <w:rFonts w:ascii="Garamond" w:hAnsi="Garamond"/>
        </w:rPr>
      </w:pPr>
      <w:r w:rsidRPr="008963DB">
        <w:rPr>
          <w:rFonts w:ascii="Garamond" w:hAnsi="Garamond"/>
        </w:rPr>
        <w:t>Az Akadémia utca és az Arany János utca sarkánál (fúrás),</w:t>
      </w:r>
    </w:p>
    <w:p w14:paraId="25364A03" w14:textId="77777777" w:rsidR="00451119" w:rsidRPr="008963DB" w:rsidRDefault="00451119" w:rsidP="00451119">
      <w:pPr>
        <w:pStyle w:val="Listaszerbekezds"/>
        <w:numPr>
          <w:ilvl w:val="0"/>
          <w:numId w:val="8"/>
        </w:numPr>
        <w:ind w:left="993" w:hanging="567"/>
        <w:jc w:val="both"/>
        <w:rPr>
          <w:rFonts w:ascii="Garamond" w:hAnsi="Garamond"/>
        </w:rPr>
      </w:pPr>
      <w:r w:rsidRPr="008963DB">
        <w:rPr>
          <w:rFonts w:ascii="Garamond" w:hAnsi="Garamond"/>
        </w:rPr>
        <w:t xml:space="preserve">Az épület Széchenyi térre néző főhomlokzatán, a </w:t>
      </w:r>
      <w:proofErr w:type="spellStart"/>
      <w:r w:rsidRPr="008963DB">
        <w:rPr>
          <w:rFonts w:ascii="Garamond" w:hAnsi="Garamond"/>
        </w:rPr>
        <w:t>Rizalit</w:t>
      </w:r>
      <w:proofErr w:type="spellEnd"/>
      <w:r w:rsidRPr="008963DB">
        <w:rPr>
          <w:rFonts w:ascii="Garamond" w:hAnsi="Garamond"/>
        </w:rPr>
        <w:t xml:space="preserve"> keleti oldalán az Akadémia utca sark</w:t>
      </w:r>
      <w:r w:rsidR="00907C66" w:rsidRPr="008963DB">
        <w:rPr>
          <w:rFonts w:ascii="Garamond" w:hAnsi="Garamond"/>
        </w:rPr>
        <w:t>ánál</w:t>
      </w:r>
      <w:r w:rsidRPr="008963DB">
        <w:rPr>
          <w:rFonts w:ascii="Garamond" w:hAnsi="Garamond"/>
        </w:rPr>
        <w:t xml:space="preserve"> (CPT),</w:t>
      </w:r>
    </w:p>
    <w:p w14:paraId="2EC22EB5" w14:textId="77777777" w:rsidR="00451119" w:rsidRPr="008963DB" w:rsidRDefault="00451119" w:rsidP="00451119">
      <w:pPr>
        <w:pStyle w:val="Listaszerbekezds"/>
        <w:numPr>
          <w:ilvl w:val="0"/>
          <w:numId w:val="8"/>
        </w:numPr>
        <w:ind w:left="993" w:hanging="567"/>
        <w:jc w:val="both"/>
        <w:rPr>
          <w:rFonts w:ascii="Garamond" w:hAnsi="Garamond"/>
        </w:rPr>
      </w:pPr>
      <w:r w:rsidRPr="008963DB">
        <w:rPr>
          <w:rFonts w:ascii="Garamond" w:hAnsi="Garamond"/>
        </w:rPr>
        <w:t>A belső udvar keleti oldalán (CPT),</w:t>
      </w:r>
    </w:p>
    <w:p w14:paraId="6A869285" w14:textId="77777777" w:rsidR="00451119" w:rsidRPr="008963DB" w:rsidRDefault="00451119" w:rsidP="00116DAC">
      <w:pPr>
        <w:pStyle w:val="Listaszerbekezds"/>
        <w:numPr>
          <w:ilvl w:val="0"/>
          <w:numId w:val="8"/>
        </w:numPr>
        <w:ind w:left="993" w:hanging="567"/>
        <w:jc w:val="both"/>
        <w:rPr>
          <w:rFonts w:ascii="Garamond" w:hAnsi="Garamond"/>
        </w:rPr>
      </w:pPr>
      <w:r w:rsidRPr="008963DB">
        <w:rPr>
          <w:rFonts w:ascii="Garamond" w:hAnsi="Garamond"/>
        </w:rPr>
        <w:t>Az Antal József rakparton az Arany János utca</w:t>
      </w:r>
      <w:r w:rsidR="00116DAC" w:rsidRPr="008963DB">
        <w:rPr>
          <w:rFonts w:ascii="Garamond" w:hAnsi="Garamond"/>
        </w:rPr>
        <w:t xml:space="preserve"> sarkán</w:t>
      </w:r>
      <w:r w:rsidRPr="008963DB">
        <w:rPr>
          <w:rFonts w:ascii="Garamond" w:hAnsi="Garamond"/>
        </w:rPr>
        <w:t>ál</w:t>
      </w:r>
      <w:r w:rsidR="00116DAC" w:rsidRPr="008963DB">
        <w:rPr>
          <w:rFonts w:ascii="Garamond" w:hAnsi="Garamond"/>
        </w:rPr>
        <w:t xml:space="preserve"> (CPT),</w:t>
      </w:r>
    </w:p>
    <w:p w14:paraId="47AFDE12" w14:textId="77777777" w:rsidR="004757EF" w:rsidRPr="00CA4042" w:rsidRDefault="004757EF" w:rsidP="004757EF">
      <w:pPr>
        <w:ind w:left="360"/>
        <w:jc w:val="both"/>
        <w:rPr>
          <w:rFonts w:ascii="Garamond" w:hAnsi="Garamond"/>
        </w:rPr>
      </w:pPr>
    </w:p>
    <w:p w14:paraId="40E725A4" w14:textId="77777777" w:rsidR="004757EF" w:rsidRPr="00CA4042" w:rsidRDefault="004757EF" w:rsidP="008963DB">
      <w:pPr>
        <w:widowControl w:val="0"/>
        <w:spacing w:after="120"/>
        <w:ind w:left="850"/>
        <w:jc w:val="both"/>
        <w:rPr>
          <w:rFonts w:ascii="Garamond" w:hAnsi="Garamond"/>
        </w:rPr>
      </w:pPr>
      <w:r w:rsidRPr="00CA4042">
        <w:rPr>
          <w:rFonts w:ascii="Garamond" w:hAnsi="Garamond" w:cs="Arial"/>
          <w:b/>
        </w:rPr>
        <w:t>Feltárási helyek</w:t>
      </w:r>
      <w:r w:rsidR="003D2A81">
        <w:rPr>
          <w:rFonts w:ascii="Garamond" w:hAnsi="Garamond" w:cs="Arial"/>
          <w:b/>
        </w:rPr>
        <w:t>, javasolt feltárási sorrend</w:t>
      </w:r>
      <w:r w:rsidRPr="00CA4042">
        <w:rPr>
          <w:rFonts w:ascii="Garamond" w:hAnsi="Garamond" w:cs="Arial"/>
          <w:b/>
        </w:rPr>
        <w:t>:</w:t>
      </w:r>
    </w:p>
    <w:p w14:paraId="7E9BDAE4" w14:textId="77777777" w:rsidR="004757EF" w:rsidRPr="008963DB" w:rsidRDefault="004757EF">
      <w:pPr>
        <w:pStyle w:val="Listaszerbekezds"/>
        <w:numPr>
          <w:ilvl w:val="0"/>
          <w:numId w:val="8"/>
        </w:numPr>
        <w:ind w:left="993" w:hanging="567"/>
        <w:jc w:val="both"/>
        <w:rPr>
          <w:rFonts w:ascii="Garamond" w:hAnsi="Garamond"/>
        </w:rPr>
      </w:pPr>
      <w:r w:rsidRPr="008963DB">
        <w:rPr>
          <w:rFonts w:ascii="Garamond" w:hAnsi="Garamond"/>
        </w:rPr>
        <w:t xml:space="preserve">Az épület Széchenyi térre néző főhomlokzatán, a </w:t>
      </w:r>
      <w:proofErr w:type="spellStart"/>
      <w:r w:rsidRPr="008963DB">
        <w:rPr>
          <w:rFonts w:ascii="Garamond" w:hAnsi="Garamond"/>
        </w:rPr>
        <w:t>Rizalit</w:t>
      </w:r>
      <w:proofErr w:type="spellEnd"/>
      <w:r w:rsidRPr="008963DB">
        <w:rPr>
          <w:rFonts w:ascii="Garamond" w:hAnsi="Garamond"/>
        </w:rPr>
        <w:t xml:space="preserve"> keleti oldali belső sarkánál, a jelenleg növényzettel fedett területen</w:t>
      </w:r>
    </w:p>
    <w:p w14:paraId="3C29669F" w14:textId="77777777" w:rsidR="004757EF" w:rsidRPr="008963DB" w:rsidRDefault="004757EF">
      <w:pPr>
        <w:pStyle w:val="Listaszerbekezds"/>
        <w:numPr>
          <w:ilvl w:val="0"/>
          <w:numId w:val="8"/>
        </w:numPr>
        <w:ind w:left="993" w:hanging="567"/>
        <w:jc w:val="both"/>
        <w:rPr>
          <w:rFonts w:ascii="Garamond" w:hAnsi="Garamond"/>
        </w:rPr>
      </w:pPr>
      <w:r w:rsidRPr="008963DB">
        <w:rPr>
          <w:rFonts w:ascii="Garamond" w:hAnsi="Garamond"/>
        </w:rPr>
        <w:t>A belső udvaron, az Átkötő-szárny előtti falszakaszon</w:t>
      </w:r>
    </w:p>
    <w:p w14:paraId="1B52BD1A" w14:textId="77777777" w:rsidR="004757EF" w:rsidRPr="008963DB" w:rsidRDefault="004757EF">
      <w:pPr>
        <w:pStyle w:val="Listaszerbekezds"/>
        <w:numPr>
          <w:ilvl w:val="0"/>
          <w:numId w:val="8"/>
        </w:numPr>
        <w:ind w:left="993" w:hanging="567"/>
        <w:jc w:val="both"/>
        <w:rPr>
          <w:rFonts w:ascii="Garamond" w:hAnsi="Garamond"/>
        </w:rPr>
      </w:pPr>
      <w:r w:rsidRPr="008963DB">
        <w:rPr>
          <w:rFonts w:ascii="Garamond" w:hAnsi="Garamond"/>
        </w:rPr>
        <w:t xml:space="preserve">Az Antal József rakparti homlokzaton, a Székház - Könyvtár épületek találkozási pontjánál </w:t>
      </w:r>
    </w:p>
    <w:p w14:paraId="502D5208" w14:textId="77777777" w:rsidR="004757EF" w:rsidRPr="008963DB" w:rsidRDefault="004757EF">
      <w:pPr>
        <w:pStyle w:val="Listaszerbekezds"/>
        <w:numPr>
          <w:ilvl w:val="0"/>
          <w:numId w:val="8"/>
        </w:numPr>
        <w:ind w:left="993" w:hanging="567"/>
        <w:jc w:val="both"/>
        <w:rPr>
          <w:rFonts w:ascii="Garamond" w:hAnsi="Garamond"/>
        </w:rPr>
      </w:pPr>
      <w:r w:rsidRPr="008963DB">
        <w:rPr>
          <w:rFonts w:ascii="Garamond" w:hAnsi="Garamond"/>
        </w:rPr>
        <w:t>Az Akadémia utcai homlokzaton, a Székház - Könyvtár épületek találkozási pontjánál</w:t>
      </w:r>
    </w:p>
    <w:p w14:paraId="75B0D099" w14:textId="77777777" w:rsidR="004757EF" w:rsidRPr="008963DB" w:rsidRDefault="004757EF">
      <w:pPr>
        <w:pStyle w:val="Listaszerbekezds"/>
        <w:numPr>
          <w:ilvl w:val="0"/>
          <w:numId w:val="8"/>
        </w:numPr>
        <w:ind w:left="993" w:hanging="567"/>
        <w:jc w:val="both"/>
        <w:rPr>
          <w:rFonts w:ascii="Garamond" w:hAnsi="Garamond"/>
        </w:rPr>
      </w:pPr>
      <w:r w:rsidRPr="008963DB">
        <w:rPr>
          <w:rFonts w:ascii="Garamond" w:hAnsi="Garamond"/>
        </w:rPr>
        <w:t>Az Arany János utcai homlokzaton</w:t>
      </w:r>
    </w:p>
    <w:p w14:paraId="1B3F79AA" w14:textId="77777777" w:rsidR="004757EF" w:rsidRPr="008963DB" w:rsidRDefault="004757EF">
      <w:pPr>
        <w:pStyle w:val="Listaszerbekezds"/>
        <w:numPr>
          <w:ilvl w:val="0"/>
          <w:numId w:val="8"/>
        </w:numPr>
        <w:ind w:left="993" w:hanging="567"/>
        <w:jc w:val="both"/>
        <w:rPr>
          <w:rFonts w:ascii="Garamond" w:hAnsi="Garamond"/>
        </w:rPr>
      </w:pPr>
      <w:r w:rsidRPr="008963DB">
        <w:rPr>
          <w:rFonts w:ascii="Garamond" w:hAnsi="Garamond"/>
        </w:rPr>
        <w:t>Az Antal József rakparton a Széchenyi tér sarkánál</w:t>
      </w:r>
    </w:p>
    <w:p w14:paraId="6D2B40CD" w14:textId="77777777" w:rsidR="004757EF" w:rsidRPr="00CA4042" w:rsidRDefault="004757EF">
      <w:pPr>
        <w:pStyle w:val="Listaszerbekezds"/>
        <w:numPr>
          <w:ilvl w:val="0"/>
          <w:numId w:val="8"/>
        </w:numPr>
        <w:ind w:left="993" w:hanging="567"/>
        <w:jc w:val="both"/>
        <w:rPr>
          <w:rFonts w:ascii="Garamond" w:hAnsi="Garamond"/>
        </w:rPr>
      </w:pPr>
      <w:r w:rsidRPr="008963DB">
        <w:rPr>
          <w:rFonts w:ascii="Garamond" w:hAnsi="Garamond"/>
        </w:rPr>
        <w:t>A belső udvaron, a félköríves lépcsőház ajtó melletti nyugati falszakaszon</w:t>
      </w:r>
    </w:p>
    <w:p w14:paraId="2F61F4B5" w14:textId="77777777" w:rsidR="00552C8B" w:rsidRPr="008963DB" w:rsidRDefault="00552C8B">
      <w:pPr>
        <w:pStyle w:val="Listaszerbekezds"/>
        <w:numPr>
          <w:ilvl w:val="0"/>
          <w:numId w:val="8"/>
        </w:numPr>
        <w:ind w:left="993" w:hanging="567"/>
        <w:jc w:val="both"/>
        <w:rPr>
          <w:rFonts w:ascii="Garamond" w:hAnsi="Garamond"/>
        </w:rPr>
      </w:pPr>
      <w:r w:rsidRPr="00CA4042">
        <w:rPr>
          <w:rFonts w:ascii="Garamond" w:hAnsi="Garamond"/>
        </w:rPr>
        <w:t>Dunai alagút</w:t>
      </w:r>
    </w:p>
    <w:p w14:paraId="5BF57D86" w14:textId="77777777" w:rsidR="0072032F" w:rsidRPr="00CA4042" w:rsidRDefault="00C93FDA" w:rsidP="0080012B">
      <w:pPr>
        <w:widowControl w:val="0"/>
        <w:numPr>
          <w:ilvl w:val="1"/>
          <w:numId w:val="2"/>
        </w:numPr>
        <w:ind w:left="851" w:hanging="425"/>
        <w:jc w:val="both"/>
        <w:rPr>
          <w:rFonts w:ascii="Garamond" w:hAnsi="Garamond" w:cs="Arial"/>
          <w:b/>
        </w:rPr>
      </w:pPr>
      <w:r w:rsidRPr="00CA4042">
        <w:rPr>
          <w:rFonts w:ascii="Garamond" w:hAnsi="Garamond" w:cs="Arial"/>
          <w:b/>
        </w:rPr>
        <w:t>A f</w:t>
      </w:r>
      <w:r w:rsidR="0072032F" w:rsidRPr="00CA4042">
        <w:rPr>
          <w:rFonts w:ascii="Garamond" w:hAnsi="Garamond" w:cs="Arial"/>
          <w:b/>
        </w:rPr>
        <w:t xml:space="preserve">eltárási munkálatok </w:t>
      </w:r>
      <w:r w:rsidRPr="00CA4042">
        <w:rPr>
          <w:rFonts w:ascii="Garamond" w:hAnsi="Garamond" w:cs="Arial"/>
          <w:b/>
        </w:rPr>
        <w:t xml:space="preserve">tervezéséhez </w:t>
      </w:r>
      <w:r w:rsidR="0072032F" w:rsidRPr="00CA4042">
        <w:rPr>
          <w:rFonts w:ascii="Garamond" w:hAnsi="Garamond" w:cs="Arial"/>
          <w:b/>
        </w:rPr>
        <w:t xml:space="preserve">szükséges előzetes talajmechanikai vizsgálatok </w:t>
      </w:r>
      <w:r w:rsidR="00300A99" w:rsidRPr="00CA4042">
        <w:rPr>
          <w:rFonts w:ascii="Garamond" w:hAnsi="Garamond" w:cs="Arial"/>
          <w:b/>
        </w:rPr>
        <w:t>(</w:t>
      </w:r>
      <w:r w:rsidR="0018795E" w:rsidRPr="00CA4042">
        <w:rPr>
          <w:rFonts w:ascii="Garamond" w:hAnsi="Garamond" w:cs="Arial"/>
          <w:b/>
        </w:rPr>
        <w:t>talaj- és talajvíz-vizsgálat</w:t>
      </w:r>
      <w:r w:rsidR="00300A99" w:rsidRPr="00CA4042">
        <w:rPr>
          <w:rFonts w:ascii="Garamond" w:hAnsi="Garamond" w:cs="Arial"/>
          <w:b/>
        </w:rPr>
        <w:t>)</w:t>
      </w:r>
      <w:r w:rsidR="008515CA" w:rsidRPr="00CA4042">
        <w:rPr>
          <w:rFonts w:ascii="Garamond" w:hAnsi="Garamond" w:cs="Arial"/>
          <w:b/>
        </w:rPr>
        <w:t xml:space="preserve"> </w:t>
      </w:r>
      <w:r w:rsidR="0072032F" w:rsidRPr="00CA4042">
        <w:rPr>
          <w:rFonts w:ascii="Garamond" w:hAnsi="Garamond" w:cs="Arial"/>
          <w:b/>
        </w:rPr>
        <w:t>lefolytatása</w:t>
      </w:r>
      <w:r w:rsidR="002112FB" w:rsidRPr="00CA4042">
        <w:rPr>
          <w:rFonts w:ascii="Garamond" w:hAnsi="Garamond" w:cs="Arial"/>
          <w:b/>
        </w:rPr>
        <w:t>, eredmények dokumentálása talajmechanikai szakvéleményben</w:t>
      </w:r>
      <w:r w:rsidR="0072032F" w:rsidRPr="00CA4042">
        <w:rPr>
          <w:rFonts w:ascii="Garamond" w:hAnsi="Garamond" w:cs="Arial"/>
          <w:b/>
        </w:rPr>
        <w:t>.</w:t>
      </w:r>
      <w:r w:rsidR="002112FB" w:rsidRPr="00CA4042">
        <w:rPr>
          <w:rFonts w:ascii="Garamond" w:hAnsi="Garamond" w:cs="Arial"/>
          <w:b/>
        </w:rPr>
        <w:t xml:space="preserve"> </w:t>
      </w:r>
    </w:p>
    <w:p w14:paraId="73DD593D" w14:textId="77777777" w:rsidR="004675D4" w:rsidRPr="00CA4042" w:rsidRDefault="004675D4" w:rsidP="004675D4">
      <w:pPr>
        <w:widowControl w:val="0"/>
        <w:numPr>
          <w:ilvl w:val="2"/>
          <w:numId w:val="2"/>
        </w:numPr>
        <w:ind w:left="1276" w:hanging="425"/>
        <w:jc w:val="both"/>
        <w:rPr>
          <w:rFonts w:ascii="Garamond" w:hAnsi="Garamond" w:cs="Arial"/>
        </w:rPr>
      </w:pPr>
      <w:r w:rsidRPr="00CA4042">
        <w:rPr>
          <w:rFonts w:ascii="Garamond" w:hAnsi="Garamond" w:cs="Arial"/>
        </w:rPr>
        <w:t xml:space="preserve">Három helyen 20 méteres mélységű magfúrást és három helyen 20 méteres CPT szondás feltárást kell elvégeztetni. A fúrások és </w:t>
      </w:r>
      <w:r w:rsidR="00121AC7" w:rsidRPr="00CA4042">
        <w:rPr>
          <w:rFonts w:ascii="Garamond" w:hAnsi="Garamond" w:cs="Arial"/>
        </w:rPr>
        <w:t xml:space="preserve">a </w:t>
      </w:r>
      <w:r w:rsidRPr="00CA4042">
        <w:rPr>
          <w:rFonts w:ascii="Garamond" w:hAnsi="Garamond" w:cs="Arial"/>
        </w:rPr>
        <w:t xml:space="preserve">szondázás célja a dunai hordalék alatti szürke agyag felső mállott és alsó épebb zónájának a megismerése. A fúrások és szondázás előtt a közművek miatt az adott pontok kézi feltárását is el kell végezni. </w:t>
      </w:r>
    </w:p>
    <w:p w14:paraId="0DB57804" w14:textId="77777777" w:rsidR="004675D4" w:rsidRPr="00CA4042" w:rsidRDefault="004675D4" w:rsidP="004675D4">
      <w:pPr>
        <w:widowControl w:val="0"/>
        <w:numPr>
          <w:ilvl w:val="2"/>
          <w:numId w:val="2"/>
        </w:numPr>
        <w:ind w:left="1276" w:hanging="425"/>
        <w:jc w:val="both"/>
        <w:rPr>
          <w:rFonts w:ascii="Garamond" w:hAnsi="Garamond" w:cs="Arial"/>
        </w:rPr>
      </w:pPr>
      <w:r w:rsidRPr="00CA4042">
        <w:rPr>
          <w:rFonts w:ascii="Garamond" w:hAnsi="Garamond" w:cs="Arial"/>
        </w:rPr>
        <w:t xml:space="preserve">A vízföldtani viszonyok pontos megismerésére szükséges a 3 fúrásból, tisztító szivattyúzás után, vízmintákat venni és azokat általános vízkémiai paraméterekre, akkreditált laboratóriumban elemezni. </w:t>
      </w:r>
      <w:r w:rsidR="00FF0FAF" w:rsidRPr="00CA4042">
        <w:rPr>
          <w:rFonts w:ascii="Garamond" w:hAnsi="Garamond" w:cs="Arial"/>
        </w:rPr>
        <w:t>A talajvízvizsgálat keretében szükséges meghatározni a talajban lévő víz kémiai összetételét, esetleges vegyi szerkezetkárosító hatásait.</w:t>
      </w:r>
    </w:p>
    <w:p w14:paraId="05C9F8DD" w14:textId="77777777" w:rsidR="004675D4" w:rsidRPr="00CA4042" w:rsidRDefault="00FF0FAF" w:rsidP="004675D4">
      <w:pPr>
        <w:widowControl w:val="0"/>
        <w:numPr>
          <w:ilvl w:val="2"/>
          <w:numId w:val="2"/>
        </w:numPr>
        <w:ind w:left="1276" w:hanging="425"/>
        <w:jc w:val="both"/>
        <w:rPr>
          <w:rFonts w:ascii="Garamond" w:hAnsi="Garamond" w:cs="Arial"/>
        </w:rPr>
      </w:pPr>
      <w:r w:rsidRPr="00CA4042">
        <w:rPr>
          <w:rFonts w:ascii="Garamond" w:hAnsi="Garamond" w:cs="Arial"/>
        </w:rPr>
        <w:t>S</w:t>
      </w:r>
      <w:r w:rsidR="004675D4" w:rsidRPr="00CA4042">
        <w:rPr>
          <w:rFonts w:ascii="Garamond" w:hAnsi="Garamond" w:cs="Arial"/>
        </w:rPr>
        <w:t xml:space="preserve">zükséges egy belső (udvari) és egy külső fúrás kialakítása vízszint észlelő kúttá. Feladat a folyamatos vízszint észlelés </w:t>
      </w:r>
      <w:r w:rsidR="00A1388B" w:rsidRPr="00CA4042">
        <w:rPr>
          <w:rFonts w:ascii="Garamond" w:hAnsi="Garamond" w:cs="Arial"/>
        </w:rPr>
        <w:t>módjának és dokumentálásának</w:t>
      </w:r>
      <w:r w:rsidR="004675D4" w:rsidRPr="00CA4042">
        <w:rPr>
          <w:rFonts w:ascii="Garamond" w:hAnsi="Garamond" w:cs="Arial"/>
        </w:rPr>
        <w:t xml:space="preserve"> eljárásrendi tervezése is.</w:t>
      </w:r>
    </w:p>
    <w:p w14:paraId="305CEDBC" w14:textId="77777777" w:rsidR="0084226C" w:rsidRPr="00CA4042" w:rsidRDefault="004675D4" w:rsidP="0080012B">
      <w:pPr>
        <w:widowControl w:val="0"/>
        <w:numPr>
          <w:ilvl w:val="2"/>
          <w:numId w:val="2"/>
        </w:numPr>
        <w:ind w:left="1276" w:hanging="425"/>
        <w:jc w:val="both"/>
        <w:rPr>
          <w:rFonts w:ascii="Garamond" w:hAnsi="Garamond" w:cs="Arial"/>
        </w:rPr>
      </w:pPr>
      <w:r w:rsidRPr="00CA4042">
        <w:rPr>
          <w:rFonts w:ascii="Garamond" w:hAnsi="Garamond" w:cs="Arial"/>
        </w:rPr>
        <w:t>A f</w:t>
      </w:r>
      <w:r w:rsidR="0084226C" w:rsidRPr="00CA4042">
        <w:rPr>
          <w:rFonts w:ascii="Garamond" w:hAnsi="Garamond" w:cs="Arial"/>
        </w:rPr>
        <w:t xml:space="preserve">úrásszelvények alapján meg kell határozni a talaj rétegződését, a rétegek </w:t>
      </w:r>
      <w:r w:rsidR="00FF0FAF" w:rsidRPr="00CA4042">
        <w:rPr>
          <w:rFonts w:ascii="Garamond" w:hAnsi="Garamond" w:cs="Arial"/>
        </w:rPr>
        <w:t xml:space="preserve">vastagságát, </w:t>
      </w:r>
      <w:r w:rsidR="0084226C" w:rsidRPr="00CA4042">
        <w:rPr>
          <w:rFonts w:ascii="Garamond" w:hAnsi="Garamond" w:cs="Arial"/>
        </w:rPr>
        <w:t>összetételét</w:t>
      </w:r>
      <w:r w:rsidR="00FF0FAF" w:rsidRPr="00CA4042">
        <w:rPr>
          <w:rFonts w:ascii="Garamond" w:hAnsi="Garamond" w:cs="Arial"/>
        </w:rPr>
        <w:t>, jellemzőit</w:t>
      </w:r>
      <w:r w:rsidR="0084226C" w:rsidRPr="00CA4042">
        <w:rPr>
          <w:rFonts w:ascii="Garamond" w:hAnsi="Garamond" w:cs="Arial"/>
        </w:rPr>
        <w:t>.</w:t>
      </w:r>
    </w:p>
    <w:p w14:paraId="781908A8" w14:textId="77777777" w:rsidR="002112FB" w:rsidRPr="00CA4042" w:rsidRDefault="00FC3579" w:rsidP="0080012B">
      <w:pPr>
        <w:widowControl w:val="0"/>
        <w:numPr>
          <w:ilvl w:val="2"/>
          <w:numId w:val="2"/>
        </w:numPr>
        <w:ind w:left="1276" w:hanging="425"/>
        <w:jc w:val="both"/>
        <w:rPr>
          <w:rFonts w:ascii="Garamond" w:hAnsi="Garamond" w:cs="Arial"/>
        </w:rPr>
      </w:pPr>
      <w:r w:rsidRPr="00CA4042">
        <w:rPr>
          <w:rFonts w:ascii="Garamond" w:hAnsi="Garamond" w:cs="Arial"/>
        </w:rPr>
        <w:t xml:space="preserve">A feltárási munkákat </w:t>
      </w:r>
      <w:r w:rsidR="005C76F2" w:rsidRPr="00CA4042">
        <w:rPr>
          <w:rFonts w:ascii="Garamond" w:hAnsi="Garamond" w:cs="Arial"/>
        </w:rPr>
        <w:t xml:space="preserve">megalapozó </w:t>
      </w:r>
      <w:r w:rsidR="0082389F" w:rsidRPr="00CA4042">
        <w:rPr>
          <w:rFonts w:ascii="Garamond" w:hAnsi="Garamond" w:cs="Arial"/>
        </w:rPr>
        <w:t xml:space="preserve">információk </w:t>
      </w:r>
      <w:r w:rsidRPr="00CA4042">
        <w:rPr>
          <w:rFonts w:ascii="Garamond" w:hAnsi="Garamond" w:cs="Arial"/>
        </w:rPr>
        <w:t>– ásás</w:t>
      </w:r>
      <w:r w:rsidR="0018795E" w:rsidRPr="00CA4042">
        <w:rPr>
          <w:rFonts w:ascii="Garamond" w:hAnsi="Garamond" w:cs="Arial"/>
        </w:rPr>
        <w:t>t</w:t>
      </w:r>
      <w:r w:rsidRPr="00CA4042">
        <w:rPr>
          <w:rFonts w:ascii="Garamond" w:hAnsi="Garamond" w:cs="Arial"/>
        </w:rPr>
        <w:t xml:space="preserve">, </w:t>
      </w:r>
      <w:r w:rsidR="0018795E" w:rsidRPr="00CA4042">
        <w:rPr>
          <w:rFonts w:ascii="Garamond" w:hAnsi="Garamond" w:cs="Arial"/>
        </w:rPr>
        <w:t>dúcolást</w:t>
      </w:r>
      <w:r w:rsidRPr="00CA4042">
        <w:rPr>
          <w:rFonts w:ascii="Garamond" w:hAnsi="Garamond" w:cs="Arial"/>
        </w:rPr>
        <w:t xml:space="preserve">, </w:t>
      </w:r>
      <w:r w:rsidR="0082389F" w:rsidRPr="00CA4042">
        <w:rPr>
          <w:rFonts w:ascii="Garamond" w:hAnsi="Garamond" w:cs="Arial"/>
        </w:rPr>
        <w:t xml:space="preserve">víztelenítést, bemosódást </w:t>
      </w:r>
      <w:r w:rsidRPr="00CA4042">
        <w:rPr>
          <w:rFonts w:ascii="Garamond" w:hAnsi="Garamond" w:cs="Arial"/>
        </w:rPr>
        <w:t>befolyásoló tényezők</w:t>
      </w:r>
      <w:r w:rsidR="00472A4D" w:rsidRPr="00CA4042">
        <w:rPr>
          <w:rFonts w:ascii="Garamond" w:hAnsi="Garamond" w:cs="Arial"/>
        </w:rPr>
        <w:t>,</w:t>
      </w:r>
      <w:r w:rsidR="0082389F" w:rsidRPr="00CA4042">
        <w:rPr>
          <w:rFonts w:ascii="Garamond" w:hAnsi="Garamond" w:cs="Arial"/>
        </w:rPr>
        <w:t xml:space="preserve"> </w:t>
      </w:r>
      <w:r w:rsidR="00472A4D" w:rsidRPr="00CA4042">
        <w:rPr>
          <w:rFonts w:ascii="Garamond" w:hAnsi="Garamond" w:cs="Arial"/>
        </w:rPr>
        <w:t xml:space="preserve">a kitermelésre kerülő talaj </w:t>
      </w:r>
      <w:proofErr w:type="spellStart"/>
      <w:r w:rsidR="00472A4D" w:rsidRPr="00CA4042">
        <w:rPr>
          <w:rFonts w:ascii="Garamond" w:hAnsi="Garamond" w:cs="Arial"/>
        </w:rPr>
        <w:t>visszatölthetősége</w:t>
      </w:r>
      <w:proofErr w:type="spellEnd"/>
      <w:r w:rsidR="00472A4D" w:rsidRPr="00CA4042">
        <w:rPr>
          <w:rFonts w:ascii="Garamond" w:hAnsi="Garamond" w:cs="Arial"/>
        </w:rPr>
        <w:t xml:space="preserve">, tömöríthetősége </w:t>
      </w:r>
      <w:r w:rsidR="0032417E" w:rsidRPr="00CA4042">
        <w:rPr>
          <w:rFonts w:ascii="Garamond" w:hAnsi="Garamond" w:cs="Arial"/>
        </w:rPr>
        <w:t xml:space="preserve">– </w:t>
      </w:r>
      <w:r w:rsidR="0082389F" w:rsidRPr="00CA4042">
        <w:rPr>
          <w:rFonts w:ascii="Garamond" w:hAnsi="Garamond" w:cs="Arial"/>
        </w:rPr>
        <w:t>meghatározása.</w:t>
      </w:r>
    </w:p>
    <w:p w14:paraId="736DFA2F" w14:textId="77875867" w:rsidR="00FC0B57" w:rsidRDefault="00FC0B57" w:rsidP="00EC0934">
      <w:pPr>
        <w:widowControl w:val="0"/>
        <w:numPr>
          <w:ilvl w:val="2"/>
          <w:numId w:val="2"/>
        </w:numPr>
        <w:ind w:left="1276" w:hanging="425"/>
        <w:jc w:val="both"/>
        <w:rPr>
          <w:rFonts w:ascii="Garamond" w:hAnsi="Garamond" w:cs="Arial"/>
        </w:rPr>
      </w:pPr>
      <w:r w:rsidRPr="00CA4042">
        <w:rPr>
          <w:rFonts w:ascii="Garamond" w:hAnsi="Garamond" w:cs="Arial"/>
        </w:rPr>
        <w:lastRenderedPageBreak/>
        <w:t>A talajvízszint szabályozásá</w:t>
      </w:r>
      <w:r w:rsidR="0056618A" w:rsidRPr="00CA4042">
        <w:rPr>
          <w:rFonts w:ascii="Garamond" w:hAnsi="Garamond" w:cs="Arial"/>
        </w:rPr>
        <w:t>nak módját</w:t>
      </w:r>
      <w:r w:rsidRPr="00CA4042">
        <w:rPr>
          <w:rFonts w:ascii="Garamond" w:hAnsi="Garamond" w:cs="Arial"/>
        </w:rPr>
        <w:t>, az egyes munkagödrök</w:t>
      </w:r>
      <w:r w:rsidR="0056618A" w:rsidRPr="00CA4042">
        <w:rPr>
          <w:rFonts w:ascii="Garamond" w:hAnsi="Garamond" w:cs="Arial"/>
        </w:rPr>
        <w:t>,</w:t>
      </w:r>
      <w:r w:rsidRPr="00CA4042">
        <w:rPr>
          <w:rFonts w:ascii="Garamond" w:hAnsi="Garamond" w:cs="Arial"/>
        </w:rPr>
        <w:t xml:space="preserve"> kutatóárkok kialakítása során felmerülő szükségletek</w:t>
      </w:r>
      <w:r w:rsidR="008D6ADB" w:rsidRPr="00CA4042">
        <w:rPr>
          <w:rFonts w:ascii="Garamond" w:hAnsi="Garamond" w:cs="Arial"/>
        </w:rPr>
        <w:t>et</w:t>
      </w:r>
      <w:r w:rsidRPr="00CA4042">
        <w:rPr>
          <w:rFonts w:ascii="Garamond" w:hAnsi="Garamond" w:cs="Arial"/>
        </w:rPr>
        <w:t>.</w:t>
      </w:r>
    </w:p>
    <w:p w14:paraId="1E57696C" w14:textId="37164221" w:rsidR="00DA1896" w:rsidRPr="00CA4042" w:rsidRDefault="00DA1896" w:rsidP="00EC0934">
      <w:pPr>
        <w:widowControl w:val="0"/>
        <w:numPr>
          <w:ilvl w:val="2"/>
          <w:numId w:val="2"/>
        </w:numPr>
        <w:ind w:left="1276" w:hanging="425"/>
        <w:jc w:val="both"/>
        <w:rPr>
          <w:rFonts w:ascii="Garamond" w:hAnsi="Garamond" w:cs="Arial"/>
        </w:rPr>
      </w:pPr>
      <w:r>
        <w:rPr>
          <w:rFonts w:ascii="Garamond" w:hAnsi="Garamond" w:cs="Arial"/>
        </w:rPr>
        <w:t>Vázlatterv a kivitelezési munkák főbb műszaki paramétereinek bemutatásával. A vázlattervet a végső kidolgozás előtt Ajánlatkérő, egyeztetést követően írásban fogadja el.</w:t>
      </w:r>
    </w:p>
    <w:p w14:paraId="5D23BF4E" w14:textId="77777777" w:rsidR="000663CD" w:rsidRPr="00CA4042" w:rsidRDefault="000663CD" w:rsidP="0080012B">
      <w:pPr>
        <w:widowControl w:val="0"/>
        <w:ind w:left="1788"/>
        <w:jc w:val="both"/>
        <w:rPr>
          <w:rFonts w:ascii="Garamond" w:hAnsi="Garamond" w:cs="Arial"/>
        </w:rPr>
      </w:pPr>
    </w:p>
    <w:p w14:paraId="3F6EF245" w14:textId="570E48E1" w:rsidR="0072032F" w:rsidRPr="00CA4042" w:rsidRDefault="0072032F" w:rsidP="0080012B">
      <w:pPr>
        <w:widowControl w:val="0"/>
        <w:numPr>
          <w:ilvl w:val="1"/>
          <w:numId w:val="2"/>
        </w:numPr>
        <w:ind w:left="851" w:hanging="425"/>
        <w:jc w:val="both"/>
        <w:rPr>
          <w:rFonts w:ascii="Garamond" w:hAnsi="Garamond" w:cs="Arial"/>
          <w:b/>
        </w:rPr>
      </w:pPr>
      <w:r w:rsidRPr="00CA4042">
        <w:rPr>
          <w:rFonts w:ascii="Garamond" w:hAnsi="Garamond" w:cs="Arial"/>
          <w:b/>
        </w:rPr>
        <w:t>F</w:t>
      </w:r>
      <w:r w:rsidR="00DB6633" w:rsidRPr="00CA4042">
        <w:rPr>
          <w:rFonts w:ascii="Garamond" w:hAnsi="Garamond" w:cs="Arial"/>
          <w:b/>
        </w:rPr>
        <w:t>eltárási</w:t>
      </w:r>
      <w:r w:rsidR="009D7599" w:rsidRPr="00CA4042">
        <w:rPr>
          <w:rFonts w:ascii="Garamond" w:hAnsi="Garamond" w:cs="Arial"/>
          <w:b/>
        </w:rPr>
        <w:t xml:space="preserve"> munkák engedélyezési és</w:t>
      </w:r>
      <w:r w:rsidR="00DB6633" w:rsidRPr="00CA4042">
        <w:rPr>
          <w:rFonts w:ascii="Garamond" w:hAnsi="Garamond" w:cs="Arial"/>
          <w:b/>
        </w:rPr>
        <w:t xml:space="preserve"> </w:t>
      </w:r>
      <w:r w:rsidR="009D7599" w:rsidRPr="00CA4042">
        <w:rPr>
          <w:rFonts w:ascii="Garamond" w:hAnsi="Garamond" w:cs="Arial"/>
          <w:b/>
        </w:rPr>
        <w:t xml:space="preserve">kivitelezési tervdokumentációjának, valamint a </w:t>
      </w:r>
      <w:r w:rsidR="00DB6633" w:rsidRPr="00CA4042">
        <w:rPr>
          <w:rFonts w:ascii="Garamond" w:hAnsi="Garamond" w:cs="Arial"/>
          <w:b/>
        </w:rPr>
        <w:t>munkálatok engedélyez</w:t>
      </w:r>
      <w:r w:rsidR="009D7599" w:rsidRPr="00CA4042">
        <w:rPr>
          <w:rFonts w:ascii="Garamond" w:hAnsi="Garamond" w:cs="Arial"/>
          <w:b/>
        </w:rPr>
        <w:t>tet</w:t>
      </w:r>
      <w:r w:rsidR="00DB6633" w:rsidRPr="00CA4042">
        <w:rPr>
          <w:rFonts w:ascii="Garamond" w:hAnsi="Garamond" w:cs="Arial"/>
          <w:b/>
        </w:rPr>
        <w:t>éséhez</w:t>
      </w:r>
      <w:r w:rsidR="009D7599" w:rsidRPr="00CA4042">
        <w:rPr>
          <w:rFonts w:ascii="Garamond" w:hAnsi="Garamond" w:cs="Arial"/>
          <w:b/>
        </w:rPr>
        <w:t xml:space="preserve"> és</w:t>
      </w:r>
      <w:r w:rsidR="005D0EB9" w:rsidRPr="00CA4042">
        <w:rPr>
          <w:rFonts w:ascii="Garamond" w:hAnsi="Garamond" w:cs="Arial"/>
          <w:b/>
        </w:rPr>
        <w:t xml:space="preserve"> </w:t>
      </w:r>
      <w:r w:rsidR="009D7599" w:rsidRPr="00CA4042">
        <w:rPr>
          <w:rFonts w:ascii="Garamond" w:hAnsi="Garamond" w:cs="Arial"/>
          <w:b/>
        </w:rPr>
        <w:t>a kivitelezési</w:t>
      </w:r>
      <w:r w:rsidR="005D0EB9" w:rsidRPr="00CA4042">
        <w:rPr>
          <w:rFonts w:ascii="Garamond" w:hAnsi="Garamond" w:cs="Arial"/>
          <w:b/>
        </w:rPr>
        <w:t xml:space="preserve"> közbeszerz</w:t>
      </w:r>
      <w:r w:rsidR="00581B2F" w:rsidRPr="00CA4042">
        <w:rPr>
          <w:rFonts w:ascii="Garamond" w:hAnsi="Garamond" w:cs="Arial"/>
          <w:b/>
        </w:rPr>
        <w:t>ési eljárásához</w:t>
      </w:r>
      <w:r w:rsidR="005D0EB9" w:rsidRPr="00CA4042">
        <w:rPr>
          <w:rFonts w:ascii="Garamond" w:hAnsi="Garamond" w:cs="Arial"/>
          <w:b/>
        </w:rPr>
        <w:t xml:space="preserve"> </w:t>
      </w:r>
      <w:r w:rsidR="00DB6633" w:rsidRPr="00CA4042">
        <w:rPr>
          <w:rFonts w:ascii="Garamond" w:hAnsi="Garamond" w:cs="Arial"/>
          <w:b/>
        </w:rPr>
        <w:t>szükséges m</w:t>
      </w:r>
      <w:r w:rsidR="00C770A6" w:rsidRPr="00CA4042">
        <w:rPr>
          <w:rFonts w:ascii="Garamond" w:hAnsi="Garamond" w:cs="Arial"/>
          <w:b/>
        </w:rPr>
        <w:t>űszaki dokument</w:t>
      </w:r>
      <w:r w:rsidR="009D7599" w:rsidRPr="00CA4042">
        <w:rPr>
          <w:rFonts w:ascii="Garamond" w:hAnsi="Garamond" w:cs="Arial"/>
          <w:b/>
        </w:rPr>
        <w:t>ációk</w:t>
      </w:r>
      <w:r w:rsidR="00C770A6" w:rsidRPr="00CA4042">
        <w:rPr>
          <w:rFonts w:ascii="Garamond" w:hAnsi="Garamond" w:cs="Arial"/>
          <w:b/>
        </w:rPr>
        <w:t xml:space="preserve"> elkészítése</w:t>
      </w:r>
      <w:r w:rsidRPr="00CA4042">
        <w:rPr>
          <w:rFonts w:ascii="Garamond" w:hAnsi="Garamond" w:cs="Arial"/>
          <w:b/>
        </w:rPr>
        <w:t>.</w:t>
      </w:r>
    </w:p>
    <w:p w14:paraId="1E51203A" w14:textId="77777777" w:rsidR="00F04990" w:rsidRDefault="009D7599" w:rsidP="0080012B">
      <w:pPr>
        <w:widowControl w:val="0"/>
        <w:numPr>
          <w:ilvl w:val="2"/>
          <w:numId w:val="2"/>
        </w:numPr>
        <w:ind w:left="1276" w:hanging="425"/>
        <w:jc w:val="both"/>
        <w:rPr>
          <w:rFonts w:ascii="Garamond" w:hAnsi="Garamond" w:cs="Arial"/>
        </w:rPr>
      </w:pPr>
      <w:r w:rsidRPr="00CA4042">
        <w:rPr>
          <w:rFonts w:ascii="Garamond" w:hAnsi="Garamond" w:cs="Arial"/>
        </w:rPr>
        <w:t>M</w:t>
      </w:r>
      <w:r w:rsidR="00F04990" w:rsidRPr="00CA4042">
        <w:rPr>
          <w:rFonts w:ascii="Garamond" w:hAnsi="Garamond" w:cs="Arial"/>
        </w:rPr>
        <w:t>űszaki javaslattétel a feltárás megvalósíthatóság</w:t>
      </w:r>
      <w:r w:rsidR="005A7832">
        <w:rPr>
          <w:rFonts w:ascii="Garamond" w:hAnsi="Garamond" w:cs="Arial"/>
        </w:rPr>
        <w:t>i feltételeire,</w:t>
      </w:r>
      <w:r w:rsidR="00F04990" w:rsidRPr="00CA4042">
        <w:rPr>
          <w:rFonts w:ascii="Garamond" w:hAnsi="Garamond" w:cs="Arial"/>
        </w:rPr>
        <w:t xml:space="preserve"> egyeztetés az MTA delegált </w:t>
      </w:r>
      <w:r w:rsidR="009C0DC6" w:rsidRPr="00CA4042">
        <w:rPr>
          <w:rFonts w:ascii="Garamond" w:hAnsi="Garamond" w:cs="Arial"/>
        </w:rPr>
        <w:t>képviselőivel</w:t>
      </w:r>
      <w:r w:rsidR="00F04990" w:rsidRPr="00CA4042">
        <w:rPr>
          <w:rFonts w:ascii="Garamond" w:hAnsi="Garamond" w:cs="Arial"/>
        </w:rPr>
        <w:t>.</w:t>
      </w:r>
      <w:r w:rsidRPr="00CA4042">
        <w:rPr>
          <w:rFonts w:ascii="Garamond" w:hAnsi="Garamond" w:cs="Arial"/>
        </w:rPr>
        <w:t xml:space="preserve"> </w:t>
      </w:r>
      <w:r w:rsidR="003D2A81">
        <w:rPr>
          <w:rFonts w:ascii="Garamond" w:hAnsi="Garamond" w:cs="Arial"/>
        </w:rPr>
        <w:t xml:space="preserve">A feltárási helyek </w:t>
      </w:r>
      <w:r w:rsidR="003315A8">
        <w:rPr>
          <w:rFonts w:ascii="Garamond" w:hAnsi="Garamond" w:cs="Arial"/>
        </w:rPr>
        <w:t xml:space="preserve">fenti </w:t>
      </w:r>
      <w:r w:rsidR="003D2A81">
        <w:rPr>
          <w:rFonts w:ascii="Garamond" w:hAnsi="Garamond" w:cs="Arial"/>
        </w:rPr>
        <w:t xml:space="preserve">felsorolás szerinti </w:t>
      </w:r>
      <w:r w:rsidR="003315A8">
        <w:rPr>
          <w:rFonts w:ascii="Garamond" w:hAnsi="Garamond" w:cs="Arial"/>
        </w:rPr>
        <w:t xml:space="preserve">kivitelezési </w:t>
      </w:r>
      <w:r w:rsidR="003D2A81">
        <w:rPr>
          <w:rFonts w:ascii="Garamond" w:hAnsi="Garamond" w:cs="Arial"/>
        </w:rPr>
        <w:t>sorrend</w:t>
      </w:r>
      <w:r w:rsidR="003315A8">
        <w:rPr>
          <w:rFonts w:ascii="Garamond" w:hAnsi="Garamond" w:cs="Arial"/>
        </w:rPr>
        <w:t>jének</w:t>
      </w:r>
      <w:r w:rsidR="003D2A81">
        <w:rPr>
          <w:rFonts w:ascii="Garamond" w:hAnsi="Garamond" w:cs="Arial"/>
        </w:rPr>
        <w:t xml:space="preserve"> véleményezése.</w:t>
      </w:r>
    </w:p>
    <w:p w14:paraId="34FF5345" w14:textId="77777777" w:rsidR="00F04990" w:rsidRPr="00CA4042" w:rsidRDefault="00F04990" w:rsidP="0080012B">
      <w:pPr>
        <w:widowControl w:val="0"/>
        <w:numPr>
          <w:ilvl w:val="2"/>
          <w:numId w:val="2"/>
        </w:numPr>
        <w:ind w:left="1276" w:hanging="425"/>
        <w:jc w:val="both"/>
        <w:rPr>
          <w:rFonts w:ascii="Garamond" w:hAnsi="Garamond" w:cs="Arial"/>
        </w:rPr>
      </w:pPr>
      <w:bookmarkStart w:id="0" w:name="_GoBack"/>
      <w:bookmarkEnd w:id="0"/>
      <w:r w:rsidRPr="00CA4042">
        <w:rPr>
          <w:rFonts w:ascii="Garamond" w:hAnsi="Garamond" w:cs="Arial"/>
        </w:rPr>
        <w:t xml:space="preserve">A feltárási munkák engedélyezéséhez, és megvalósításához szükséges </w:t>
      </w:r>
      <w:r w:rsidR="009D7599" w:rsidRPr="00CA4042">
        <w:rPr>
          <w:rFonts w:ascii="Garamond" w:hAnsi="Garamond" w:cs="Arial"/>
        </w:rPr>
        <w:t>terv</w:t>
      </w:r>
      <w:r w:rsidRPr="00CA4042">
        <w:rPr>
          <w:rFonts w:ascii="Garamond" w:hAnsi="Garamond" w:cs="Arial"/>
        </w:rPr>
        <w:t>dokument</w:t>
      </w:r>
      <w:r w:rsidR="009D7599" w:rsidRPr="00CA4042">
        <w:rPr>
          <w:rFonts w:ascii="Garamond" w:hAnsi="Garamond" w:cs="Arial"/>
        </w:rPr>
        <w:t>ációk</w:t>
      </w:r>
      <w:r w:rsidRPr="00CA4042">
        <w:rPr>
          <w:rFonts w:ascii="Garamond" w:hAnsi="Garamond" w:cs="Arial"/>
        </w:rPr>
        <w:t xml:space="preserve"> elkészítése</w:t>
      </w:r>
    </w:p>
    <w:p w14:paraId="422A4087" w14:textId="77777777" w:rsidR="00F04990" w:rsidRPr="00CA4042" w:rsidRDefault="00F04990" w:rsidP="0080012B">
      <w:pPr>
        <w:widowControl w:val="0"/>
        <w:numPr>
          <w:ilvl w:val="3"/>
          <w:numId w:val="2"/>
        </w:numPr>
        <w:ind w:left="1701" w:hanging="425"/>
        <w:jc w:val="both"/>
        <w:rPr>
          <w:rFonts w:ascii="Garamond" w:hAnsi="Garamond" w:cs="Arial"/>
        </w:rPr>
      </w:pPr>
      <w:r w:rsidRPr="00CA4042">
        <w:rPr>
          <w:rFonts w:ascii="Garamond" w:hAnsi="Garamond" w:cs="Arial"/>
        </w:rPr>
        <w:t>Alaprajz</w:t>
      </w:r>
    </w:p>
    <w:p w14:paraId="69FA594D" w14:textId="77777777" w:rsidR="00F04990" w:rsidRPr="00CA4042" w:rsidRDefault="00F04990" w:rsidP="0080012B">
      <w:pPr>
        <w:widowControl w:val="0"/>
        <w:numPr>
          <w:ilvl w:val="3"/>
          <w:numId w:val="2"/>
        </w:numPr>
        <w:ind w:left="1701" w:hanging="425"/>
        <w:jc w:val="both"/>
        <w:rPr>
          <w:rFonts w:ascii="Garamond" w:hAnsi="Garamond" w:cs="Arial"/>
        </w:rPr>
      </w:pPr>
      <w:r w:rsidRPr="00CA4042">
        <w:rPr>
          <w:rFonts w:ascii="Garamond" w:hAnsi="Garamond" w:cs="Arial"/>
        </w:rPr>
        <w:t>Metszet</w:t>
      </w:r>
    </w:p>
    <w:p w14:paraId="4440CC25" w14:textId="77777777" w:rsidR="00F04990" w:rsidRPr="00CA4042" w:rsidRDefault="00F04990" w:rsidP="0080012B">
      <w:pPr>
        <w:widowControl w:val="0"/>
        <w:numPr>
          <w:ilvl w:val="3"/>
          <w:numId w:val="2"/>
        </w:numPr>
        <w:ind w:left="1701" w:hanging="425"/>
        <w:jc w:val="both"/>
        <w:rPr>
          <w:rFonts w:ascii="Garamond" w:hAnsi="Garamond" w:cs="Arial"/>
        </w:rPr>
      </w:pPr>
      <w:r w:rsidRPr="00CA4042">
        <w:rPr>
          <w:rFonts w:ascii="Garamond" w:hAnsi="Garamond" w:cs="Arial"/>
        </w:rPr>
        <w:t>Organizációs terv:</w:t>
      </w:r>
    </w:p>
    <w:p w14:paraId="04E473DF" w14:textId="77777777" w:rsidR="00F04990" w:rsidRPr="00CA4042" w:rsidRDefault="00F04990" w:rsidP="0080012B">
      <w:pPr>
        <w:widowControl w:val="0"/>
        <w:numPr>
          <w:ilvl w:val="4"/>
          <w:numId w:val="2"/>
        </w:numPr>
        <w:ind w:left="2127" w:hanging="425"/>
        <w:jc w:val="both"/>
        <w:rPr>
          <w:rFonts w:ascii="Garamond" w:hAnsi="Garamond" w:cs="Arial"/>
        </w:rPr>
      </w:pPr>
      <w:r w:rsidRPr="00CA4042">
        <w:rPr>
          <w:rFonts w:ascii="Garamond" w:hAnsi="Garamond" w:cs="Arial"/>
        </w:rPr>
        <w:t xml:space="preserve">Munkaterület </w:t>
      </w:r>
      <w:r w:rsidR="00326F76" w:rsidRPr="00CA4042">
        <w:rPr>
          <w:rFonts w:ascii="Garamond" w:hAnsi="Garamond" w:cs="Arial"/>
        </w:rPr>
        <w:t>le</w:t>
      </w:r>
      <w:r w:rsidRPr="00CA4042">
        <w:rPr>
          <w:rFonts w:ascii="Garamond" w:hAnsi="Garamond" w:cs="Arial"/>
        </w:rPr>
        <w:t>határolási terv</w:t>
      </w:r>
    </w:p>
    <w:p w14:paraId="4B3DEFFA" w14:textId="77777777" w:rsidR="00F04990" w:rsidRPr="00CA4042" w:rsidRDefault="00F04990" w:rsidP="0080012B">
      <w:pPr>
        <w:widowControl w:val="0"/>
        <w:numPr>
          <w:ilvl w:val="4"/>
          <w:numId w:val="2"/>
        </w:numPr>
        <w:ind w:left="2127" w:hanging="425"/>
        <w:jc w:val="both"/>
        <w:rPr>
          <w:rFonts w:ascii="Garamond" w:hAnsi="Garamond" w:cs="Arial"/>
        </w:rPr>
      </w:pPr>
      <w:r w:rsidRPr="00CA4042">
        <w:rPr>
          <w:rFonts w:ascii="Garamond" w:hAnsi="Garamond" w:cs="Arial"/>
        </w:rPr>
        <w:t>A közterületen meglévő műemléktábla</w:t>
      </w:r>
      <w:r w:rsidR="0056618A" w:rsidRPr="00CA4042">
        <w:rPr>
          <w:rFonts w:ascii="Garamond" w:hAnsi="Garamond" w:cs="Arial"/>
        </w:rPr>
        <w:t xml:space="preserve"> és szobor</w:t>
      </w:r>
      <w:r w:rsidRPr="00CA4042">
        <w:rPr>
          <w:rFonts w:ascii="Garamond" w:hAnsi="Garamond" w:cs="Arial"/>
        </w:rPr>
        <w:t xml:space="preserve"> ideiglenes megszüntetése, majd visszaépítése</w:t>
      </w:r>
    </w:p>
    <w:p w14:paraId="222C2BFB" w14:textId="77777777" w:rsidR="00F04990" w:rsidRPr="00CA4042" w:rsidRDefault="00F04990" w:rsidP="0080012B">
      <w:pPr>
        <w:widowControl w:val="0"/>
        <w:numPr>
          <w:ilvl w:val="4"/>
          <w:numId w:val="2"/>
        </w:numPr>
        <w:ind w:left="2127" w:hanging="425"/>
        <w:jc w:val="both"/>
        <w:rPr>
          <w:rFonts w:ascii="Garamond" w:hAnsi="Garamond" w:cs="Arial"/>
        </w:rPr>
      </w:pPr>
      <w:r w:rsidRPr="00CA4042">
        <w:rPr>
          <w:rFonts w:ascii="Garamond" w:hAnsi="Garamond" w:cs="Arial"/>
        </w:rPr>
        <w:t>A közterületen lévő díszvilágítás ideiglenes megszüntetése, majd visszaépítése</w:t>
      </w:r>
    </w:p>
    <w:p w14:paraId="139FEDB7" w14:textId="77777777" w:rsidR="00F04990" w:rsidRPr="00CA4042" w:rsidRDefault="00F04990" w:rsidP="0080012B">
      <w:pPr>
        <w:widowControl w:val="0"/>
        <w:numPr>
          <w:ilvl w:val="4"/>
          <w:numId w:val="2"/>
        </w:numPr>
        <w:ind w:left="2127" w:hanging="425"/>
        <w:jc w:val="both"/>
        <w:rPr>
          <w:rFonts w:ascii="Garamond" w:hAnsi="Garamond" w:cs="Arial"/>
        </w:rPr>
      </w:pPr>
      <w:r w:rsidRPr="00CA4042">
        <w:rPr>
          <w:rFonts w:ascii="Garamond" w:hAnsi="Garamond" w:cs="Arial"/>
        </w:rPr>
        <w:t>Ideiglenes közvilágítás terve a munkaterület határán</w:t>
      </w:r>
    </w:p>
    <w:p w14:paraId="796F3B6D" w14:textId="77777777" w:rsidR="00F04990" w:rsidRPr="00CA4042" w:rsidRDefault="00F04990" w:rsidP="0080012B">
      <w:pPr>
        <w:widowControl w:val="0"/>
        <w:numPr>
          <w:ilvl w:val="4"/>
          <w:numId w:val="2"/>
        </w:numPr>
        <w:ind w:left="2127" w:hanging="425"/>
        <w:jc w:val="both"/>
        <w:rPr>
          <w:rFonts w:ascii="Garamond" w:hAnsi="Garamond" w:cs="Arial"/>
        </w:rPr>
      </w:pPr>
      <w:r w:rsidRPr="00CA4042">
        <w:rPr>
          <w:rFonts w:ascii="Garamond" w:hAnsi="Garamond" w:cs="Arial"/>
        </w:rPr>
        <w:t>Dúcolási terv</w:t>
      </w:r>
    </w:p>
    <w:p w14:paraId="3B47BC69" w14:textId="77777777" w:rsidR="0056618A" w:rsidRPr="00CA4042" w:rsidRDefault="00F04990" w:rsidP="0080012B">
      <w:pPr>
        <w:widowControl w:val="0"/>
        <w:numPr>
          <w:ilvl w:val="4"/>
          <w:numId w:val="2"/>
        </w:numPr>
        <w:ind w:left="2127" w:hanging="425"/>
        <w:jc w:val="both"/>
        <w:rPr>
          <w:rFonts w:ascii="Garamond" w:hAnsi="Garamond" w:cs="Arial"/>
        </w:rPr>
      </w:pPr>
      <w:r w:rsidRPr="00CA4042">
        <w:rPr>
          <w:rFonts w:ascii="Garamond" w:hAnsi="Garamond" w:cs="Arial"/>
        </w:rPr>
        <w:t>Víztelenítési terv</w:t>
      </w:r>
    </w:p>
    <w:p w14:paraId="4A13CCB4" w14:textId="77777777" w:rsidR="005322BD" w:rsidRPr="00CA4042" w:rsidRDefault="005322BD" w:rsidP="005322BD">
      <w:pPr>
        <w:widowControl w:val="0"/>
        <w:numPr>
          <w:ilvl w:val="4"/>
          <w:numId w:val="2"/>
        </w:numPr>
        <w:ind w:left="2127" w:hanging="425"/>
        <w:jc w:val="both"/>
        <w:rPr>
          <w:rFonts w:ascii="Garamond" w:hAnsi="Garamond" w:cs="Arial"/>
        </w:rPr>
      </w:pPr>
      <w:r w:rsidRPr="00CA4042">
        <w:rPr>
          <w:rFonts w:ascii="Garamond" w:hAnsi="Garamond" w:cs="Arial"/>
        </w:rPr>
        <w:t>Anyagmozgatási, deponálási terv</w:t>
      </w:r>
    </w:p>
    <w:p w14:paraId="74A0F6F2" w14:textId="77777777" w:rsidR="0056618A" w:rsidRPr="00CA4042" w:rsidRDefault="0056618A" w:rsidP="0080012B">
      <w:pPr>
        <w:widowControl w:val="0"/>
        <w:numPr>
          <w:ilvl w:val="4"/>
          <w:numId w:val="2"/>
        </w:numPr>
        <w:ind w:left="2127" w:hanging="425"/>
        <w:jc w:val="both"/>
        <w:rPr>
          <w:rFonts w:ascii="Garamond" w:hAnsi="Garamond" w:cs="Arial"/>
        </w:rPr>
      </w:pPr>
      <w:r w:rsidRPr="00CA4042">
        <w:rPr>
          <w:rFonts w:ascii="Garamond" w:hAnsi="Garamond" w:cs="Arial"/>
        </w:rPr>
        <w:t>A feltárási munka időbeli ütemezésének terv</w:t>
      </w:r>
      <w:r w:rsidR="009C0DC6" w:rsidRPr="00CA4042">
        <w:rPr>
          <w:rFonts w:ascii="Garamond" w:hAnsi="Garamond" w:cs="Arial"/>
        </w:rPr>
        <w:t>e</w:t>
      </w:r>
    </w:p>
    <w:p w14:paraId="5E2E8EC9" w14:textId="77777777" w:rsidR="0056618A" w:rsidRPr="00CA4042" w:rsidRDefault="0056618A" w:rsidP="0080012B">
      <w:pPr>
        <w:widowControl w:val="0"/>
        <w:numPr>
          <w:ilvl w:val="4"/>
          <w:numId w:val="2"/>
        </w:numPr>
        <w:ind w:left="2127" w:hanging="425"/>
        <w:jc w:val="both"/>
        <w:rPr>
          <w:rFonts w:ascii="Garamond" w:hAnsi="Garamond" w:cs="Arial"/>
        </w:rPr>
      </w:pPr>
      <w:r w:rsidRPr="00CA4042">
        <w:rPr>
          <w:rFonts w:ascii="Garamond" w:hAnsi="Garamond" w:cs="Arial"/>
        </w:rPr>
        <w:t xml:space="preserve">Az alkalmazandó </w:t>
      </w:r>
      <w:r w:rsidR="00E906B3">
        <w:rPr>
          <w:rFonts w:ascii="Garamond" w:hAnsi="Garamond" w:cs="Arial"/>
        </w:rPr>
        <w:t xml:space="preserve">technológiák, </w:t>
      </w:r>
      <w:r w:rsidRPr="00CA4042">
        <w:rPr>
          <w:rFonts w:ascii="Garamond" w:hAnsi="Garamond" w:cs="Arial"/>
        </w:rPr>
        <w:t>gépek meghatározás</w:t>
      </w:r>
      <w:r w:rsidR="009C0DC6" w:rsidRPr="00CA4042">
        <w:rPr>
          <w:rFonts w:ascii="Garamond" w:hAnsi="Garamond" w:cs="Arial"/>
        </w:rPr>
        <w:t>a</w:t>
      </w:r>
    </w:p>
    <w:p w14:paraId="3B288C03" w14:textId="77777777" w:rsidR="00F04990" w:rsidRPr="00CA4042" w:rsidRDefault="0056618A" w:rsidP="0080012B">
      <w:pPr>
        <w:widowControl w:val="0"/>
        <w:numPr>
          <w:ilvl w:val="4"/>
          <w:numId w:val="2"/>
        </w:numPr>
        <w:ind w:left="2127" w:hanging="425"/>
        <w:jc w:val="both"/>
        <w:rPr>
          <w:rFonts w:ascii="Garamond" w:hAnsi="Garamond" w:cs="Arial"/>
        </w:rPr>
      </w:pPr>
      <w:r w:rsidRPr="00CA4042">
        <w:rPr>
          <w:rFonts w:ascii="Garamond" w:hAnsi="Garamond" w:cs="Arial"/>
        </w:rPr>
        <w:t>Technológiai sorrend</w:t>
      </w:r>
    </w:p>
    <w:p w14:paraId="1D902483" w14:textId="77777777" w:rsidR="00F04990" w:rsidRPr="00CA4042" w:rsidRDefault="00F04990" w:rsidP="0080012B">
      <w:pPr>
        <w:widowControl w:val="0"/>
        <w:numPr>
          <w:ilvl w:val="3"/>
          <w:numId w:val="2"/>
        </w:numPr>
        <w:ind w:left="1701" w:hanging="425"/>
        <w:jc w:val="both"/>
        <w:rPr>
          <w:rFonts w:ascii="Garamond" w:hAnsi="Garamond" w:cs="Arial"/>
        </w:rPr>
      </w:pPr>
      <w:r w:rsidRPr="00CA4042">
        <w:rPr>
          <w:rFonts w:ascii="Garamond" w:hAnsi="Garamond" w:cs="Arial"/>
        </w:rPr>
        <w:t>Helyszínrajz</w:t>
      </w:r>
      <w:r w:rsidR="00A62600" w:rsidRPr="00CA4042">
        <w:rPr>
          <w:rFonts w:ascii="Garamond" w:hAnsi="Garamond" w:cs="Arial"/>
        </w:rPr>
        <w:t xml:space="preserve"> </w:t>
      </w:r>
      <w:r w:rsidRPr="00CA4042">
        <w:rPr>
          <w:rFonts w:ascii="Garamond" w:hAnsi="Garamond" w:cs="Arial"/>
        </w:rPr>
        <w:t xml:space="preserve">(EOV </w:t>
      </w:r>
      <w:r w:rsidR="00A62600" w:rsidRPr="00CA4042">
        <w:rPr>
          <w:rFonts w:ascii="Garamond" w:hAnsi="Garamond" w:cs="Arial"/>
        </w:rPr>
        <w:t>földrajzi koordinátákkal</w:t>
      </w:r>
      <w:r w:rsidRPr="00CA4042">
        <w:rPr>
          <w:rFonts w:ascii="Garamond" w:hAnsi="Garamond" w:cs="Arial"/>
        </w:rPr>
        <w:t>)</w:t>
      </w:r>
    </w:p>
    <w:p w14:paraId="3DD56BC3" w14:textId="77777777" w:rsidR="00F04990" w:rsidRPr="00CA4042" w:rsidRDefault="00F04990" w:rsidP="0080012B">
      <w:pPr>
        <w:widowControl w:val="0"/>
        <w:numPr>
          <w:ilvl w:val="3"/>
          <w:numId w:val="2"/>
        </w:numPr>
        <w:ind w:left="1701" w:hanging="425"/>
        <w:jc w:val="both"/>
        <w:rPr>
          <w:rFonts w:ascii="Garamond" w:hAnsi="Garamond" w:cs="Arial"/>
        </w:rPr>
      </w:pPr>
      <w:r w:rsidRPr="00CA4042">
        <w:rPr>
          <w:rFonts w:ascii="Garamond" w:hAnsi="Garamond" w:cs="Arial"/>
        </w:rPr>
        <w:t>Műleírás</w:t>
      </w:r>
      <w:r w:rsidR="005A40BE" w:rsidRPr="00CA4042">
        <w:rPr>
          <w:rFonts w:ascii="Garamond" w:hAnsi="Garamond" w:cs="Arial"/>
        </w:rPr>
        <w:t xml:space="preserve">, </w:t>
      </w:r>
      <w:r w:rsidRPr="00CA4042">
        <w:rPr>
          <w:rFonts w:ascii="Garamond" w:hAnsi="Garamond" w:cs="Arial"/>
        </w:rPr>
        <w:t>tervezői nyilatkozat</w:t>
      </w:r>
    </w:p>
    <w:p w14:paraId="3F93FE31" w14:textId="77777777" w:rsidR="00F04990" w:rsidRPr="00CA4042" w:rsidRDefault="00F04990" w:rsidP="0080012B">
      <w:pPr>
        <w:widowControl w:val="0"/>
        <w:numPr>
          <w:ilvl w:val="3"/>
          <w:numId w:val="2"/>
        </w:numPr>
        <w:ind w:left="1701" w:hanging="425"/>
        <w:jc w:val="both"/>
        <w:rPr>
          <w:rFonts w:ascii="Garamond" w:hAnsi="Garamond" w:cs="Arial"/>
        </w:rPr>
      </w:pPr>
      <w:r w:rsidRPr="00CA4042">
        <w:rPr>
          <w:rFonts w:ascii="Garamond" w:hAnsi="Garamond" w:cs="Arial"/>
        </w:rPr>
        <w:t>Forgalomtechnikai terv</w:t>
      </w:r>
    </w:p>
    <w:p w14:paraId="2B8B7C49" w14:textId="77777777" w:rsidR="004D3C89" w:rsidRDefault="00F04990" w:rsidP="0080012B">
      <w:pPr>
        <w:widowControl w:val="0"/>
        <w:numPr>
          <w:ilvl w:val="3"/>
          <w:numId w:val="2"/>
        </w:numPr>
        <w:ind w:left="1701" w:hanging="425"/>
        <w:jc w:val="both"/>
        <w:rPr>
          <w:rFonts w:ascii="Garamond" w:hAnsi="Garamond" w:cs="Arial"/>
        </w:rPr>
      </w:pPr>
      <w:r w:rsidRPr="00CA4042">
        <w:rPr>
          <w:rFonts w:ascii="Garamond" w:hAnsi="Garamond" w:cs="Arial"/>
        </w:rPr>
        <w:t>Árazott költségbecslés</w:t>
      </w:r>
    </w:p>
    <w:p w14:paraId="212BD83C" w14:textId="77777777" w:rsidR="004D3C89" w:rsidRDefault="004D3C89" w:rsidP="004D3C89">
      <w:pPr>
        <w:widowControl w:val="0"/>
        <w:numPr>
          <w:ilvl w:val="3"/>
          <w:numId w:val="2"/>
        </w:numPr>
        <w:jc w:val="both"/>
        <w:rPr>
          <w:rFonts w:ascii="Garamond" w:hAnsi="Garamond" w:cs="Arial"/>
        </w:rPr>
      </w:pPr>
      <w:r>
        <w:rPr>
          <w:rFonts w:ascii="Garamond" w:hAnsi="Garamond" w:cs="Arial"/>
        </w:rPr>
        <w:t>Az első költségbecslés a leggyorsabb megvalósítást vegye figyelembe.</w:t>
      </w:r>
    </w:p>
    <w:p w14:paraId="2A1335DD" w14:textId="77777777" w:rsidR="004D3C89" w:rsidRDefault="004D3C89" w:rsidP="004D3C89">
      <w:pPr>
        <w:widowControl w:val="0"/>
        <w:numPr>
          <w:ilvl w:val="3"/>
          <w:numId w:val="2"/>
        </w:numPr>
        <w:jc w:val="both"/>
        <w:rPr>
          <w:rFonts w:ascii="Garamond" w:hAnsi="Garamond" w:cs="Arial"/>
        </w:rPr>
      </w:pPr>
      <w:r>
        <w:rPr>
          <w:rFonts w:ascii="Garamond" w:hAnsi="Garamond" w:cs="Arial"/>
        </w:rPr>
        <w:t>A második költségbecslés az önmagában leggazdaságosabb megvalósítást vegye figyelembe.</w:t>
      </w:r>
    </w:p>
    <w:p w14:paraId="3E061E60" w14:textId="77777777" w:rsidR="00E552B8" w:rsidRPr="00CA4042" w:rsidRDefault="00E552B8" w:rsidP="00681868">
      <w:pPr>
        <w:widowControl w:val="0"/>
        <w:ind w:left="1701"/>
        <w:jc w:val="both"/>
        <w:rPr>
          <w:rFonts w:ascii="Garamond" w:hAnsi="Garamond" w:cs="Arial"/>
        </w:rPr>
      </w:pPr>
    </w:p>
    <w:p w14:paraId="0BC82078" w14:textId="77777777" w:rsidR="00D6587F" w:rsidRPr="00CA4042" w:rsidRDefault="00D6587F" w:rsidP="0080012B">
      <w:pPr>
        <w:widowControl w:val="0"/>
        <w:numPr>
          <w:ilvl w:val="1"/>
          <w:numId w:val="2"/>
        </w:numPr>
        <w:ind w:left="851" w:hanging="425"/>
        <w:jc w:val="both"/>
        <w:rPr>
          <w:rFonts w:ascii="Garamond" w:hAnsi="Garamond" w:cs="Arial"/>
          <w:b/>
        </w:rPr>
      </w:pPr>
      <w:r w:rsidRPr="00CA4042">
        <w:rPr>
          <w:rFonts w:ascii="Garamond" w:hAnsi="Garamond" w:cs="Arial"/>
          <w:b/>
        </w:rPr>
        <w:t>Javaslattétel a feltárás tervezett időpontjával kapcsolatban</w:t>
      </w:r>
    </w:p>
    <w:p w14:paraId="17925C09" w14:textId="77777777" w:rsidR="004D3C89" w:rsidRDefault="004D3C89" w:rsidP="004D3C89">
      <w:pPr>
        <w:widowControl w:val="0"/>
        <w:ind w:left="993"/>
        <w:jc w:val="both"/>
        <w:rPr>
          <w:rFonts w:ascii="Garamond" w:hAnsi="Garamond" w:cs="Arial"/>
        </w:rPr>
      </w:pPr>
      <w:r>
        <w:rPr>
          <w:rFonts w:ascii="Garamond" w:hAnsi="Garamond" w:cs="Arial"/>
        </w:rPr>
        <w:t xml:space="preserve">Feladat a területre vonatkozó talajvíz viszonyok, éves karakterisztikák, statisztikai adatok begyűjtése, dokumentálása. </w:t>
      </w:r>
    </w:p>
    <w:p w14:paraId="64E180D6" w14:textId="77777777" w:rsidR="004D3C89" w:rsidRDefault="004D3C89" w:rsidP="004D3C89">
      <w:pPr>
        <w:widowControl w:val="0"/>
        <w:ind w:left="993"/>
        <w:jc w:val="both"/>
        <w:rPr>
          <w:rFonts w:ascii="Garamond" w:hAnsi="Garamond" w:cs="Arial"/>
        </w:rPr>
      </w:pPr>
      <w:r>
        <w:rPr>
          <w:rFonts w:ascii="Garamond" w:hAnsi="Garamond" w:cs="Arial"/>
        </w:rPr>
        <w:t>Feladat továbbá a szolgáltatókkal, szakhatóságokkal tört</w:t>
      </w:r>
      <w:r w:rsidR="008963DB">
        <w:rPr>
          <w:rFonts w:ascii="Garamond" w:hAnsi="Garamond" w:cs="Arial"/>
        </w:rPr>
        <w:t xml:space="preserve">énő egyeztetések lefolytatása </w:t>
      </w:r>
      <w:r>
        <w:rPr>
          <w:rFonts w:ascii="Garamond" w:hAnsi="Garamond" w:cs="Arial"/>
        </w:rPr>
        <w:t xml:space="preserve">(útlezárások, </w:t>
      </w:r>
      <w:proofErr w:type="gramStart"/>
      <w:r>
        <w:rPr>
          <w:rFonts w:ascii="Garamond" w:hAnsi="Garamond" w:cs="Arial"/>
        </w:rPr>
        <w:t>közműkiváltások,</w:t>
      </w:r>
      <w:proofErr w:type="gramEnd"/>
      <w:r>
        <w:rPr>
          <w:rFonts w:ascii="Garamond" w:hAnsi="Garamond" w:cs="Arial"/>
        </w:rPr>
        <w:t xml:space="preserve"> stb.).</w:t>
      </w:r>
    </w:p>
    <w:p w14:paraId="3A187B18" w14:textId="77777777" w:rsidR="004D3C89" w:rsidRDefault="004D3C89" w:rsidP="004D3C89">
      <w:pPr>
        <w:widowControl w:val="0"/>
        <w:ind w:left="993"/>
        <w:jc w:val="both"/>
        <w:rPr>
          <w:rFonts w:ascii="Garamond" w:hAnsi="Garamond" w:cs="Arial"/>
        </w:rPr>
      </w:pPr>
      <w:r>
        <w:rPr>
          <w:rFonts w:ascii="Garamond" w:hAnsi="Garamond" w:cs="Arial"/>
        </w:rPr>
        <w:t>Mindezeket –és az MTA adatszolgáltatásait- figyelembe véve, a tervezett feltárásokra ütemezési javaslatokat kell tenni.</w:t>
      </w:r>
    </w:p>
    <w:p w14:paraId="58370A07" w14:textId="77777777" w:rsidR="004D3C89" w:rsidRDefault="004D3C89" w:rsidP="004D3C89">
      <w:pPr>
        <w:widowControl w:val="0"/>
        <w:numPr>
          <w:ilvl w:val="2"/>
          <w:numId w:val="13"/>
        </w:numPr>
        <w:ind w:left="1276" w:hanging="425"/>
        <w:jc w:val="both"/>
        <w:rPr>
          <w:rFonts w:ascii="Garamond" w:hAnsi="Garamond" w:cs="Arial"/>
        </w:rPr>
      </w:pPr>
      <w:r>
        <w:rPr>
          <w:rFonts w:ascii="Garamond" w:hAnsi="Garamond" w:cs="Arial"/>
        </w:rPr>
        <w:t>Az első ütemezési javaslat a leggyorsabb megvalósítást vegye figyelembe.</w:t>
      </w:r>
    </w:p>
    <w:p w14:paraId="5288A53B" w14:textId="77777777" w:rsidR="004D3C89" w:rsidRDefault="004D3C89" w:rsidP="004D3C89">
      <w:pPr>
        <w:widowControl w:val="0"/>
        <w:numPr>
          <w:ilvl w:val="2"/>
          <w:numId w:val="13"/>
        </w:numPr>
        <w:ind w:left="1276" w:hanging="425"/>
        <w:jc w:val="both"/>
        <w:rPr>
          <w:rFonts w:ascii="Garamond" w:hAnsi="Garamond" w:cs="Arial"/>
        </w:rPr>
      </w:pPr>
      <w:r>
        <w:rPr>
          <w:rFonts w:ascii="Garamond" w:hAnsi="Garamond" w:cs="Arial"/>
        </w:rPr>
        <w:t>A második ütemezési javaslat az önmagában leggazdaságosabb megvalósítást vegye figyelembe.</w:t>
      </w:r>
    </w:p>
    <w:p w14:paraId="5F37977B" w14:textId="77777777" w:rsidR="00D6587F" w:rsidRPr="00CA4042" w:rsidRDefault="00D6587F" w:rsidP="0080012B">
      <w:pPr>
        <w:widowControl w:val="0"/>
        <w:ind w:left="993"/>
        <w:jc w:val="both"/>
        <w:rPr>
          <w:rFonts w:ascii="Garamond" w:hAnsi="Garamond" w:cs="Arial"/>
        </w:rPr>
      </w:pPr>
    </w:p>
    <w:p w14:paraId="72BB3BB9" w14:textId="77777777" w:rsidR="00DA3CEA" w:rsidRPr="00CA4042" w:rsidRDefault="00DA3CEA" w:rsidP="0080012B">
      <w:pPr>
        <w:widowControl w:val="0"/>
        <w:ind w:left="993"/>
        <w:jc w:val="both"/>
        <w:rPr>
          <w:rFonts w:ascii="Garamond" w:hAnsi="Garamond" w:cs="Arial"/>
        </w:rPr>
      </w:pPr>
    </w:p>
    <w:p w14:paraId="13EF1395" w14:textId="77777777" w:rsidR="00D4455E" w:rsidRPr="00CA4042" w:rsidRDefault="00D4455E" w:rsidP="00D4455E">
      <w:pPr>
        <w:widowControl w:val="0"/>
        <w:numPr>
          <w:ilvl w:val="1"/>
          <w:numId w:val="2"/>
        </w:numPr>
        <w:ind w:left="851" w:hanging="425"/>
        <w:jc w:val="both"/>
        <w:rPr>
          <w:rFonts w:ascii="Garamond" w:hAnsi="Garamond" w:cs="Arial"/>
          <w:b/>
        </w:rPr>
      </w:pPr>
      <w:r w:rsidRPr="00CA4042">
        <w:rPr>
          <w:rFonts w:ascii="Garamond" w:hAnsi="Garamond" w:cs="Arial"/>
          <w:b/>
        </w:rPr>
        <w:t>Közműegyeztetés</w:t>
      </w:r>
    </w:p>
    <w:p w14:paraId="55CEF9D8" w14:textId="77777777" w:rsidR="00CA4042" w:rsidRDefault="00CA4042" w:rsidP="00D4455E">
      <w:pPr>
        <w:widowControl w:val="0"/>
        <w:numPr>
          <w:ilvl w:val="2"/>
          <w:numId w:val="2"/>
        </w:numPr>
        <w:ind w:left="1276" w:hanging="425"/>
        <w:jc w:val="both"/>
        <w:rPr>
          <w:rFonts w:ascii="Garamond" w:hAnsi="Garamond" w:cs="Arial"/>
        </w:rPr>
      </w:pPr>
      <w:r>
        <w:rPr>
          <w:rFonts w:ascii="Garamond" w:hAnsi="Garamond" w:cs="Arial"/>
        </w:rPr>
        <w:t>A rendelkezésre bocsátott közműtérkép aktualizálása.</w:t>
      </w:r>
    </w:p>
    <w:p w14:paraId="0053AE96" w14:textId="77777777" w:rsidR="00D4455E" w:rsidRPr="00CA4042" w:rsidRDefault="00CA4042" w:rsidP="00D4455E">
      <w:pPr>
        <w:widowControl w:val="0"/>
        <w:numPr>
          <w:ilvl w:val="2"/>
          <w:numId w:val="2"/>
        </w:numPr>
        <w:ind w:left="1276" w:hanging="425"/>
        <w:jc w:val="both"/>
        <w:rPr>
          <w:rFonts w:ascii="Garamond" w:hAnsi="Garamond" w:cs="Arial"/>
        </w:rPr>
      </w:pPr>
      <w:r>
        <w:rPr>
          <w:rFonts w:ascii="Garamond" w:hAnsi="Garamond" w:cs="Arial"/>
        </w:rPr>
        <w:t>A</w:t>
      </w:r>
      <w:r w:rsidR="00D4455E" w:rsidRPr="00CA4042">
        <w:rPr>
          <w:rFonts w:ascii="Garamond" w:hAnsi="Garamond" w:cs="Arial"/>
        </w:rPr>
        <w:t xml:space="preserve"> szükséges feltárások, fúrások, szondázások megvalósításának egyeztetése, engedélyeztetése az érintett közműszolgáltatókkal</w:t>
      </w:r>
      <w:r w:rsidR="00E92033">
        <w:rPr>
          <w:rFonts w:ascii="Garamond" w:hAnsi="Garamond" w:cs="Arial"/>
        </w:rPr>
        <w:t>, egyeztetési jegyzőkönyvek Megrendelőnek való átadása.</w:t>
      </w:r>
      <w:r w:rsidR="00D4455E" w:rsidRPr="00CA4042">
        <w:rPr>
          <w:rFonts w:ascii="Garamond" w:hAnsi="Garamond" w:cs="Arial"/>
        </w:rPr>
        <w:t xml:space="preserve"> </w:t>
      </w:r>
    </w:p>
    <w:p w14:paraId="255D5F2D" w14:textId="77777777" w:rsidR="00D4455E" w:rsidRPr="00CA4042" w:rsidRDefault="00D4455E" w:rsidP="00D4455E">
      <w:pPr>
        <w:widowControl w:val="0"/>
        <w:numPr>
          <w:ilvl w:val="2"/>
          <w:numId w:val="2"/>
        </w:numPr>
        <w:ind w:left="1276" w:hanging="425"/>
        <w:jc w:val="both"/>
        <w:rPr>
          <w:rFonts w:ascii="Garamond" w:hAnsi="Garamond" w:cs="Arial"/>
        </w:rPr>
      </w:pPr>
      <w:r w:rsidRPr="00CA4042">
        <w:rPr>
          <w:rFonts w:ascii="Garamond" w:hAnsi="Garamond" w:cs="Arial"/>
        </w:rPr>
        <w:t>A víztelenítési munka kapcsán a feltárási munkálatok során a talajvíz elvezetésének egyeztetése, engedélyeztetése a Fővárosi Csatornázási Művekkel.</w:t>
      </w:r>
    </w:p>
    <w:p w14:paraId="0A18FB0C" w14:textId="77777777" w:rsidR="00D4455E" w:rsidRPr="00CA4042" w:rsidRDefault="00D4455E" w:rsidP="00D4455E">
      <w:pPr>
        <w:widowControl w:val="0"/>
        <w:ind w:left="1788"/>
        <w:jc w:val="both"/>
        <w:rPr>
          <w:rFonts w:ascii="Garamond" w:hAnsi="Garamond" w:cs="Arial"/>
        </w:rPr>
      </w:pPr>
    </w:p>
    <w:p w14:paraId="7B63B7F9" w14:textId="77777777" w:rsidR="00DA3CEA" w:rsidRPr="00CA4042" w:rsidRDefault="00DA3CEA" w:rsidP="00DA3CEA">
      <w:pPr>
        <w:widowControl w:val="0"/>
        <w:numPr>
          <w:ilvl w:val="1"/>
          <w:numId w:val="2"/>
        </w:numPr>
        <w:ind w:left="851" w:hanging="425"/>
        <w:jc w:val="both"/>
        <w:rPr>
          <w:rFonts w:ascii="Garamond" w:hAnsi="Garamond" w:cs="Arial"/>
          <w:b/>
        </w:rPr>
      </w:pPr>
      <w:r w:rsidRPr="00CA4042">
        <w:rPr>
          <w:rFonts w:ascii="Garamond" w:hAnsi="Garamond" w:cs="Arial"/>
          <w:b/>
        </w:rPr>
        <w:t>Feltárási munkálatok</w:t>
      </w:r>
      <w:r w:rsidR="00E92033">
        <w:rPr>
          <w:rFonts w:ascii="Garamond" w:hAnsi="Garamond" w:cs="Arial"/>
          <w:b/>
        </w:rPr>
        <w:t xml:space="preserve">kal kapcsolatos </w:t>
      </w:r>
      <w:r w:rsidRPr="00CA4042">
        <w:rPr>
          <w:rFonts w:ascii="Garamond" w:hAnsi="Garamond" w:cs="Arial"/>
          <w:b/>
        </w:rPr>
        <w:t xml:space="preserve">hatósági eljárások </w:t>
      </w:r>
      <w:r w:rsidR="00370EA2" w:rsidRPr="00CA4042">
        <w:rPr>
          <w:rFonts w:ascii="Garamond" w:hAnsi="Garamond" w:cs="Arial"/>
          <w:b/>
        </w:rPr>
        <w:t>lefolytatás</w:t>
      </w:r>
      <w:r w:rsidR="00370EA2">
        <w:rPr>
          <w:rFonts w:ascii="Garamond" w:hAnsi="Garamond" w:cs="Arial"/>
          <w:b/>
        </w:rPr>
        <w:t>a</w:t>
      </w:r>
      <w:r w:rsidRPr="00CA4042">
        <w:rPr>
          <w:rFonts w:ascii="Garamond" w:hAnsi="Garamond" w:cs="Arial"/>
          <w:b/>
        </w:rPr>
        <w:t xml:space="preserve"> </w:t>
      </w:r>
    </w:p>
    <w:p w14:paraId="3B95C9A3" w14:textId="21C4A48A" w:rsidR="00E92033" w:rsidRDefault="00E92033" w:rsidP="00B05334">
      <w:pPr>
        <w:widowControl w:val="0"/>
        <w:ind w:left="851"/>
        <w:jc w:val="both"/>
        <w:rPr>
          <w:rFonts w:ascii="Garamond" w:hAnsi="Garamond" w:cs="Arial"/>
        </w:rPr>
      </w:pPr>
      <w:r w:rsidRPr="008963DB">
        <w:rPr>
          <w:rFonts w:ascii="Garamond" w:hAnsi="Garamond" w:cs="Arial"/>
        </w:rPr>
        <w:t>A</w:t>
      </w:r>
      <w:r>
        <w:rPr>
          <w:rFonts w:ascii="Garamond" w:hAnsi="Garamond" w:cs="Arial"/>
        </w:rPr>
        <w:t xml:space="preserve"> feltárási munkálatokkal kapcsolatos egyes hatóságokkal egyeztetések lefolytatása, </w:t>
      </w:r>
      <w:r w:rsidR="000401A0">
        <w:rPr>
          <w:rFonts w:ascii="Garamond" w:hAnsi="Garamond" w:cs="Arial"/>
        </w:rPr>
        <w:t xml:space="preserve">engedélyezésre </w:t>
      </w:r>
      <w:proofErr w:type="spellStart"/>
      <w:r w:rsidR="000401A0">
        <w:rPr>
          <w:rFonts w:ascii="Garamond" w:hAnsi="Garamond" w:cs="Arial"/>
        </w:rPr>
        <w:t>alkalmasságot</w:t>
      </w:r>
      <w:proofErr w:type="spellEnd"/>
      <w:r w:rsidR="000401A0">
        <w:rPr>
          <w:rFonts w:ascii="Garamond" w:hAnsi="Garamond" w:cs="Arial"/>
        </w:rPr>
        <w:t xml:space="preserve"> igazoló </w:t>
      </w:r>
      <w:r>
        <w:rPr>
          <w:rFonts w:ascii="Garamond" w:hAnsi="Garamond" w:cs="Arial"/>
        </w:rPr>
        <w:t>egyeztetési jegyzőkönyvek Megrendelővel történő elfogadtatása, Megrendelő részére történő átadása.</w:t>
      </w:r>
    </w:p>
    <w:p w14:paraId="7C65478E" w14:textId="77777777" w:rsidR="00E92033" w:rsidRPr="008963DB" w:rsidRDefault="00E92033" w:rsidP="00B05334">
      <w:pPr>
        <w:widowControl w:val="0"/>
        <w:ind w:left="851"/>
        <w:jc w:val="both"/>
        <w:rPr>
          <w:rFonts w:ascii="Garamond" w:hAnsi="Garamond" w:cs="Arial"/>
        </w:rPr>
      </w:pPr>
      <w:r>
        <w:rPr>
          <w:rFonts w:ascii="Garamond" w:hAnsi="Garamond" w:cs="Arial"/>
        </w:rPr>
        <w:t>A konkrét engedélyek beszerzése az alapfeltárások kivitelezési szakaszában történik majd, a konkretizált ütemterv szerint.</w:t>
      </w:r>
    </w:p>
    <w:p w14:paraId="54770E84" w14:textId="77777777" w:rsidR="00DA3CEA" w:rsidRPr="00CA4042" w:rsidRDefault="00DA3CEA" w:rsidP="00B05334">
      <w:pPr>
        <w:widowControl w:val="0"/>
        <w:ind w:left="851"/>
        <w:jc w:val="both"/>
        <w:rPr>
          <w:rFonts w:ascii="Garamond" w:hAnsi="Garamond" w:cs="Arial"/>
          <w:b/>
        </w:rPr>
      </w:pPr>
      <w:r w:rsidRPr="00CA4042">
        <w:rPr>
          <w:rFonts w:ascii="Garamond" w:hAnsi="Garamond" w:cs="Arial"/>
        </w:rPr>
        <w:t xml:space="preserve">A jelen feladatkiírás </w:t>
      </w:r>
      <w:r w:rsidR="00CA5747">
        <w:rPr>
          <w:rFonts w:ascii="Garamond" w:hAnsi="Garamond" w:cs="Arial"/>
        </w:rPr>
        <w:t>a 2017.05</w:t>
      </w:r>
      <w:r w:rsidR="00370EA2">
        <w:rPr>
          <w:rFonts w:ascii="Garamond" w:hAnsi="Garamond" w:cs="Arial"/>
        </w:rPr>
        <w:t xml:space="preserve">.01-én </w:t>
      </w:r>
      <w:r w:rsidR="002B3BA7" w:rsidRPr="00CA4042">
        <w:rPr>
          <w:rFonts w:ascii="Garamond" w:hAnsi="Garamond" w:cs="Arial"/>
        </w:rPr>
        <w:t>hatályos</w:t>
      </w:r>
      <w:r w:rsidRPr="00CA4042">
        <w:rPr>
          <w:rFonts w:ascii="Garamond" w:hAnsi="Garamond" w:cs="Arial"/>
        </w:rPr>
        <w:t xml:space="preserve"> jogállapot szerinti eljárási rendet tartalmazza (nem időrendi sorrendben). Az esetleges jogszabályi változás esetén a feladat teljesítésekor </w:t>
      </w:r>
      <w:r w:rsidR="002B3BA7" w:rsidRPr="00CA4042">
        <w:rPr>
          <w:rFonts w:ascii="Garamond" w:hAnsi="Garamond" w:cs="Arial"/>
        </w:rPr>
        <w:t>hatályos jogszabályok</w:t>
      </w:r>
      <w:r w:rsidRPr="00CA4042">
        <w:rPr>
          <w:rFonts w:ascii="Garamond" w:hAnsi="Garamond" w:cs="Arial"/>
        </w:rPr>
        <w:t xml:space="preserve"> szerint kell eljárni.</w:t>
      </w:r>
      <w:r w:rsidR="00705833">
        <w:rPr>
          <w:rFonts w:ascii="Garamond" w:hAnsi="Garamond" w:cs="Arial"/>
        </w:rPr>
        <w:t xml:space="preserve"> </w:t>
      </w:r>
      <w:r w:rsidR="00183BBF">
        <w:rPr>
          <w:rFonts w:ascii="Garamond" w:hAnsi="Garamond" w:cs="Arial"/>
        </w:rPr>
        <w:t>Ajánlattevő kötelezettsége a szükséges egyeztetések lefolytatása a munka megkezdéséhez szükséges összes engedély beszerzéséhez, külön tekintettel az alábbi szervek irányába:</w:t>
      </w:r>
      <w:r w:rsidR="00705833">
        <w:rPr>
          <w:rFonts w:ascii="Garamond" w:hAnsi="Garamond" w:cs="Arial"/>
        </w:rPr>
        <w:t xml:space="preserve"> </w:t>
      </w:r>
    </w:p>
    <w:p w14:paraId="7674C893" w14:textId="77777777" w:rsidR="00DA3CEA" w:rsidRPr="00CA4042" w:rsidRDefault="00DA3CEA" w:rsidP="00DA3CEA">
      <w:pPr>
        <w:widowControl w:val="0"/>
        <w:ind w:left="1068"/>
        <w:jc w:val="both"/>
        <w:rPr>
          <w:rFonts w:ascii="Garamond" w:hAnsi="Garamond" w:cs="Arial"/>
          <w:b/>
        </w:rPr>
      </w:pPr>
    </w:p>
    <w:p w14:paraId="793F9B72" w14:textId="77777777" w:rsidR="002C3288" w:rsidRPr="00CA4042" w:rsidRDefault="002C3288" w:rsidP="002C3288">
      <w:pPr>
        <w:widowControl w:val="0"/>
        <w:numPr>
          <w:ilvl w:val="2"/>
          <w:numId w:val="2"/>
        </w:numPr>
        <w:ind w:left="1276" w:hanging="425"/>
        <w:jc w:val="both"/>
        <w:rPr>
          <w:rFonts w:ascii="Garamond" w:hAnsi="Garamond" w:cs="Arial"/>
        </w:rPr>
      </w:pPr>
      <w:r w:rsidRPr="00CA4042">
        <w:rPr>
          <w:rFonts w:ascii="Garamond" w:hAnsi="Garamond" w:cs="Arial"/>
          <w:u w:val="single"/>
        </w:rPr>
        <w:t xml:space="preserve">Budapesti Történeti Múzeum </w:t>
      </w:r>
    </w:p>
    <w:p w14:paraId="183B61EC" w14:textId="77777777" w:rsidR="002C3288" w:rsidRPr="00CA4042" w:rsidRDefault="002C3288" w:rsidP="008963DB">
      <w:pPr>
        <w:widowControl w:val="0"/>
        <w:ind w:left="1701"/>
        <w:jc w:val="both"/>
        <w:rPr>
          <w:rFonts w:ascii="Garamond" w:hAnsi="Garamond" w:cs="Arial"/>
        </w:rPr>
      </w:pPr>
    </w:p>
    <w:p w14:paraId="392857CD" w14:textId="77777777" w:rsidR="00DA3CEA" w:rsidRPr="000401A0" w:rsidRDefault="005322BD" w:rsidP="008963DB">
      <w:pPr>
        <w:widowControl w:val="0"/>
        <w:numPr>
          <w:ilvl w:val="2"/>
          <w:numId w:val="2"/>
        </w:numPr>
        <w:ind w:left="1276" w:hanging="425"/>
        <w:jc w:val="both"/>
        <w:rPr>
          <w:rFonts w:ascii="Garamond" w:hAnsi="Garamond" w:cs="Arial"/>
        </w:rPr>
      </w:pPr>
      <w:r w:rsidRPr="00CA4042">
        <w:rPr>
          <w:rFonts w:ascii="Garamond" w:hAnsi="Garamond" w:cs="Arial"/>
          <w:u w:val="single"/>
        </w:rPr>
        <w:t>Budapest Főváros Kormányhivatala</w:t>
      </w:r>
      <w:r w:rsidRPr="00CA4042" w:rsidDel="005322BD">
        <w:rPr>
          <w:rFonts w:ascii="Garamond" w:hAnsi="Garamond" w:cs="Arial"/>
          <w:u w:val="single"/>
        </w:rPr>
        <w:t xml:space="preserve"> </w:t>
      </w:r>
      <w:r w:rsidR="00DA3CEA" w:rsidRPr="00CA4042">
        <w:rPr>
          <w:rFonts w:ascii="Garamond" w:hAnsi="Garamond" w:cs="Arial"/>
          <w:u w:val="single"/>
        </w:rPr>
        <w:t>V. Kerületi Hivatal Építésügyi és Örökségvédelmi Osztály</w:t>
      </w:r>
    </w:p>
    <w:p w14:paraId="5BBD2EBC" w14:textId="77777777" w:rsidR="00DA3CEA" w:rsidRPr="00CA4042" w:rsidRDefault="00DA3CEA" w:rsidP="008963DB">
      <w:pPr>
        <w:widowControl w:val="0"/>
        <w:jc w:val="both"/>
        <w:rPr>
          <w:rFonts w:ascii="Garamond" w:hAnsi="Garamond" w:cs="Arial"/>
        </w:rPr>
      </w:pPr>
    </w:p>
    <w:p w14:paraId="03B6C548" w14:textId="77777777" w:rsidR="00DA3CEA" w:rsidRPr="00CA4042" w:rsidRDefault="00DA3CEA" w:rsidP="00DA3CEA">
      <w:pPr>
        <w:widowControl w:val="0"/>
        <w:numPr>
          <w:ilvl w:val="2"/>
          <w:numId w:val="2"/>
        </w:numPr>
        <w:ind w:left="1276" w:hanging="425"/>
        <w:jc w:val="both"/>
        <w:rPr>
          <w:rFonts w:ascii="Garamond" w:hAnsi="Garamond" w:cs="Arial"/>
        </w:rPr>
      </w:pPr>
      <w:r w:rsidRPr="00CA4042">
        <w:rPr>
          <w:rFonts w:ascii="Garamond" w:hAnsi="Garamond" w:cs="Arial"/>
          <w:u w:val="single"/>
        </w:rPr>
        <w:t>Budapest Főváros Főpolgármesteri Hivatal Városigazgatóság Főosztály Kommunális Közszolgáltatási Környezetügyi Osztály</w:t>
      </w:r>
      <w:r w:rsidRPr="00CA4042">
        <w:rPr>
          <w:rFonts w:ascii="Garamond" w:hAnsi="Garamond" w:cs="Arial"/>
        </w:rPr>
        <w:t xml:space="preserve"> </w:t>
      </w:r>
    </w:p>
    <w:p w14:paraId="15BB0C9D" w14:textId="77777777" w:rsidR="00DA3CEA" w:rsidRPr="00CA4042" w:rsidRDefault="00DA3CEA" w:rsidP="00DA3CEA">
      <w:pPr>
        <w:widowControl w:val="0"/>
        <w:jc w:val="both"/>
        <w:rPr>
          <w:rFonts w:ascii="Garamond" w:hAnsi="Garamond" w:cs="Arial"/>
        </w:rPr>
      </w:pPr>
    </w:p>
    <w:p w14:paraId="43DF9204" w14:textId="77777777" w:rsidR="00DA3CEA" w:rsidRPr="00CA4042" w:rsidRDefault="00DA3CEA" w:rsidP="00DA3CEA">
      <w:pPr>
        <w:widowControl w:val="0"/>
        <w:numPr>
          <w:ilvl w:val="2"/>
          <w:numId w:val="2"/>
        </w:numPr>
        <w:ind w:left="1276" w:hanging="425"/>
        <w:jc w:val="both"/>
        <w:rPr>
          <w:rFonts w:ascii="Garamond" w:hAnsi="Garamond" w:cs="Arial"/>
        </w:rPr>
      </w:pPr>
      <w:r w:rsidRPr="00CA4042">
        <w:rPr>
          <w:rFonts w:ascii="Garamond" w:hAnsi="Garamond" w:cs="Arial"/>
          <w:u w:val="single"/>
        </w:rPr>
        <w:t xml:space="preserve">Budapest Főváros Közterület Hasznosítási Társulás </w:t>
      </w:r>
    </w:p>
    <w:p w14:paraId="72F17905" w14:textId="77777777" w:rsidR="00DA3CEA" w:rsidRPr="00CA4042" w:rsidRDefault="00DA3CEA" w:rsidP="00DA3CEA">
      <w:pPr>
        <w:widowControl w:val="0"/>
        <w:ind w:left="2508"/>
        <w:jc w:val="both"/>
        <w:rPr>
          <w:rFonts w:ascii="Garamond" w:hAnsi="Garamond" w:cs="Arial"/>
        </w:rPr>
      </w:pPr>
    </w:p>
    <w:p w14:paraId="34BC9F4A" w14:textId="77777777" w:rsidR="00DA3CEA" w:rsidRPr="00CA4042" w:rsidRDefault="00DA3CEA" w:rsidP="00DA3CEA">
      <w:pPr>
        <w:widowControl w:val="0"/>
        <w:numPr>
          <w:ilvl w:val="2"/>
          <w:numId w:val="2"/>
        </w:numPr>
        <w:ind w:left="1276" w:hanging="425"/>
        <w:jc w:val="both"/>
        <w:rPr>
          <w:rFonts w:ascii="Garamond" w:hAnsi="Garamond" w:cs="Arial"/>
        </w:rPr>
      </w:pPr>
      <w:r w:rsidRPr="00CA4042">
        <w:rPr>
          <w:rFonts w:ascii="Garamond" w:hAnsi="Garamond" w:cs="Arial"/>
          <w:u w:val="single"/>
        </w:rPr>
        <w:t>Budapest Közút Közútkezelői Osztály</w:t>
      </w:r>
      <w:r w:rsidRPr="00CA4042">
        <w:rPr>
          <w:rFonts w:ascii="Garamond" w:hAnsi="Garamond" w:cs="Arial"/>
        </w:rPr>
        <w:t xml:space="preserve"> </w:t>
      </w:r>
    </w:p>
    <w:p w14:paraId="4337B811" w14:textId="77777777" w:rsidR="00DA3CEA" w:rsidRPr="00CA4042" w:rsidRDefault="00DA3CEA" w:rsidP="00DA3CEA">
      <w:pPr>
        <w:widowControl w:val="0"/>
        <w:ind w:left="2508"/>
        <w:jc w:val="both"/>
        <w:rPr>
          <w:rFonts w:ascii="Garamond" w:hAnsi="Garamond" w:cs="Arial"/>
        </w:rPr>
      </w:pPr>
    </w:p>
    <w:p w14:paraId="4B9D4A61" w14:textId="77777777" w:rsidR="00DA3CEA" w:rsidRPr="00F636CD" w:rsidRDefault="00DA3CEA" w:rsidP="00DA3CEA">
      <w:pPr>
        <w:widowControl w:val="0"/>
        <w:numPr>
          <w:ilvl w:val="2"/>
          <w:numId w:val="2"/>
        </w:numPr>
        <w:ind w:left="1276" w:hanging="425"/>
        <w:jc w:val="both"/>
        <w:rPr>
          <w:rFonts w:ascii="Garamond" w:hAnsi="Garamond" w:cs="Arial"/>
        </w:rPr>
      </w:pPr>
      <w:r w:rsidRPr="00CA4042">
        <w:rPr>
          <w:rFonts w:ascii="Garamond" w:hAnsi="Garamond" w:cs="Arial"/>
          <w:u w:val="single"/>
        </w:rPr>
        <w:t xml:space="preserve">Budapest Közút Forgalomtechnikai Igazgatóság </w:t>
      </w:r>
    </w:p>
    <w:p w14:paraId="08BBAE3B" w14:textId="77777777" w:rsidR="008A7F05" w:rsidRDefault="008A7F05" w:rsidP="00F636CD">
      <w:pPr>
        <w:widowControl w:val="0"/>
        <w:ind w:left="1276"/>
        <w:jc w:val="both"/>
        <w:rPr>
          <w:rFonts w:ascii="Garamond" w:hAnsi="Garamond" w:cs="Arial"/>
        </w:rPr>
      </w:pPr>
    </w:p>
    <w:p w14:paraId="6AD704C4" w14:textId="4EF3A74B" w:rsidR="008A7F05" w:rsidRPr="008A7F05" w:rsidRDefault="008A7F05" w:rsidP="00F636CD">
      <w:pPr>
        <w:widowControl w:val="0"/>
        <w:ind w:left="851"/>
        <w:jc w:val="both"/>
        <w:rPr>
          <w:rFonts w:ascii="Garamond" w:hAnsi="Garamond" w:cs="Arial"/>
        </w:rPr>
      </w:pPr>
      <w:r w:rsidRPr="008A7F05">
        <w:rPr>
          <w:rFonts w:ascii="Garamond" w:hAnsi="Garamond" w:cs="Arial"/>
        </w:rPr>
        <w:t>A</w:t>
      </w:r>
      <w:r>
        <w:rPr>
          <w:rFonts w:ascii="Garamond" w:hAnsi="Garamond" w:cs="Arial"/>
        </w:rPr>
        <w:t xml:space="preserve">jánlattevő feladata </w:t>
      </w:r>
      <w:r w:rsidRPr="008A7F05">
        <w:rPr>
          <w:rFonts w:ascii="Garamond" w:hAnsi="Garamond" w:cs="Arial"/>
        </w:rPr>
        <w:t>igény esetén</w:t>
      </w:r>
      <w:r>
        <w:rPr>
          <w:rFonts w:ascii="Garamond" w:hAnsi="Garamond" w:cs="Arial"/>
        </w:rPr>
        <w:t>,</w:t>
      </w:r>
      <w:r w:rsidRPr="008A7F05">
        <w:rPr>
          <w:rFonts w:ascii="Garamond" w:hAnsi="Garamond" w:cs="Arial"/>
        </w:rPr>
        <w:t xml:space="preserve"> az egyes feltárási helyek</w:t>
      </w:r>
      <w:r>
        <w:rPr>
          <w:rFonts w:ascii="Garamond" w:hAnsi="Garamond" w:cs="Arial"/>
        </w:rPr>
        <w:t xml:space="preserve"> kivitelezése </w:t>
      </w:r>
      <w:r w:rsidR="007F0749">
        <w:rPr>
          <w:rFonts w:ascii="Garamond" w:hAnsi="Garamond" w:cs="Arial"/>
        </w:rPr>
        <w:t>kapcsán</w:t>
      </w:r>
      <w:r w:rsidRPr="008A7F05">
        <w:rPr>
          <w:rFonts w:ascii="Garamond" w:hAnsi="Garamond" w:cs="Arial"/>
        </w:rPr>
        <w:t xml:space="preserve"> részvétel a</w:t>
      </w:r>
      <w:r>
        <w:rPr>
          <w:rFonts w:ascii="Garamond" w:hAnsi="Garamond" w:cs="Arial"/>
        </w:rPr>
        <w:t xml:space="preserve"> hatósági, szakhatósági</w:t>
      </w:r>
      <w:r w:rsidRPr="008A7F05">
        <w:rPr>
          <w:rFonts w:ascii="Garamond" w:hAnsi="Garamond" w:cs="Arial"/>
        </w:rPr>
        <w:t xml:space="preserve"> engedélyeztetési folyamatban.</w:t>
      </w:r>
    </w:p>
    <w:p w14:paraId="6C3B3BC9" w14:textId="77777777" w:rsidR="00CA4042" w:rsidRPr="00CA4042" w:rsidRDefault="00CA4042" w:rsidP="008963DB">
      <w:pPr>
        <w:widowControl w:val="0"/>
        <w:ind w:left="1701"/>
        <w:jc w:val="both"/>
        <w:rPr>
          <w:rFonts w:ascii="Garamond" w:hAnsi="Garamond" w:cs="Arial"/>
        </w:rPr>
      </w:pPr>
    </w:p>
    <w:p w14:paraId="377171FA" w14:textId="4BE557CC" w:rsidR="00CA4042" w:rsidRPr="00CA4042" w:rsidRDefault="00CA4042" w:rsidP="008963DB">
      <w:pPr>
        <w:widowControl w:val="0"/>
        <w:numPr>
          <w:ilvl w:val="1"/>
          <w:numId w:val="2"/>
        </w:numPr>
        <w:jc w:val="both"/>
        <w:rPr>
          <w:rFonts w:ascii="Garamond" w:hAnsi="Garamond" w:cs="Arial"/>
          <w:b/>
        </w:rPr>
      </w:pPr>
      <w:r w:rsidRPr="00CA4042">
        <w:rPr>
          <w:rFonts w:ascii="Garamond" w:hAnsi="Garamond" w:cs="Arial"/>
          <w:b/>
        </w:rPr>
        <w:t>A feltárás kivitelezési munkájának tervezői felügyelete, művezetése</w:t>
      </w:r>
      <w:r w:rsidR="00C12626">
        <w:rPr>
          <w:rFonts w:ascii="Garamond" w:hAnsi="Garamond" w:cs="Arial"/>
          <w:b/>
        </w:rPr>
        <w:t xml:space="preserve"> (</w:t>
      </w:r>
      <w:r w:rsidR="008A7F05">
        <w:rPr>
          <w:rFonts w:ascii="Garamond" w:hAnsi="Garamond" w:cs="Arial"/>
          <w:b/>
        </w:rPr>
        <w:t xml:space="preserve">igény szerint, </w:t>
      </w:r>
      <w:r w:rsidR="00C12626">
        <w:rPr>
          <w:rFonts w:ascii="Garamond" w:hAnsi="Garamond" w:cs="Arial"/>
          <w:b/>
        </w:rPr>
        <w:t xml:space="preserve">maximum 35 </w:t>
      </w:r>
      <w:r w:rsidR="002B6E66">
        <w:rPr>
          <w:rFonts w:ascii="Garamond" w:hAnsi="Garamond" w:cs="Arial"/>
          <w:b/>
        </w:rPr>
        <w:t>félmérnöknap</w:t>
      </w:r>
      <w:r w:rsidR="00C12626">
        <w:rPr>
          <w:rFonts w:ascii="Garamond" w:hAnsi="Garamond" w:cs="Arial"/>
          <w:b/>
        </w:rPr>
        <w:t>)</w:t>
      </w:r>
    </w:p>
    <w:p w14:paraId="162E434A" w14:textId="77777777" w:rsidR="00CA4042" w:rsidRPr="008963DB" w:rsidRDefault="00CA4042" w:rsidP="008963DB">
      <w:pPr>
        <w:widowControl w:val="0"/>
        <w:numPr>
          <w:ilvl w:val="3"/>
          <w:numId w:val="2"/>
        </w:numPr>
        <w:ind w:left="1701" w:hanging="425"/>
        <w:jc w:val="both"/>
        <w:rPr>
          <w:rFonts w:ascii="Garamond" w:hAnsi="Garamond" w:cs="Arial"/>
        </w:rPr>
      </w:pPr>
      <w:r w:rsidRPr="008963DB">
        <w:rPr>
          <w:rFonts w:ascii="Garamond" w:hAnsi="Garamond" w:cs="Arial"/>
        </w:rPr>
        <w:t xml:space="preserve">A kivitelezési munkák terv szerinti megvalósulásának biztosítása tervezői művezetés keretében, az </w:t>
      </w:r>
      <w:proofErr w:type="spellStart"/>
      <w:r w:rsidRPr="008963DB">
        <w:rPr>
          <w:rFonts w:ascii="Garamond" w:hAnsi="Garamond" w:cs="Arial"/>
        </w:rPr>
        <w:t>Étv</w:t>
      </w:r>
      <w:proofErr w:type="spellEnd"/>
      <w:r w:rsidRPr="008963DB">
        <w:rPr>
          <w:rFonts w:ascii="Garamond" w:hAnsi="Garamond" w:cs="Arial"/>
        </w:rPr>
        <w:t>. 33. § (4) szerint.</w:t>
      </w:r>
    </w:p>
    <w:p w14:paraId="07D81B98" w14:textId="77777777" w:rsidR="00CA4042" w:rsidRPr="008963DB" w:rsidRDefault="00CA4042" w:rsidP="008963DB">
      <w:pPr>
        <w:widowControl w:val="0"/>
        <w:numPr>
          <w:ilvl w:val="3"/>
          <w:numId w:val="2"/>
        </w:numPr>
        <w:ind w:left="1701" w:hanging="425"/>
        <w:jc w:val="both"/>
        <w:rPr>
          <w:rFonts w:ascii="Garamond" w:hAnsi="Garamond" w:cs="Arial"/>
        </w:rPr>
      </w:pPr>
      <w:r w:rsidRPr="008963DB">
        <w:rPr>
          <w:rFonts w:ascii="Garamond" w:hAnsi="Garamond" w:cs="Arial"/>
        </w:rPr>
        <w:t>A munkák során felmerülő kivitelezői kérdések azonnali megválaszolása, illetve megoldási javaslat adása Megrendelő felé anyagi vonzattal járó esetekben.</w:t>
      </w:r>
    </w:p>
    <w:p w14:paraId="08A7420E" w14:textId="77777777" w:rsidR="00CA4042" w:rsidRPr="008963DB" w:rsidRDefault="00CA4042" w:rsidP="008963DB">
      <w:pPr>
        <w:widowControl w:val="0"/>
        <w:numPr>
          <w:ilvl w:val="3"/>
          <w:numId w:val="2"/>
        </w:numPr>
        <w:ind w:left="1701" w:hanging="425"/>
        <w:jc w:val="both"/>
        <w:rPr>
          <w:rFonts w:ascii="Garamond" w:hAnsi="Garamond" w:cs="Arial"/>
        </w:rPr>
      </w:pPr>
      <w:r w:rsidRPr="008963DB">
        <w:rPr>
          <w:rFonts w:ascii="Garamond" w:hAnsi="Garamond" w:cs="Arial"/>
        </w:rPr>
        <w:t xml:space="preserve">A kivitelezés biztonságos lebonyolítási feltételeinek ellenőrzése. </w:t>
      </w:r>
    </w:p>
    <w:p w14:paraId="139DD088" w14:textId="77777777" w:rsidR="00452D95" w:rsidRPr="00CA4042" w:rsidRDefault="00452D95" w:rsidP="0080012B">
      <w:pPr>
        <w:pStyle w:val="Cmsor1"/>
        <w:numPr>
          <w:ilvl w:val="0"/>
          <w:numId w:val="2"/>
        </w:numPr>
        <w:ind w:left="426" w:hanging="426"/>
        <w:jc w:val="both"/>
        <w:rPr>
          <w:rFonts w:ascii="Garamond" w:hAnsi="Garamond" w:cs="Arial"/>
          <w:sz w:val="24"/>
          <w:szCs w:val="24"/>
          <w:u w:val="single"/>
        </w:rPr>
      </w:pPr>
      <w:r w:rsidRPr="00CA4042">
        <w:rPr>
          <w:rFonts w:ascii="Garamond" w:hAnsi="Garamond" w:cs="Arial"/>
          <w:sz w:val="24"/>
          <w:szCs w:val="24"/>
          <w:u w:val="single"/>
        </w:rPr>
        <w:t>Dokumentálás</w:t>
      </w:r>
    </w:p>
    <w:p w14:paraId="2855A2C9" w14:textId="77777777" w:rsidR="0053002E" w:rsidRPr="00CA4042" w:rsidRDefault="0053002E" w:rsidP="008963DB">
      <w:pPr>
        <w:ind w:left="851"/>
        <w:jc w:val="both"/>
        <w:rPr>
          <w:rFonts w:ascii="Garamond" w:hAnsi="Garamond" w:cs="Arial"/>
        </w:rPr>
      </w:pPr>
      <w:r w:rsidRPr="00CA4042">
        <w:rPr>
          <w:rFonts w:ascii="Garamond" w:hAnsi="Garamond" w:cs="Arial"/>
        </w:rPr>
        <w:t>Elkészítendő dokumentációk (szakhatóságoknál beadandó dokument</w:t>
      </w:r>
      <w:r w:rsidR="001524CB" w:rsidRPr="00CA4042">
        <w:rPr>
          <w:rFonts w:ascii="Garamond" w:hAnsi="Garamond" w:cs="Arial"/>
        </w:rPr>
        <w:t>umokon</w:t>
      </w:r>
      <w:r w:rsidRPr="00CA4042">
        <w:rPr>
          <w:rFonts w:ascii="Garamond" w:hAnsi="Garamond" w:cs="Arial"/>
        </w:rPr>
        <w:t xml:space="preserve"> túl):</w:t>
      </w:r>
    </w:p>
    <w:p w14:paraId="7852C764" w14:textId="77777777" w:rsidR="0053002E" w:rsidRPr="00CA4042" w:rsidRDefault="001524CB" w:rsidP="008963DB">
      <w:pPr>
        <w:widowControl w:val="0"/>
        <w:numPr>
          <w:ilvl w:val="3"/>
          <w:numId w:val="2"/>
        </w:numPr>
        <w:ind w:left="1701" w:hanging="425"/>
        <w:jc w:val="both"/>
        <w:rPr>
          <w:rFonts w:ascii="Garamond" w:hAnsi="Garamond" w:cs="Arial"/>
        </w:rPr>
      </w:pPr>
      <w:r w:rsidRPr="008963DB">
        <w:rPr>
          <w:rFonts w:ascii="Garamond" w:hAnsi="Garamond" w:cs="Arial"/>
        </w:rPr>
        <w:t xml:space="preserve">Talajmechanikai szakvélemény </w:t>
      </w:r>
      <w:r w:rsidRPr="00CA4042">
        <w:rPr>
          <w:rFonts w:ascii="Garamond" w:hAnsi="Garamond" w:cs="Arial"/>
        </w:rPr>
        <w:t>– 3 pld. papír, 1 pld. elektronikus</w:t>
      </w:r>
    </w:p>
    <w:p w14:paraId="1AB84762" w14:textId="77777777" w:rsidR="001524CB" w:rsidRPr="008963DB" w:rsidRDefault="00FF0CB3" w:rsidP="008963DB">
      <w:pPr>
        <w:widowControl w:val="0"/>
        <w:numPr>
          <w:ilvl w:val="3"/>
          <w:numId w:val="2"/>
        </w:numPr>
        <w:ind w:left="1701" w:hanging="425"/>
        <w:jc w:val="both"/>
        <w:rPr>
          <w:rFonts w:ascii="Garamond" w:hAnsi="Garamond" w:cs="Arial"/>
        </w:rPr>
      </w:pPr>
      <w:r w:rsidRPr="00CA4042">
        <w:rPr>
          <w:rFonts w:ascii="Garamond" w:hAnsi="Garamond" w:cs="Arial"/>
        </w:rPr>
        <w:t>Engedélyezésre alkalmas k</w:t>
      </w:r>
      <w:r w:rsidR="001524CB" w:rsidRPr="00CA4042">
        <w:rPr>
          <w:rFonts w:ascii="Garamond" w:hAnsi="Garamond" w:cs="Arial"/>
        </w:rPr>
        <w:t xml:space="preserve">ivitelezési tervdokumentáció </w:t>
      </w:r>
      <w:r w:rsidRPr="00CA4042">
        <w:rPr>
          <w:rFonts w:ascii="Garamond" w:hAnsi="Garamond" w:cs="Arial"/>
        </w:rPr>
        <w:t xml:space="preserve">– </w:t>
      </w:r>
      <w:r w:rsidR="001524CB" w:rsidRPr="00CA4042">
        <w:rPr>
          <w:rFonts w:ascii="Garamond" w:hAnsi="Garamond" w:cs="Arial"/>
        </w:rPr>
        <w:t xml:space="preserve">5 pld. papír, 2 pld. </w:t>
      </w:r>
      <w:r w:rsidR="001524CB" w:rsidRPr="00CA4042">
        <w:rPr>
          <w:rFonts w:ascii="Garamond" w:hAnsi="Garamond" w:cs="Arial"/>
        </w:rPr>
        <w:lastRenderedPageBreak/>
        <w:t>elektronikus</w:t>
      </w:r>
    </w:p>
    <w:p w14:paraId="2A973E6A" w14:textId="77777777" w:rsidR="00317C15" w:rsidRPr="00CA4042" w:rsidRDefault="00317C15" w:rsidP="008963DB">
      <w:pPr>
        <w:ind w:left="851"/>
        <w:jc w:val="both"/>
        <w:rPr>
          <w:rFonts w:ascii="Garamond" w:hAnsi="Garamond" w:cs="Arial"/>
        </w:rPr>
      </w:pPr>
      <w:r w:rsidRPr="00CA4042">
        <w:rPr>
          <w:rFonts w:ascii="Garamond" w:hAnsi="Garamond" w:cs="Arial"/>
        </w:rPr>
        <w:t xml:space="preserve">Az elvégzendő feladatok során dokumentálásra kerülő geometriák egységesen ugyanazon, referencia ponthoz képest legyenek definiálva, a magassági adatok a két épületnél azonos ± 0,000 szint meghatározásával, </w:t>
      </w:r>
      <w:proofErr w:type="spellStart"/>
      <w:r w:rsidRPr="00CA4042">
        <w:rPr>
          <w:rFonts w:ascii="Garamond" w:hAnsi="Garamond" w:cs="Arial"/>
        </w:rPr>
        <w:t>mBf</w:t>
      </w:r>
      <w:proofErr w:type="spellEnd"/>
      <w:r w:rsidRPr="00CA4042">
        <w:rPr>
          <w:rFonts w:ascii="Garamond" w:hAnsi="Garamond" w:cs="Arial"/>
        </w:rPr>
        <w:t xml:space="preserve"> rendszerben is megadva.</w:t>
      </w:r>
    </w:p>
    <w:p w14:paraId="07422AC0" w14:textId="77777777" w:rsidR="00452D95" w:rsidRPr="008963DB" w:rsidRDefault="00452D95" w:rsidP="008963DB">
      <w:pPr>
        <w:widowControl w:val="0"/>
        <w:ind w:left="851"/>
        <w:jc w:val="both"/>
        <w:rPr>
          <w:rFonts w:ascii="Garamond" w:hAnsi="Garamond" w:cs="Arial"/>
        </w:rPr>
      </w:pPr>
      <w:r w:rsidRPr="008963DB">
        <w:rPr>
          <w:rFonts w:ascii="Garamond" w:hAnsi="Garamond" w:cs="Arial"/>
        </w:rPr>
        <w:t xml:space="preserve">A magfúrások anyagát is részletesen dokumentálni kell (fúrás leírás, </w:t>
      </w:r>
      <w:proofErr w:type="spellStart"/>
      <w:r w:rsidRPr="008963DB">
        <w:rPr>
          <w:rFonts w:ascii="Garamond" w:hAnsi="Garamond" w:cs="Arial"/>
        </w:rPr>
        <w:t>foto</w:t>
      </w:r>
      <w:proofErr w:type="spellEnd"/>
      <w:r w:rsidRPr="008963DB">
        <w:rPr>
          <w:rFonts w:ascii="Garamond" w:hAnsi="Garamond" w:cs="Arial"/>
        </w:rPr>
        <w:t xml:space="preserve"> dokumentáció).</w:t>
      </w:r>
    </w:p>
    <w:p w14:paraId="106EAABF" w14:textId="77777777" w:rsidR="00452D95" w:rsidRPr="008963DB" w:rsidRDefault="00452D95" w:rsidP="008963DB">
      <w:pPr>
        <w:widowControl w:val="0"/>
        <w:ind w:left="851"/>
        <w:jc w:val="both"/>
        <w:rPr>
          <w:rFonts w:ascii="Garamond" w:hAnsi="Garamond" w:cs="Arial"/>
        </w:rPr>
      </w:pPr>
      <w:r w:rsidRPr="008963DB">
        <w:rPr>
          <w:rFonts w:ascii="Garamond" w:hAnsi="Garamond" w:cs="Arial"/>
        </w:rPr>
        <w:t>A tervezett vizsgálatokat akkreditált laboratóriumban kell elvégezni. Ezek két</w:t>
      </w:r>
      <w:r w:rsidRPr="00CA4042">
        <w:rPr>
          <w:rFonts w:ascii="Garamond" w:hAnsi="Garamond" w:cs="Arial"/>
        </w:rPr>
        <w:t xml:space="preserve"> </w:t>
      </w:r>
      <w:r w:rsidRPr="008963DB">
        <w:rPr>
          <w:rFonts w:ascii="Garamond" w:hAnsi="Garamond" w:cs="Arial"/>
        </w:rPr>
        <w:t>csoportba sorolhatók: azonosító vizsgálatok (talaj és kőzet összetételének meghatározása) és</w:t>
      </w:r>
      <w:r w:rsidRPr="00CA4042">
        <w:rPr>
          <w:rFonts w:ascii="Garamond" w:hAnsi="Garamond" w:cs="Arial"/>
        </w:rPr>
        <w:t xml:space="preserve"> </w:t>
      </w:r>
      <w:r w:rsidRPr="008963DB">
        <w:rPr>
          <w:rFonts w:ascii="Garamond" w:hAnsi="Garamond" w:cs="Arial"/>
        </w:rPr>
        <w:t>mérnöki jellemzők meghatározásra szolgáló vizsgálatok.</w:t>
      </w:r>
    </w:p>
    <w:p w14:paraId="00990E33" w14:textId="77777777" w:rsidR="00452D95" w:rsidRPr="008963DB" w:rsidRDefault="007314FF" w:rsidP="008963DB">
      <w:pPr>
        <w:widowControl w:val="0"/>
        <w:ind w:left="851"/>
        <w:jc w:val="both"/>
        <w:rPr>
          <w:rFonts w:ascii="Garamond" w:hAnsi="Garamond" w:cs="Arial"/>
        </w:rPr>
      </w:pPr>
      <w:r w:rsidRPr="00CA4042">
        <w:rPr>
          <w:rFonts w:ascii="Garamond" w:hAnsi="Garamond" w:cs="Arial"/>
        </w:rPr>
        <w:t>E</w:t>
      </w:r>
      <w:r w:rsidR="00452D95" w:rsidRPr="008963DB">
        <w:rPr>
          <w:rFonts w:ascii="Garamond" w:hAnsi="Garamond" w:cs="Arial"/>
        </w:rPr>
        <w:t>lvárt vizsgálatok:</w:t>
      </w:r>
    </w:p>
    <w:p w14:paraId="0AC25F78" w14:textId="77777777" w:rsidR="00452D95" w:rsidRPr="008963DB" w:rsidRDefault="00452D95" w:rsidP="008963DB">
      <w:pPr>
        <w:ind w:left="851"/>
        <w:jc w:val="both"/>
        <w:rPr>
          <w:rFonts w:ascii="Garamond" w:hAnsi="Garamond" w:cs="Arial"/>
        </w:rPr>
      </w:pPr>
      <w:r w:rsidRPr="008963DB">
        <w:rPr>
          <w:rFonts w:ascii="Garamond" w:hAnsi="Garamond" w:cs="Arial"/>
        </w:rPr>
        <w:t>Azonosító vizsgálatok: természetes víztartalom, térfogatsúlyok meghatározása, hézagtényező,</w:t>
      </w:r>
      <w:r w:rsidRPr="00CA4042">
        <w:rPr>
          <w:rFonts w:ascii="Garamond" w:hAnsi="Garamond" w:cs="Arial"/>
        </w:rPr>
        <w:t xml:space="preserve"> </w:t>
      </w:r>
      <w:r w:rsidRPr="008963DB">
        <w:rPr>
          <w:rFonts w:ascii="Garamond" w:hAnsi="Garamond" w:cs="Arial"/>
        </w:rPr>
        <w:t>porozitás, telítettség, azonosítás (</w:t>
      </w:r>
      <w:proofErr w:type="spellStart"/>
      <w:r w:rsidRPr="008963DB">
        <w:rPr>
          <w:rFonts w:ascii="Garamond" w:hAnsi="Garamond" w:cs="Arial"/>
        </w:rPr>
        <w:t>Atterberg</w:t>
      </w:r>
      <w:proofErr w:type="spellEnd"/>
      <w:r w:rsidRPr="008963DB">
        <w:rPr>
          <w:rFonts w:ascii="Garamond" w:hAnsi="Garamond" w:cs="Arial"/>
        </w:rPr>
        <w:t>-határok, szemeloszlás), anyagsűrűség, ásványos</w:t>
      </w:r>
      <w:r w:rsidRPr="00CA4042">
        <w:rPr>
          <w:rFonts w:ascii="Garamond" w:hAnsi="Garamond" w:cs="Arial"/>
        </w:rPr>
        <w:t xml:space="preserve"> </w:t>
      </w:r>
      <w:r w:rsidRPr="008963DB">
        <w:rPr>
          <w:rFonts w:ascii="Garamond" w:hAnsi="Garamond" w:cs="Arial"/>
        </w:rPr>
        <w:t>összetétel</w:t>
      </w:r>
      <w:r w:rsidRPr="00CA4042">
        <w:rPr>
          <w:rFonts w:ascii="Garamond" w:hAnsi="Garamond" w:cs="Arial"/>
        </w:rPr>
        <w:t>.</w:t>
      </w:r>
    </w:p>
    <w:p w14:paraId="5DD54720" w14:textId="77777777" w:rsidR="00452D95" w:rsidRPr="003D2A81" w:rsidRDefault="00452D95" w:rsidP="008963DB">
      <w:pPr>
        <w:ind w:left="851"/>
        <w:jc w:val="both"/>
        <w:rPr>
          <w:rFonts w:ascii="Garamond" w:hAnsi="Garamond" w:cs="Arial"/>
        </w:rPr>
      </w:pPr>
      <w:r w:rsidRPr="008963DB">
        <w:rPr>
          <w:rFonts w:ascii="Garamond" w:hAnsi="Garamond" w:cs="Arial"/>
        </w:rPr>
        <w:t>Mérnöki jellemzők meghatározása: vízáteresztő</w:t>
      </w:r>
      <w:r w:rsidR="005322BD" w:rsidRPr="003D2A81">
        <w:rPr>
          <w:rFonts w:ascii="Garamond" w:hAnsi="Garamond" w:cs="Arial"/>
        </w:rPr>
        <w:t xml:space="preserve"> </w:t>
      </w:r>
      <w:r w:rsidRPr="008963DB">
        <w:rPr>
          <w:rFonts w:ascii="Garamond" w:hAnsi="Garamond" w:cs="Arial"/>
        </w:rPr>
        <w:t>képesség, konszolidációs vizsgálat,</w:t>
      </w:r>
      <w:r w:rsidRPr="003D2A81">
        <w:rPr>
          <w:rFonts w:ascii="Garamond" w:hAnsi="Garamond" w:cs="Arial"/>
        </w:rPr>
        <w:t xml:space="preserve"> </w:t>
      </w:r>
      <w:r w:rsidRPr="008963DB">
        <w:rPr>
          <w:rFonts w:ascii="Garamond" w:hAnsi="Garamond" w:cs="Arial"/>
        </w:rPr>
        <w:t xml:space="preserve">nyomószilárdság, </w:t>
      </w:r>
      <w:proofErr w:type="spellStart"/>
      <w:r w:rsidRPr="008963DB">
        <w:rPr>
          <w:rFonts w:ascii="Garamond" w:hAnsi="Garamond" w:cs="Arial"/>
        </w:rPr>
        <w:t>triaxiális</w:t>
      </w:r>
      <w:proofErr w:type="spellEnd"/>
      <w:r w:rsidRPr="008963DB">
        <w:rPr>
          <w:rFonts w:ascii="Garamond" w:hAnsi="Garamond" w:cs="Arial"/>
        </w:rPr>
        <w:t xml:space="preserve"> vizsgálat.</w:t>
      </w:r>
    </w:p>
    <w:p w14:paraId="5A16755F" w14:textId="77777777" w:rsidR="00CA4042" w:rsidRPr="00CA4042" w:rsidRDefault="00CA4042" w:rsidP="0080012B">
      <w:pPr>
        <w:pStyle w:val="Cmsor1"/>
        <w:numPr>
          <w:ilvl w:val="0"/>
          <w:numId w:val="2"/>
        </w:numPr>
        <w:ind w:left="426" w:hanging="426"/>
        <w:jc w:val="both"/>
        <w:rPr>
          <w:rFonts w:ascii="Garamond" w:hAnsi="Garamond" w:cs="Arial"/>
          <w:sz w:val="24"/>
          <w:szCs w:val="24"/>
          <w:u w:val="single"/>
        </w:rPr>
      </w:pPr>
      <w:r w:rsidRPr="00CA4042">
        <w:rPr>
          <w:rFonts w:ascii="Garamond" w:hAnsi="Garamond" w:cs="Arial"/>
          <w:sz w:val="24"/>
          <w:szCs w:val="24"/>
          <w:u w:val="single"/>
        </w:rPr>
        <w:t>Az árajánlat formai követelményei</w:t>
      </w:r>
    </w:p>
    <w:p w14:paraId="2AA19E78" w14:textId="77777777" w:rsidR="00CA4042" w:rsidRDefault="00CA4042" w:rsidP="008963DB">
      <w:pPr>
        <w:ind w:left="851"/>
        <w:jc w:val="both"/>
        <w:rPr>
          <w:rFonts w:ascii="Garamond" w:hAnsi="Garamond" w:cs="Arial"/>
        </w:rPr>
      </w:pPr>
      <w:r w:rsidRPr="008963DB">
        <w:rPr>
          <w:rFonts w:ascii="Garamond" w:hAnsi="Garamond" w:cs="Arial"/>
        </w:rPr>
        <w:t>Kérjük az árajánlatot a fenti</w:t>
      </w:r>
      <w:r>
        <w:rPr>
          <w:rFonts w:ascii="Garamond" w:hAnsi="Garamond" w:cs="Arial"/>
        </w:rPr>
        <w:t>,</w:t>
      </w:r>
      <w:r w:rsidRPr="008963DB">
        <w:rPr>
          <w:rFonts w:ascii="Garamond" w:hAnsi="Garamond" w:cs="Arial"/>
        </w:rPr>
        <w:t xml:space="preserve"> A. </w:t>
      </w:r>
      <w:r>
        <w:rPr>
          <w:rFonts w:ascii="Garamond" w:hAnsi="Garamond" w:cs="Arial"/>
        </w:rPr>
        <w:t>-</w:t>
      </w:r>
      <w:r w:rsidRPr="008963DB">
        <w:rPr>
          <w:rFonts w:ascii="Garamond" w:hAnsi="Garamond" w:cs="Arial"/>
        </w:rPr>
        <w:t xml:space="preserve"> </w:t>
      </w:r>
      <w:r w:rsidR="006A6DB0">
        <w:rPr>
          <w:rFonts w:ascii="Garamond" w:hAnsi="Garamond" w:cs="Arial"/>
        </w:rPr>
        <w:t>E</w:t>
      </w:r>
      <w:r w:rsidRPr="008963DB">
        <w:rPr>
          <w:rFonts w:ascii="Garamond" w:hAnsi="Garamond" w:cs="Arial"/>
        </w:rPr>
        <w:t xml:space="preserve">. pontok szerinti bontásban megadni. </w:t>
      </w:r>
    </w:p>
    <w:p w14:paraId="15493D16" w14:textId="4CA9C57E" w:rsidR="00D3762E" w:rsidRPr="008963DB" w:rsidRDefault="00D3762E" w:rsidP="008963DB">
      <w:pPr>
        <w:ind w:left="851"/>
        <w:jc w:val="both"/>
        <w:rPr>
          <w:rFonts w:ascii="Garamond" w:hAnsi="Garamond" w:cs="Arial"/>
        </w:rPr>
      </w:pPr>
      <w:r>
        <w:rPr>
          <w:rFonts w:ascii="Garamond" w:hAnsi="Garamond" w:cs="Arial"/>
        </w:rPr>
        <w:t>Az F. pont szerinti tervezői művezetést</w:t>
      </w:r>
      <w:r w:rsidR="00C12626" w:rsidRPr="00C12626">
        <w:t xml:space="preserve"> </w:t>
      </w:r>
      <w:proofErr w:type="spellStart"/>
      <w:r>
        <w:rPr>
          <w:rFonts w:ascii="Garamond" w:hAnsi="Garamond" w:cs="Arial"/>
        </w:rPr>
        <w:t>alkalmankénti</w:t>
      </w:r>
      <w:proofErr w:type="spellEnd"/>
      <w:r>
        <w:rPr>
          <w:rFonts w:ascii="Garamond" w:hAnsi="Garamond" w:cs="Arial"/>
        </w:rPr>
        <w:t xml:space="preserve"> egységárral kérjük megadni.</w:t>
      </w:r>
      <w:r w:rsidR="003669D1">
        <w:rPr>
          <w:rFonts w:ascii="Garamond" w:hAnsi="Garamond" w:cs="Arial"/>
        </w:rPr>
        <w:t xml:space="preserve"> </w:t>
      </w:r>
      <w:r w:rsidR="00C12626">
        <w:rPr>
          <w:rFonts w:ascii="Garamond" w:hAnsi="Garamond" w:cs="Arial"/>
        </w:rPr>
        <w:t>Egy alkalom fél m</w:t>
      </w:r>
      <w:r w:rsidR="008A7F05">
        <w:rPr>
          <w:rFonts w:ascii="Garamond" w:hAnsi="Garamond" w:cs="Arial"/>
        </w:rPr>
        <w:t>érnök</w:t>
      </w:r>
      <w:r w:rsidR="00F636CD">
        <w:rPr>
          <w:rFonts w:ascii="Garamond" w:hAnsi="Garamond" w:cs="Arial"/>
        </w:rPr>
        <w:t>napot jelent,</w:t>
      </w:r>
    </w:p>
    <w:p w14:paraId="35B92027" w14:textId="77777777" w:rsidR="00C66D9F" w:rsidRPr="00CA4042" w:rsidRDefault="00C66D9F" w:rsidP="0080012B">
      <w:pPr>
        <w:pStyle w:val="Cmsor1"/>
        <w:numPr>
          <w:ilvl w:val="0"/>
          <w:numId w:val="2"/>
        </w:numPr>
        <w:ind w:left="426" w:hanging="426"/>
        <w:jc w:val="both"/>
        <w:rPr>
          <w:rFonts w:ascii="Garamond" w:hAnsi="Garamond" w:cs="Arial"/>
          <w:sz w:val="24"/>
          <w:szCs w:val="24"/>
          <w:u w:val="single"/>
        </w:rPr>
      </w:pPr>
      <w:r w:rsidRPr="00CA4042">
        <w:rPr>
          <w:rFonts w:ascii="Garamond" w:hAnsi="Garamond" w:cs="Arial"/>
          <w:sz w:val="24"/>
          <w:szCs w:val="24"/>
          <w:u w:val="single"/>
        </w:rPr>
        <w:t>MTA adatszolgáltatás</w:t>
      </w:r>
    </w:p>
    <w:p w14:paraId="1A1343A0" w14:textId="77777777" w:rsidR="006122C4" w:rsidRPr="00CA4042" w:rsidRDefault="006122C4" w:rsidP="0080012B">
      <w:pPr>
        <w:widowControl w:val="0"/>
        <w:spacing w:before="120" w:after="120"/>
        <w:ind w:left="993"/>
        <w:jc w:val="both"/>
        <w:rPr>
          <w:rFonts w:ascii="Garamond" w:hAnsi="Garamond" w:cs="Arial"/>
          <w:b/>
        </w:rPr>
      </w:pPr>
      <w:r w:rsidRPr="00CA4042">
        <w:rPr>
          <w:rFonts w:ascii="Garamond" w:hAnsi="Garamond" w:cs="Arial"/>
          <w:b/>
        </w:rPr>
        <w:t>Ajánlattételhez:</w:t>
      </w:r>
    </w:p>
    <w:p w14:paraId="7016013A" w14:textId="77777777" w:rsidR="00880526" w:rsidRPr="00CA4042" w:rsidRDefault="00880526" w:rsidP="0080012B">
      <w:pPr>
        <w:widowControl w:val="0"/>
        <w:ind w:left="993"/>
        <w:jc w:val="both"/>
        <w:rPr>
          <w:rFonts w:ascii="Garamond" w:hAnsi="Garamond" w:cs="Arial"/>
        </w:rPr>
      </w:pPr>
      <w:r w:rsidRPr="00CA4042">
        <w:rPr>
          <w:rFonts w:ascii="Garamond" w:hAnsi="Garamond" w:cs="Arial"/>
        </w:rPr>
        <w:t xml:space="preserve">A feltárási </w:t>
      </w:r>
      <w:r w:rsidR="00ED0F87">
        <w:rPr>
          <w:rFonts w:ascii="Garamond" w:hAnsi="Garamond" w:cs="Arial"/>
        </w:rPr>
        <w:t xml:space="preserve">és vizsgálati </w:t>
      </w:r>
      <w:r w:rsidRPr="00CA4042">
        <w:rPr>
          <w:rFonts w:ascii="Garamond" w:hAnsi="Garamond" w:cs="Arial"/>
        </w:rPr>
        <w:t>helyeket definiáló helyszínrajz</w:t>
      </w:r>
      <w:r w:rsidR="007314FF" w:rsidRPr="00CA4042">
        <w:rPr>
          <w:rFonts w:ascii="Garamond" w:hAnsi="Garamond" w:cs="Arial"/>
        </w:rPr>
        <w:t xml:space="preserve"> </w:t>
      </w:r>
      <w:r w:rsidR="007314FF" w:rsidRPr="008963DB">
        <w:rPr>
          <w:rFonts w:ascii="Garamond" w:hAnsi="Garamond" w:cs="Arial"/>
          <w:i/>
        </w:rPr>
        <w:t xml:space="preserve">1. </w:t>
      </w:r>
      <w:r w:rsidR="007314FF" w:rsidRPr="00CA4042">
        <w:rPr>
          <w:rFonts w:ascii="Garamond" w:hAnsi="Garamond" w:cs="Arial"/>
          <w:i/>
        </w:rPr>
        <w:t>rajzi</w:t>
      </w:r>
      <w:r w:rsidR="007314FF" w:rsidRPr="008963DB">
        <w:rPr>
          <w:rFonts w:ascii="Garamond" w:hAnsi="Garamond" w:cs="Arial"/>
          <w:i/>
        </w:rPr>
        <w:t xml:space="preserve"> melléklet</w:t>
      </w:r>
      <w:r w:rsidRPr="00CA4042">
        <w:rPr>
          <w:rFonts w:ascii="Garamond" w:hAnsi="Garamond" w:cs="Arial"/>
        </w:rPr>
        <w:t>;</w:t>
      </w:r>
    </w:p>
    <w:p w14:paraId="1739FF71" w14:textId="77777777" w:rsidR="006122C4" w:rsidRPr="00CA4042" w:rsidRDefault="006122C4" w:rsidP="0080012B">
      <w:pPr>
        <w:widowControl w:val="0"/>
        <w:ind w:left="993"/>
        <w:jc w:val="both"/>
        <w:rPr>
          <w:rFonts w:ascii="Garamond" w:hAnsi="Garamond" w:cs="Arial"/>
        </w:rPr>
      </w:pPr>
      <w:r w:rsidRPr="00CA4042">
        <w:rPr>
          <w:rFonts w:ascii="Garamond" w:hAnsi="Garamond" w:cs="Arial"/>
        </w:rPr>
        <w:t>Funkcionális jövőkép a Székház és Könyvtár együttesére;</w:t>
      </w:r>
      <w:r w:rsidRPr="00CA4042">
        <w:rPr>
          <w:rFonts w:ascii="Garamond" w:hAnsi="Garamond" w:cs="Arial"/>
        </w:rPr>
        <w:tab/>
      </w:r>
    </w:p>
    <w:p w14:paraId="27093EC9" w14:textId="77777777" w:rsidR="006122C4" w:rsidRPr="00CA4042" w:rsidRDefault="00880526" w:rsidP="0080012B">
      <w:pPr>
        <w:widowControl w:val="0"/>
        <w:ind w:left="993"/>
        <w:jc w:val="both"/>
        <w:rPr>
          <w:rFonts w:ascii="Garamond" w:hAnsi="Garamond" w:cs="Arial"/>
        </w:rPr>
      </w:pPr>
      <w:r w:rsidRPr="00CA4042">
        <w:rPr>
          <w:rFonts w:ascii="Garamond" w:hAnsi="Garamond" w:cs="Arial"/>
        </w:rPr>
        <w:t>Előzetes szakértői anyagok;</w:t>
      </w:r>
      <w:r w:rsidR="006122C4" w:rsidRPr="00CA4042">
        <w:rPr>
          <w:rFonts w:ascii="Garamond" w:hAnsi="Garamond" w:cs="Arial"/>
        </w:rPr>
        <w:t xml:space="preserve"> </w:t>
      </w:r>
    </w:p>
    <w:p w14:paraId="28BA695B" w14:textId="77777777" w:rsidR="006122C4" w:rsidRPr="00CA4042" w:rsidRDefault="006122C4" w:rsidP="0080012B">
      <w:pPr>
        <w:widowControl w:val="0"/>
        <w:ind w:left="993"/>
        <w:jc w:val="both"/>
        <w:rPr>
          <w:rFonts w:ascii="Garamond" w:hAnsi="Garamond" w:cs="Arial"/>
        </w:rPr>
      </w:pPr>
      <w:r w:rsidRPr="00CA4042">
        <w:rPr>
          <w:rFonts w:ascii="Garamond" w:hAnsi="Garamond" w:cs="Arial"/>
        </w:rPr>
        <w:t>Rendelkezésre álló talajmechanikai vizsgálati jegyzőkönyvek;</w:t>
      </w:r>
    </w:p>
    <w:p w14:paraId="126894B7" w14:textId="77777777" w:rsidR="006122C4" w:rsidRPr="00CA4042" w:rsidRDefault="006122C4" w:rsidP="0080012B">
      <w:pPr>
        <w:widowControl w:val="0"/>
        <w:ind w:left="993"/>
        <w:jc w:val="both"/>
        <w:rPr>
          <w:rFonts w:ascii="Garamond" w:hAnsi="Garamond" w:cs="Arial"/>
        </w:rPr>
      </w:pPr>
      <w:r w:rsidRPr="00CA4042">
        <w:rPr>
          <w:rFonts w:ascii="Garamond" w:hAnsi="Garamond" w:cs="Arial"/>
        </w:rPr>
        <w:t>Közműviszonyokat ábrázoló állapottérkép (2014. évi állapot).</w:t>
      </w:r>
      <w:r w:rsidRPr="00CA4042" w:rsidDel="00880526">
        <w:rPr>
          <w:rFonts w:ascii="Garamond" w:hAnsi="Garamond" w:cs="Arial"/>
        </w:rPr>
        <w:t xml:space="preserve"> </w:t>
      </w:r>
    </w:p>
    <w:p w14:paraId="511DDCFD" w14:textId="77777777" w:rsidR="00880526" w:rsidRPr="00CA4042" w:rsidRDefault="00880526" w:rsidP="0080012B">
      <w:pPr>
        <w:widowControl w:val="0"/>
        <w:ind w:left="993"/>
        <w:jc w:val="both"/>
        <w:rPr>
          <w:rFonts w:ascii="Garamond" w:hAnsi="Garamond" w:cs="Arial"/>
        </w:rPr>
      </w:pPr>
      <w:r w:rsidRPr="00CA4042">
        <w:rPr>
          <w:rFonts w:ascii="Garamond" w:hAnsi="Garamond" w:cs="Arial"/>
        </w:rPr>
        <w:t>MTA Székház</w:t>
      </w:r>
      <w:r w:rsidR="006122C4" w:rsidRPr="00CA4042">
        <w:rPr>
          <w:rFonts w:ascii="Garamond" w:hAnsi="Garamond" w:cs="Arial"/>
        </w:rPr>
        <w:t xml:space="preserve"> és KIK</w:t>
      </w:r>
      <w:r w:rsidRPr="00CA4042">
        <w:rPr>
          <w:rFonts w:ascii="Garamond" w:hAnsi="Garamond" w:cs="Arial"/>
        </w:rPr>
        <w:t xml:space="preserve"> felmérés</w:t>
      </w:r>
      <w:r w:rsidR="006122C4" w:rsidRPr="00CA4042">
        <w:rPr>
          <w:rFonts w:ascii="Garamond" w:hAnsi="Garamond" w:cs="Arial"/>
        </w:rPr>
        <w:t>i rajzai</w:t>
      </w:r>
      <w:r w:rsidRPr="00CA4042">
        <w:rPr>
          <w:rFonts w:ascii="Garamond" w:hAnsi="Garamond" w:cs="Arial"/>
        </w:rPr>
        <w:t>;</w:t>
      </w:r>
    </w:p>
    <w:p w14:paraId="01B3ABB5" w14:textId="77777777" w:rsidR="006122C4" w:rsidRPr="00CA4042" w:rsidRDefault="006122C4" w:rsidP="0080012B">
      <w:pPr>
        <w:widowControl w:val="0"/>
        <w:spacing w:before="120" w:after="120"/>
        <w:ind w:left="993"/>
        <w:jc w:val="both"/>
        <w:rPr>
          <w:rFonts w:ascii="Garamond" w:hAnsi="Garamond" w:cs="Arial"/>
          <w:b/>
        </w:rPr>
      </w:pPr>
      <w:r w:rsidRPr="00CA4042">
        <w:rPr>
          <w:rFonts w:ascii="Garamond" w:hAnsi="Garamond" w:cs="Arial"/>
          <w:b/>
        </w:rPr>
        <w:t>Szerződéskötés</w:t>
      </w:r>
      <w:r w:rsidR="005D1280" w:rsidRPr="00CA4042">
        <w:rPr>
          <w:rFonts w:ascii="Garamond" w:hAnsi="Garamond" w:cs="Arial"/>
          <w:b/>
        </w:rPr>
        <w:t>kor</w:t>
      </w:r>
      <w:r w:rsidRPr="00CA4042">
        <w:rPr>
          <w:rFonts w:ascii="Garamond" w:hAnsi="Garamond" w:cs="Arial"/>
          <w:b/>
        </w:rPr>
        <w:t>:</w:t>
      </w:r>
    </w:p>
    <w:p w14:paraId="64CEF167" w14:textId="77777777" w:rsidR="00880526" w:rsidRPr="00CA4042" w:rsidRDefault="00880526" w:rsidP="0080012B">
      <w:pPr>
        <w:widowControl w:val="0"/>
        <w:ind w:left="993"/>
        <w:jc w:val="both"/>
        <w:rPr>
          <w:rFonts w:ascii="Garamond" w:hAnsi="Garamond" w:cs="Arial"/>
        </w:rPr>
      </w:pPr>
      <w:r w:rsidRPr="00CA4042">
        <w:rPr>
          <w:rFonts w:ascii="Garamond" w:hAnsi="Garamond" w:cs="Arial"/>
        </w:rPr>
        <w:t xml:space="preserve">Mérték Kft. által készített </w:t>
      </w:r>
      <w:r w:rsidR="006122C4" w:rsidRPr="00CA4042">
        <w:rPr>
          <w:rFonts w:ascii="Garamond" w:hAnsi="Garamond" w:cs="Arial"/>
        </w:rPr>
        <w:t>állapotfelmérés</w:t>
      </w:r>
      <w:r w:rsidRPr="00CA4042">
        <w:rPr>
          <w:rFonts w:ascii="Garamond" w:hAnsi="Garamond" w:cs="Arial"/>
        </w:rPr>
        <w:t>;</w:t>
      </w:r>
    </w:p>
    <w:p w14:paraId="720FF487" w14:textId="77777777" w:rsidR="00C66D9F" w:rsidRPr="00CA4042" w:rsidRDefault="00C66D9F" w:rsidP="0080012B">
      <w:pPr>
        <w:widowControl w:val="0"/>
        <w:ind w:left="993"/>
        <w:jc w:val="both"/>
        <w:rPr>
          <w:rFonts w:ascii="Garamond" w:hAnsi="Garamond" w:cs="Arial"/>
        </w:rPr>
      </w:pPr>
      <w:r w:rsidRPr="00CA4042">
        <w:rPr>
          <w:rFonts w:ascii="Garamond" w:hAnsi="Garamond" w:cs="Arial"/>
        </w:rPr>
        <w:t>Tulajdoni lap</w:t>
      </w:r>
      <w:r w:rsidR="00EF69FE" w:rsidRPr="00CA4042">
        <w:rPr>
          <w:rFonts w:ascii="Garamond" w:hAnsi="Garamond" w:cs="Arial"/>
        </w:rPr>
        <w:t xml:space="preserve"> másolatok</w:t>
      </w:r>
      <w:r w:rsidR="002E7FF3" w:rsidRPr="00CA4042">
        <w:rPr>
          <w:rFonts w:ascii="Garamond" w:hAnsi="Garamond" w:cs="Arial"/>
        </w:rPr>
        <w:t>;</w:t>
      </w:r>
    </w:p>
    <w:p w14:paraId="6924D667" w14:textId="77777777" w:rsidR="00296434" w:rsidRDefault="00EF69FE" w:rsidP="0080012B">
      <w:pPr>
        <w:widowControl w:val="0"/>
        <w:ind w:left="993"/>
        <w:jc w:val="both"/>
        <w:rPr>
          <w:rFonts w:ascii="Garamond" w:hAnsi="Garamond" w:cs="Arial"/>
        </w:rPr>
      </w:pPr>
      <w:r w:rsidRPr="00CA4042">
        <w:rPr>
          <w:rFonts w:ascii="Garamond" w:hAnsi="Garamond" w:cs="Arial"/>
        </w:rPr>
        <w:t>Hivatalos helyszínrajz másolat</w:t>
      </w:r>
      <w:r w:rsidR="002E7FF3" w:rsidRPr="00CA4042">
        <w:rPr>
          <w:rFonts w:ascii="Garamond" w:hAnsi="Garamond" w:cs="Arial"/>
        </w:rPr>
        <w:t>.</w:t>
      </w:r>
    </w:p>
    <w:p w14:paraId="5A42A420" w14:textId="77777777" w:rsidR="003C1A37" w:rsidRDefault="003C1A37" w:rsidP="00F636CD">
      <w:pPr>
        <w:widowControl w:val="0"/>
        <w:jc w:val="both"/>
        <w:rPr>
          <w:rFonts w:ascii="Garamond" w:hAnsi="Garamond" w:cs="Arial"/>
        </w:rPr>
      </w:pPr>
    </w:p>
    <w:p w14:paraId="2BE608CB" w14:textId="77777777" w:rsidR="003C1A37" w:rsidRDefault="003C1A37" w:rsidP="00F636CD">
      <w:pPr>
        <w:widowControl w:val="0"/>
        <w:jc w:val="both"/>
        <w:rPr>
          <w:rFonts w:ascii="Garamond" w:hAnsi="Garamond" w:cs="Arial"/>
        </w:rPr>
      </w:pPr>
      <w:r>
        <w:rPr>
          <w:rFonts w:ascii="Garamond" w:hAnsi="Garamond" w:cs="Arial"/>
        </w:rPr>
        <w:t xml:space="preserve">Mellékletek: </w:t>
      </w:r>
    </w:p>
    <w:p w14:paraId="499F362B" w14:textId="4D35F7C3" w:rsidR="003C1A37" w:rsidRPr="00CA4042" w:rsidRDefault="003C1A37" w:rsidP="00F636CD">
      <w:pPr>
        <w:widowControl w:val="0"/>
        <w:ind w:firstLine="708"/>
        <w:jc w:val="both"/>
        <w:rPr>
          <w:rFonts w:ascii="Garamond" w:hAnsi="Garamond" w:cs="Arial"/>
        </w:rPr>
      </w:pPr>
      <w:r>
        <w:rPr>
          <w:rFonts w:ascii="Garamond" w:hAnsi="Garamond" w:cs="Arial"/>
        </w:rPr>
        <w:t xml:space="preserve">1. sz. </w:t>
      </w:r>
      <w:r w:rsidR="00B031AF">
        <w:rPr>
          <w:rFonts w:ascii="Garamond" w:hAnsi="Garamond" w:cs="Arial"/>
        </w:rPr>
        <w:t xml:space="preserve">rajzi </w:t>
      </w:r>
      <w:r>
        <w:rPr>
          <w:rFonts w:ascii="Garamond" w:hAnsi="Garamond" w:cs="Arial"/>
        </w:rPr>
        <w:t xml:space="preserve">melléklet - </w:t>
      </w:r>
      <w:r w:rsidRPr="003C1A37">
        <w:rPr>
          <w:rFonts w:ascii="Garamond" w:hAnsi="Garamond" w:cs="Arial"/>
        </w:rPr>
        <w:t>Fúrási és szondázási és feltárási helyek</w:t>
      </w:r>
    </w:p>
    <w:p w14:paraId="454214E5" w14:textId="77777777" w:rsidR="00296434" w:rsidRPr="00CA4042" w:rsidRDefault="00296434">
      <w:pPr>
        <w:spacing w:after="200" w:line="276" w:lineRule="auto"/>
        <w:rPr>
          <w:rFonts w:ascii="Garamond" w:hAnsi="Garamond" w:cs="Arial"/>
        </w:rPr>
      </w:pPr>
      <w:r w:rsidRPr="00CA4042">
        <w:rPr>
          <w:rFonts w:ascii="Garamond" w:hAnsi="Garamond" w:cs="Arial"/>
        </w:rPr>
        <w:br w:type="page"/>
      </w:r>
    </w:p>
    <w:p w14:paraId="1328691D" w14:textId="4FD0B071" w:rsidR="00782741" w:rsidRDefault="002E4EA5" w:rsidP="00F636CD">
      <w:pPr>
        <w:pStyle w:val="Listaszerbekezds"/>
        <w:widowControl w:val="0"/>
        <w:numPr>
          <w:ilvl w:val="0"/>
          <w:numId w:val="10"/>
        </w:numPr>
        <w:jc w:val="right"/>
        <w:rPr>
          <w:rFonts w:ascii="Garamond" w:hAnsi="Garamond" w:cs="Arial"/>
        </w:rPr>
      </w:pPr>
      <w:r>
        <w:rPr>
          <w:rFonts w:ascii="Garamond" w:hAnsi="Garamond" w:cs="Arial"/>
        </w:rPr>
        <w:lastRenderedPageBreak/>
        <w:t xml:space="preserve">sz. </w:t>
      </w:r>
      <w:r w:rsidR="00782741" w:rsidRPr="00CA4042">
        <w:rPr>
          <w:rFonts w:ascii="Garamond" w:hAnsi="Garamond" w:cs="Arial"/>
        </w:rPr>
        <w:t>rajzi melléklet</w:t>
      </w:r>
    </w:p>
    <w:p w14:paraId="02A6EA64" w14:textId="3BBE8E9A" w:rsidR="008A7F05" w:rsidRDefault="008A7F05" w:rsidP="003D16E0">
      <w:pPr>
        <w:widowControl w:val="0"/>
        <w:jc w:val="both"/>
        <w:rPr>
          <w:rFonts w:ascii="Garamond" w:hAnsi="Garamond" w:cs="Arial"/>
          <w:b/>
        </w:rPr>
      </w:pPr>
      <w:r w:rsidRPr="00CA4042">
        <w:rPr>
          <w:rFonts w:ascii="Garamond" w:hAnsi="Garamond" w:cs="Arial"/>
          <w:b/>
        </w:rPr>
        <w:t>Fúrási és szondázási</w:t>
      </w:r>
      <w:r>
        <w:rPr>
          <w:rFonts w:ascii="Garamond" w:hAnsi="Garamond" w:cs="Arial"/>
          <w:b/>
        </w:rPr>
        <w:t xml:space="preserve"> és feltárási helyek </w:t>
      </w:r>
    </w:p>
    <w:p w14:paraId="2FCE9099" w14:textId="77777777" w:rsidR="008A7F05" w:rsidRPr="003D16E0" w:rsidRDefault="008A7F05" w:rsidP="003D16E0">
      <w:pPr>
        <w:widowControl w:val="0"/>
        <w:jc w:val="both"/>
        <w:rPr>
          <w:rFonts w:ascii="Garamond" w:hAnsi="Garamond" w:cs="Arial"/>
          <w:b/>
        </w:rPr>
      </w:pPr>
    </w:p>
    <w:p w14:paraId="105541CC" w14:textId="29630E07" w:rsidR="00DA7AE3" w:rsidRPr="00CA4042" w:rsidRDefault="008A7F05" w:rsidP="008963DB">
      <w:pPr>
        <w:widowControl w:val="0"/>
        <w:jc w:val="both"/>
        <w:rPr>
          <w:rFonts w:ascii="Garamond" w:eastAsia="Calibri" w:hAnsi="Garamond" w:cs="Arial"/>
          <w:b/>
        </w:rPr>
      </w:pPr>
      <w:r>
        <w:rPr>
          <w:rFonts w:ascii="Garamond" w:eastAsia="Calibri" w:hAnsi="Garamond" w:cs="Arial"/>
          <w:b/>
          <w:noProof/>
        </w:rPr>
        <w:drawing>
          <wp:inline distT="0" distB="0" distL="0" distR="0" wp14:anchorId="3AA89C90" wp14:editId="54543242">
            <wp:extent cx="5756910" cy="5654675"/>
            <wp:effectExtent l="0" t="0" r="0" b="3175"/>
            <wp:docPr id="2" name="Kép 2" descr="\\iris\lgk_titkarsag_atado\LGK\Székház rekonstrukció\Székház Alapfeltárás 565 pr\Közbesz\Feltárási hely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is\lgk_titkarsag_atado\LGK\Székház rekonstrukció\Székház Alapfeltárás 565 pr\Közbesz\Feltárási helye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5654675"/>
                    </a:xfrm>
                    <a:prstGeom prst="rect">
                      <a:avLst/>
                    </a:prstGeom>
                    <a:noFill/>
                    <a:ln>
                      <a:noFill/>
                    </a:ln>
                  </pic:spPr>
                </pic:pic>
              </a:graphicData>
            </a:graphic>
          </wp:inline>
        </w:drawing>
      </w:r>
    </w:p>
    <w:sectPr w:rsidR="00DA7AE3" w:rsidRPr="00CA4042" w:rsidSect="00046D77">
      <w:footerReference w:type="default" r:id="rId10"/>
      <w:pgSz w:w="11906" w:h="16838" w:code="9"/>
      <w:pgMar w:top="1276" w:right="1700" w:bottom="1701"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A2D53" w14:textId="77777777" w:rsidR="00BD0FB6" w:rsidRDefault="00BD0FB6" w:rsidP="00955878">
      <w:r>
        <w:separator/>
      </w:r>
    </w:p>
  </w:endnote>
  <w:endnote w:type="continuationSeparator" w:id="0">
    <w:p w14:paraId="2F72DF4B" w14:textId="77777777" w:rsidR="00BD0FB6" w:rsidRDefault="00BD0FB6"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436109"/>
      <w:docPartObj>
        <w:docPartGallery w:val="Page Numbers (Bottom of Page)"/>
        <w:docPartUnique/>
      </w:docPartObj>
    </w:sdtPr>
    <w:sdtEndPr/>
    <w:sdtContent>
      <w:p w14:paraId="51887A9C" w14:textId="71141350" w:rsidR="00ED481E" w:rsidRDefault="00ED481E">
        <w:pPr>
          <w:pStyle w:val="llb"/>
          <w:jc w:val="center"/>
        </w:pPr>
        <w:r>
          <w:fldChar w:fldCharType="begin"/>
        </w:r>
        <w:r>
          <w:instrText>PAGE   \* MERGEFORMAT</w:instrText>
        </w:r>
        <w:r>
          <w:fldChar w:fldCharType="separate"/>
        </w:r>
        <w:r w:rsidR="006A767D">
          <w:rPr>
            <w:noProof/>
          </w:rPr>
          <w:t>6</w:t>
        </w:r>
        <w:r>
          <w:fldChar w:fldCharType="end"/>
        </w:r>
      </w:p>
    </w:sdtContent>
  </w:sdt>
  <w:p w14:paraId="7BD48730" w14:textId="77777777" w:rsidR="00ED481E" w:rsidRDefault="00ED48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D5873" w14:textId="77777777" w:rsidR="00BD0FB6" w:rsidRDefault="00BD0FB6" w:rsidP="00955878">
      <w:r>
        <w:separator/>
      </w:r>
    </w:p>
  </w:footnote>
  <w:footnote w:type="continuationSeparator" w:id="0">
    <w:p w14:paraId="6F2FB99F" w14:textId="77777777" w:rsidR="00BD0FB6" w:rsidRDefault="00BD0FB6" w:rsidP="00955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10B34C16"/>
    <w:multiLevelType w:val="hybridMultilevel"/>
    <w:tmpl w:val="3B30066A"/>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 w15:restartNumberingAfterBreak="0">
    <w:nsid w:val="20063294"/>
    <w:multiLevelType w:val="hybridMultilevel"/>
    <w:tmpl w:val="295E79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3C45105"/>
    <w:multiLevelType w:val="hybridMultilevel"/>
    <w:tmpl w:val="2F380626"/>
    <w:lvl w:ilvl="0" w:tplc="1E82D808">
      <w:start w:val="1"/>
      <w:numFmt w:val="upperRoman"/>
      <w:lvlText w:val="%1."/>
      <w:lvlJc w:val="left"/>
      <w:pPr>
        <w:ind w:left="640" w:hanging="720"/>
      </w:pPr>
      <w:rPr>
        <w:rFonts w:hint="default"/>
        <w:b w:val="0"/>
      </w:rPr>
    </w:lvl>
    <w:lvl w:ilvl="1" w:tplc="040E0019" w:tentative="1">
      <w:start w:val="1"/>
      <w:numFmt w:val="lowerLetter"/>
      <w:lvlText w:val="%2."/>
      <w:lvlJc w:val="left"/>
      <w:pPr>
        <w:ind w:left="1000" w:hanging="360"/>
      </w:pPr>
    </w:lvl>
    <w:lvl w:ilvl="2" w:tplc="040E001B" w:tentative="1">
      <w:start w:val="1"/>
      <w:numFmt w:val="lowerRoman"/>
      <w:lvlText w:val="%3."/>
      <w:lvlJc w:val="right"/>
      <w:pPr>
        <w:ind w:left="1720" w:hanging="180"/>
      </w:pPr>
    </w:lvl>
    <w:lvl w:ilvl="3" w:tplc="040E000F" w:tentative="1">
      <w:start w:val="1"/>
      <w:numFmt w:val="decimal"/>
      <w:lvlText w:val="%4."/>
      <w:lvlJc w:val="left"/>
      <w:pPr>
        <w:ind w:left="2440" w:hanging="360"/>
      </w:pPr>
    </w:lvl>
    <w:lvl w:ilvl="4" w:tplc="040E0019" w:tentative="1">
      <w:start w:val="1"/>
      <w:numFmt w:val="lowerLetter"/>
      <w:lvlText w:val="%5."/>
      <w:lvlJc w:val="left"/>
      <w:pPr>
        <w:ind w:left="3160" w:hanging="360"/>
      </w:pPr>
    </w:lvl>
    <w:lvl w:ilvl="5" w:tplc="040E001B" w:tentative="1">
      <w:start w:val="1"/>
      <w:numFmt w:val="lowerRoman"/>
      <w:lvlText w:val="%6."/>
      <w:lvlJc w:val="right"/>
      <w:pPr>
        <w:ind w:left="3880" w:hanging="180"/>
      </w:pPr>
    </w:lvl>
    <w:lvl w:ilvl="6" w:tplc="040E000F" w:tentative="1">
      <w:start w:val="1"/>
      <w:numFmt w:val="decimal"/>
      <w:lvlText w:val="%7."/>
      <w:lvlJc w:val="left"/>
      <w:pPr>
        <w:ind w:left="4600" w:hanging="360"/>
      </w:pPr>
    </w:lvl>
    <w:lvl w:ilvl="7" w:tplc="040E0019" w:tentative="1">
      <w:start w:val="1"/>
      <w:numFmt w:val="lowerLetter"/>
      <w:lvlText w:val="%8."/>
      <w:lvlJc w:val="left"/>
      <w:pPr>
        <w:ind w:left="5320" w:hanging="360"/>
      </w:pPr>
    </w:lvl>
    <w:lvl w:ilvl="8" w:tplc="040E001B" w:tentative="1">
      <w:start w:val="1"/>
      <w:numFmt w:val="lowerRoman"/>
      <w:lvlText w:val="%9."/>
      <w:lvlJc w:val="right"/>
      <w:pPr>
        <w:ind w:left="6040" w:hanging="180"/>
      </w:pPr>
    </w:lvl>
  </w:abstractNum>
  <w:abstractNum w:abstractNumId="4" w15:restartNumberingAfterBreak="0">
    <w:nsid w:val="2B2572D8"/>
    <w:multiLevelType w:val="hybridMultilevel"/>
    <w:tmpl w:val="3544E74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36D7528"/>
    <w:multiLevelType w:val="hybridMultilevel"/>
    <w:tmpl w:val="88AA6F3C"/>
    <w:lvl w:ilvl="0" w:tplc="52480836">
      <w:start w:val="1"/>
      <w:numFmt w:val="upperRoman"/>
      <w:lvlText w:val="%1."/>
      <w:lvlJc w:val="right"/>
      <w:pPr>
        <w:ind w:left="2520" w:hanging="180"/>
      </w:pPr>
      <w:rPr>
        <w:rFonts w:hint="default"/>
        <w:sz w:val="20"/>
        <w:szCs w:val="2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8DA28E1"/>
    <w:multiLevelType w:val="hybridMultilevel"/>
    <w:tmpl w:val="DEC0FAC6"/>
    <w:lvl w:ilvl="0" w:tplc="C6703C62">
      <w:start w:val="1"/>
      <w:numFmt w:val="decimal"/>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7" w15:restartNumberingAfterBreak="0">
    <w:nsid w:val="4AFD2334"/>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8779D6"/>
    <w:multiLevelType w:val="hybridMultilevel"/>
    <w:tmpl w:val="C9E62532"/>
    <w:lvl w:ilvl="0" w:tplc="040E0015">
      <w:start w:val="1"/>
      <w:numFmt w:val="upp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62180673"/>
    <w:multiLevelType w:val="hybridMultilevel"/>
    <w:tmpl w:val="BABEBF62"/>
    <w:lvl w:ilvl="0" w:tplc="1E82D808">
      <w:start w:val="1"/>
      <w:numFmt w:val="upperRoman"/>
      <w:lvlText w:val="%1."/>
      <w:lvlJc w:val="left"/>
      <w:pPr>
        <w:ind w:left="640" w:hanging="720"/>
      </w:pPr>
      <w:rPr>
        <w:rFonts w:hint="default"/>
        <w:b w:val="0"/>
      </w:rPr>
    </w:lvl>
    <w:lvl w:ilvl="1" w:tplc="040E0019" w:tentative="1">
      <w:start w:val="1"/>
      <w:numFmt w:val="lowerLetter"/>
      <w:lvlText w:val="%2."/>
      <w:lvlJc w:val="left"/>
      <w:pPr>
        <w:ind w:left="1000" w:hanging="360"/>
      </w:pPr>
    </w:lvl>
    <w:lvl w:ilvl="2" w:tplc="040E001B" w:tentative="1">
      <w:start w:val="1"/>
      <w:numFmt w:val="lowerRoman"/>
      <w:lvlText w:val="%3."/>
      <w:lvlJc w:val="right"/>
      <w:pPr>
        <w:ind w:left="1720" w:hanging="180"/>
      </w:pPr>
    </w:lvl>
    <w:lvl w:ilvl="3" w:tplc="040E000F" w:tentative="1">
      <w:start w:val="1"/>
      <w:numFmt w:val="decimal"/>
      <w:lvlText w:val="%4."/>
      <w:lvlJc w:val="left"/>
      <w:pPr>
        <w:ind w:left="2440" w:hanging="360"/>
      </w:pPr>
    </w:lvl>
    <w:lvl w:ilvl="4" w:tplc="040E0019" w:tentative="1">
      <w:start w:val="1"/>
      <w:numFmt w:val="lowerLetter"/>
      <w:lvlText w:val="%5."/>
      <w:lvlJc w:val="left"/>
      <w:pPr>
        <w:ind w:left="3160" w:hanging="360"/>
      </w:pPr>
    </w:lvl>
    <w:lvl w:ilvl="5" w:tplc="040E001B" w:tentative="1">
      <w:start w:val="1"/>
      <w:numFmt w:val="lowerRoman"/>
      <w:lvlText w:val="%6."/>
      <w:lvlJc w:val="right"/>
      <w:pPr>
        <w:ind w:left="3880" w:hanging="180"/>
      </w:pPr>
    </w:lvl>
    <w:lvl w:ilvl="6" w:tplc="040E000F" w:tentative="1">
      <w:start w:val="1"/>
      <w:numFmt w:val="decimal"/>
      <w:lvlText w:val="%7."/>
      <w:lvlJc w:val="left"/>
      <w:pPr>
        <w:ind w:left="4600" w:hanging="360"/>
      </w:pPr>
    </w:lvl>
    <w:lvl w:ilvl="7" w:tplc="040E0019" w:tentative="1">
      <w:start w:val="1"/>
      <w:numFmt w:val="lowerLetter"/>
      <w:lvlText w:val="%8."/>
      <w:lvlJc w:val="left"/>
      <w:pPr>
        <w:ind w:left="5320" w:hanging="360"/>
      </w:pPr>
    </w:lvl>
    <w:lvl w:ilvl="8" w:tplc="040E001B" w:tentative="1">
      <w:start w:val="1"/>
      <w:numFmt w:val="lowerRoman"/>
      <w:lvlText w:val="%9."/>
      <w:lvlJc w:val="right"/>
      <w:pPr>
        <w:ind w:left="6040" w:hanging="180"/>
      </w:pPr>
    </w:lvl>
  </w:abstractNum>
  <w:abstractNum w:abstractNumId="10" w15:restartNumberingAfterBreak="0">
    <w:nsid w:val="713146B5"/>
    <w:multiLevelType w:val="hybridMultilevel"/>
    <w:tmpl w:val="B9DE0AF2"/>
    <w:lvl w:ilvl="0" w:tplc="040E000F">
      <w:start w:val="1"/>
      <w:numFmt w:val="decimal"/>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1" w15:restartNumberingAfterBreak="0">
    <w:nsid w:val="73845E5B"/>
    <w:multiLevelType w:val="hybridMultilevel"/>
    <w:tmpl w:val="ED1A9414"/>
    <w:lvl w:ilvl="0" w:tplc="040E000F">
      <w:start w:val="1"/>
      <w:numFmt w:val="decimal"/>
      <w:lvlText w:val="%1."/>
      <w:lvlJc w:val="left"/>
      <w:pPr>
        <w:ind w:left="720" w:hanging="360"/>
      </w:pPr>
    </w:lvl>
    <w:lvl w:ilvl="1" w:tplc="040E0015">
      <w:start w:val="1"/>
      <w:numFmt w:val="upperLetter"/>
      <w:lvlText w:val="%2."/>
      <w:lvlJc w:val="left"/>
      <w:pPr>
        <w:ind w:left="928" w:hanging="360"/>
      </w:pPr>
      <w:rPr>
        <w:b/>
      </w:rPr>
    </w:lvl>
    <w:lvl w:ilvl="2" w:tplc="040E0011">
      <w:start w:val="1"/>
      <w:numFmt w:val="decimal"/>
      <w:lvlText w:val="%3)"/>
      <w:lvlJc w:val="left"/>
      <w:pPr>
        <w:ind w:left="2160" w:hanging="180"/>
      </w:pPr>
      <w:rPr>
        <w:rFonts w:hint="default"/>
        <w:sz w:val="20"/>
        <w:szCs w:val="20"/>
      </w:rPr>
    </w:lvl>
    <w:lvl w:ilvl="3" w:tplc="040E0001">
      <w:start w:val="1"/>
      <w:numFmt w:val="bullet"/>
      <w:lvlText w:val=""/>
      <w:lvlJc w:val="left"/>
      <w:pPr>
        <w:ind w:left="2880" w:hanging="360"/>
      </w:pPr>
      <w:rPr>
        <w:rFonts w:ascii="Symbol" w:hAnsi="Symbol" w:hint="default"/>
      </w:rPr>
    </w:lvl>
    <w:lvl w:ilvl="4" w:tplc="E2F45160">
      <w:start w:val="1"/>
      <w:numFmt w:val="bullet"/>
      <w:lvlText w:val="-"/>
      <w:lvlJc w:val="left"/>
      <w:pPr>
        <w:ind w:left="3600" w:hanging="360"/>
      </w:pPr>
      <w:rPr>
        <w:rFonts w:ascii="Calibri" w:hAnsi="Calibri" w:hint="default"/>
      </w:r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7"/>
  </w:num>
  <w:num w:numId="5">
    <w:abstractNumId w:val="10"/>
  </w:num>
  <w:num w:numId="6">
    <w:abstractNumId w:val="2"/>
  </w:num>
  <w:num w:numId="7">
    <w:abstractNumId w:val="5"/>
  </w:num>
  <w:num w:numId="8">
    <w:abstractNumId w:val="9"/>
  </w:num>
  <w:num w:numId="9">
    <w:abstractNumId w:val="8"/>
  </w:num>
  <w:num w:numId="10">
    <w:abstractNumId w:val="6"/>
  </w:num>
  <w:num w:numId="11">
    <w:abstractNumId w:val="3"/>
  </w:num>
  <w:num w:numId="12">
    <w:abstractNumId w:val="1"/>
  </w:num>
  <w:num w:numId="13">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45"/>
    <w:rsid w:val="00000527"/>
    <w:rsid w:val="00000ADD"/>
    <w:rsid w:val="00000F5F"/>
    <w:rsid w:val="00002760"/>
    <w:rsid w:val="00002974"/>
    <w:rsid w:val="00003911"/>
    <w:rsid w:val="000054A9"/>
    <w:rsid w:val="000055B1"/>
    <w:rsid w:val="00005982"/>
    <w:rsid w:val="0000678E"/>
    <w:rsid w:val="0000709E"/>
    <w:rsid w:val="00010CBE"/>
    <w:rsid w:val="00016EA4"/>
    <w:rsid w:val="0001751C"/>
    <w:rsid w:val="00023658"/>
    <w:rsid w:val="000237E9"/>
    <w:rsid w:val="00025601"/>
    <w:rsid w:val="00027C75"/>
    <w:rsid w:val="000319D0"/>
    <w:rsid w:val="00032BA2"/>
    <w:rsid w:val="000352A8"/>
    <w:rsid w:val="000401A0"/>
    <w:rsid w:val="00042AA7"/>
    <w:rsid w:val="00042B2A"/>
    <w:rsid w:val="00044EE5"/>
    <w:rsid w:val="00046D77"/>
    <w:rsid w:val="00047E0E"/>
    <w:rsid w:val="00054799"/>
    <w:rsid w:val="00054B69"/>
    <w:rsid w:val="00054F45"/>
    <w:rsid w:val="000656BD"/>
    <w:rsid w:val="000663CD"/>
    <w:rsid w:val="000667CD"/>
    <w:rsid w:val="000727AD"/>
    <w:rsid w:val="000740A3"/>
    <w:rsid w:val="000758DB"/>
    <w:rsid w:val="000758F5"/>
    <w:rsid w:val="0008194A"/>
    <w:rsid w:val="00081D7A"/>
    <w:rsid w:val="000868BA"/>
    <w:rsid w:val="0008701E"/>
    <w:rsid w:val="00091FF9"/>
    <w:rsid w:val="0009340D"/>
    <w:rsid w:val="000955E0"/>
    <w:rsid w:val="000A0103"/>
    <w:rsid w:val="000B578A"/>
    <w:rsid w:val="000C1434"/>
    <w:rsid w:val="000C2311"/>
    <w:rsid w:val="000C2B48"/>
    <w:rsid w:val="000C3753"/>
    <w:rsid w:val="000C5CDC"/>
    <w:rsid w:val="000D0CEF"/>
    <w:rsid w:val="000D0EF0"/>
    <w:rsid w:val="000D2142"/>
    <w:rsid w:val="000D29E0"/>
    <w:rsid w:val="000D41C9"/>
    <w:rsid w:val="000D6C03"/>
    <w:rsid w:val="000D78E7"/>
    <w:rsid w:val="000E0E3C"/>
    <w:rsid w:val="000E3038"/>
    <w:rsid w:val="000E4002"/>
    <w:rsid w:val="000E6082"/>
    <w:rsid w:val="000F1BA4"/>
    <w:rsid w:val="000F2714"/>
    <w:rsid w:val="000F63B4"/>
    <w:rsid w:val="000F702A"/>
    <w:rsid w:val="001025E8"/>
    <w:rsid w:val="0010376B"/>
    <w:rsid w:val="00103CD7"/>
    <w:rsid w:val="00103D33"/>
    <w:rsid w:val="00105090"/>
    <w:rsid w:val="00106703"/>
    <w:rsid w:val="00112C45"/>
    <w:rsid w:val="00115238"/>
    <w:rsid w:val="001152E6"/>
    <w:rsid w:val="001161D9"/>
    <w:rsid w:val="00116DAC"/>
    <w:rsid w:val="00121AC7"/>
    <w:rsid w:val="00123CF8"/>
    <w:rsid w:val="00125500"/>
    <w:rsid w:val="001307EA"/>
    <w:rsid w:val="00133CC5"/>
    <w:rsid w:val="001434FF"/>
    <w:rsid w:val="00143B9B"/>
    <w:rsid w:val="00146351"/>
    <w:rsid w:val="001470C4"/>
    <w:rsid w:val="00150259"/>
    <w:rsid w:val="001524CB"/>
    <w:rsid w:val="0015602C"/>
    <w:rsid w:val="0016011F"/>
    <w:rsid w:val="0016208D"/>
    <w:rsid w:val="001628F7"/>
    <w:rsid w:val="00162C95"/>
    <w:rsid w:val="00167E87"/>
    <w:rsid w:val="001752FA"/>
    <w:rsid w:val="00175AF5"/>
    <w:rsid w:val="00177BDD"/>
    <w:rsid w:val="00177DA9"/>
    <w:rsid w:val="00180609"/>
    <w:rsid w:val="00180E00"/>
    <w:rsid w:val="00181374"/>
    <w:rsid w:val="00183BBF"/>
    <w:rsid w:val="0018504F"/>
    <w:rsid w:val="001854D4"/>
    <w:rsid w:val="00185613"/>
    <w:rsid w:val="00186AB6"/>
    <w:rsid w:val="0018795E"/>
    <w:rsid w:val="00191E8C"/>
    <w:rsid w:val="001A0380"/>
    <w:rsid w:val="001A2B81"/>
    <w:rsid w:val="001A2FF1"/>
    <w:rsid w:val="001A5895"/>
    <w:rsid w:val="001A6A73"/>
    <w:rsid w:val="001A7F88"/>
    <w:rsid w:val="001B2DF3"/>
    <w:rsid w:val="001C3023"/>
    <w:rsid w:val="001C3C69"/>
    <w:rsid w:val="001C3F58"/>
    <w:rsid w:val="001C58A5"/>
    <w:rsid w:val="001C6F4D"/>
    <w:rsid w:val="001C7755"/>
    <w:rsid w:val="001D2B9D"/>
    <w:rsid w:val="001D3300"/>
    <w:rsid w:val="001D3EDF"/>
    <w:rsid w:val="001D67D3"/>
    <w:rsid w:val="001E0A44"/>
    <w:rsid w:val="001E118D"/>
    <w:rsid w:val="001E3070"/>
    <w:rsid w:val="001E4482"/>
    <w:rsid w:val="001E4B84"/>
    <w:rsid w:val="001E4CDE"/>
    <w:rsid w:val="001F2625"/>
    <w:rsid w:val="001F3709"/>
    <w:rsid w:val="001F4050"/>
    <w:rsid w:val="0020122A"/>
    <w:rsid w:val="002014F8"/>
    <w:rsid w:val="00202B1F"/>
    <w:rsid w:val="00205049"/>
    <w:rsid w:val="0020517E"/>
    <w:rsid w:val="00206058"/>
    <w:rsid w:val="0020620C"/>
    <w:rsid w:val="002112FB"/>
    <w:rsid w:val="002132A9"/>
    <w:rsid w:val="00213718"/>
    <w:rsid w:val="002165E0"/>
    <w:rsid w:val="0022541A"/>
    <w:rsid w:val="002270F1"/>
    <w:rsid w:val="00230EE3"/>
    <w:rsid w:val="00234814"/>
    <w:rsid w:val="00234EF8"/>
    <w:rsid w:val="00234FFF"/>
    <w:rsid w:val="002359FF"/>
    <w:rsid w:val="0023624E"/>
    <w:rsid w:val="002367A6"/>
    <w:rsid w:val="00242D85"/>
    <w:rsid w:val="00244023"/>
    <w:rsid w:val="00246A35"/>
    <w:rsid w:val="00246F42"/>
    <w:rsid w:val="0026304A"/>
    <w:rsid w:val="00267958"/>
    <w:rsid w:val="002716D1"/>
    <w:rsid w:val="00272411"/>
    <w:rsid w:val="00272AF0"/>
    <w:rsid w:val="002757AE"/>
    <w:rsid w:val="00276186"/>
    <w:rsid w:val="00281C38"/>
    <w:rsid w:val="00281F14"/>
    <w:rsid w:val="0028363E"/>
    <w:rsid w:val="00284B10"/>
    <w:rsid w:val="002856D5"/>
    <w:rsid w:val="002918C3"/>
    <w:rsid w:val="00292E58"/>
    <w:rsid w:val="00293092"/>
    <w:rsid w:val="002957AE"/>
    <w:rsid w:val="00296434"/>
    <w:rsid w:val="00297F45"/>
    <w:rsid w:val="002A2823"/>
    <w:rsid w:val="002A2CEE"/>
    <w:rsid w:val="002A4CC6"/>
    <w:rsid w:val="002B0695"/>
    <w:rsid w:val="002B11C8"/>
    <w:rsid w:val="002B2EA5"/>
    <w:rsid w:val="002B3BA7"/>
    <w:rsid w:val="002B46A0"/>
    <w:rsid w:val="002B5CA4"/>
    <w:rsid w:val="002B6E66"/>
    <w:rsid w:val="002C1798"/>
    <w:rsid w:val="002C3288"/>
    <w:rsid w:val="002C481C"/>
    <w:rsid w:val="002C66F7"/>
    <w:rsid w:val="002C7689"/>
    <w:rsid w:val="002C7EA5"/>
    <w:rsid w:val="002D2140"/>
    <w:rsid w:val="002D4F6E"/>
    <w:rsid w:val="002D5751"/>
    <w:rsid w:val="002E10F9"/>
    <w:rsid w:val="002E1775"/>
    <w:rsid w:val="002E4EA5"/>
    <w:rsid w:val="002E7836"/>
    <w:rsid w:val="002E7FF3"/>
    <w:rsid w:val="002F073D"/>
    <w:rsid w:val="002F2D82"/>
    <w:rsid w:val="002F6234"/>
    <w:rsid w:val="002F630C"/>
    <w:rsid w:val="00300723"/>
    <w:rsid w:val="00300A99"/>
    <w:rsid w:val="003023E1"/>
    <w:rsid w:val="00304336"/>
    <w:rsid w:val="003048E9"/>
    <w:rsid w:val="00310ED4"/>
    <w:rsid w:val="00313B49"/>
    <w:rsid w:val="00313EEE"/>
    <w:rsid w:val="00315D6C"/>
    <w:rsid w:val="003160B1"/>
    <w:rsid w:val="00317C15"/>
    <w:rsid w:val="003208AE"/>
    <w:rsid w:val="0032417E"/>
    <w:rsid w:val="003257D6"/>
    <w:rsid w:val="00325FF9"/>
    <w:rsid w:val="00326F76"/>
    <w:rsid w:val="00330BE3"/>
    <w:rsid w:val="00330E65"/>
    <w:rsid w:val="003315A8"/>
    <w:rsid w:val="0033297A"/>
    <w:rsid w:val="00332FFB"/>
    <w:rsid w:val="00333201"/>
    <w:rsid w:val="00333EE4"/>
    <w:rsid w:val="00336465"/>
    <w:rsid w:val="0033736E"/>
    <w:rsid w:val="003439B5"/>
    <w:rsid w:val="003468D0"/>
    <w:rsid w:val="0034744A"/>
    <w:rsid w:val="00347D43"/>
    <w:rsid w:val="0035040A"/>
    <w:rsid w:val="00352B27"/>
    <w:rsid w:val="00353C75"/>
    <w:rsid w:val="0035774F"/>
    <w:rsid w:val="003641F6"/>
    <w:rsid w:val="00365FF5"/>
    <w:rsid w:val="003669D1"/>
    <w:rsid w:val="00367330"/>
    <w:rsid w:val="00367B3E"/>
    <w:rsid w:val="00370EA2"/>
    <w:rsid w:val="00370FE9"/>
    <w:rsid w:val="00371DB9"/>
    <w:rsid w:val="003759A2"/>
    <w:rsid w:val="00376138"/>
    <w:rsid w:val="00380E0E"/>
    <w:rsid w:val="00381AE3"/>
    <w:rsid w:val="00381D6A"/>
    <w:rsid w:val="003822B0"/>
    <w:rsid w:val="00384A0F"/>
    <w:rsid w:val="00385E01"/>
    <w:rsid w:val="00387B73"/>
    <w:rsid w:val="003916C4"/>
    <w:rsid w:val="00394868"/>
    <w:rsid w:val="00394ADF"/>
    <w:rsid w:val="003968BD"/>
    <w:rsid w:val="003A135D"/>
    <w:rsid w:val="003A191F"/>
    <w:rsid w:val="003A1935"/>
    <w:rsid w:val="003A2A8B"/>
    <w:rsid w:val="003A2EF7"/>
    <w:rsid w:val="003A6AB6"/>
    <w:rsid w:val="003B0A9F"/>
    <w:rsid w:val="003B1543"/>
    <w:rsid w:val="003B33C1"/>
    <w:rsid w:val="003B3999"/>
    <w:rsid w:val="003B43A1"/>
    <w:rsid w:val="003C0429"/>
    <w:rsid w:val="003C1A37"/>
    <w:rsid w:val="003C5776"/>
    <w:rsid w:val="003C6989"/>
    <w:rsid w:val="003C6CE3"/>
    <w:rsid w:val="003D037F"/>
    <w:rsid w:val="003D16E0"/>
    <w:rsid w:val="003D237D"/>
    <w:rsid w:val="003D2A81"/>
    <w:rsid w:val="003D2E1E"/>
    <w:rsid w:val="003D5141"/>
    <w:rsid w:val="003D5625"/>
    <w:rsid w:val="003E01C0"/>
    <w:rsid w:val="003E1380"/>
    <w:rsid w:val="003E20CA"/>
    <w:rsid w:val="003E2CF6"/>
    <w:rsid w:val="003E461F"/>
    <w:rsid w:val="003F0926"/>
    <w:rsid w:val="003F0D74"/>
    <w:rsid w:val="003F18B9"/>
    <w:rsid w:val="003F3525"/>
    <w:rsid w:val="003F54AA"/>
    <w:rsid w:val="003F5CC4"/>
    <w:rsid w:val="004032B0"/>
    <w:rsid w:val="00407AD8"/>
    <w:rsid w:val="004107D0"/>
    <w:rsid w:val="00410B77"/>
    <w:rsid w:val="004146C6"/>
    <w:rsid w:val="00416914"/>
    <w:rsid w:val="0042096F"/>
    <w:rsid w:val="00421936"/>
    <w:rsid w:val="00424626"/>
    <w:rsid w:val="004265DF"/>
    <w:rsid w:val="00426BAA"/>
    <w:rsid w:val="0043231E"/>
    <w:rsid w:val="0043468A"/>
    <w:rsid w:val="00445017"/>
    <w:rsid w:val="00445931"/>
    <w:rsid w:val="00445C06"/>
    <w:rsid w:val="0044719C"/>
    <w:rsid w:val="00447FBE"/>
    <w:rsid w:val="0045050F"/>
    <w:rsid w:val="004507C6"/>
    <w:rsid w:val="00450B42"/>
    <w:rsid w:val="00451119"/>
    <w:rsid w:val="00452D95"/>
    <w:rsid w:val="00453367"/>
    <w:rsid w:val="004544D5"/>
    <w:rsid w:val="00454759"/>
    <w:rsid w:val="00454F6D"/>
    <w:rsid w:val="00456B7D"/>
    <w:rsid w:val="00456E66"/>
    <w:rsid w:val="00462198"/>
    <w:rsid w:val="00466FD7"/>
    <w:rsid w:val="004675D4"/>
    <w:rsid w:val="00470EB2"/>
    <w:rsid w:val="00472A4D"/>
    <w:rsid w:val="004757EF"/>
    <w:rsid w:val="004809F7"/>
    <w:rsid w:val="00481521"/>
    <w:rsid w:val="004825F9"/>
    <w:rsid w:val="00483E83"/>
    <w:rsid w:val="004845FA"/>
    <w:rsid w:val="00486C73"/>
    <w:rsid w:val="00487632"/>
    <w:rsid w:val="00490E70"/>
    <w:rsid w:val="00496BFB"/>
    <w:rsid w:val="004A1FA6"/>
    <w:rsid w:val="004A22A0"/>
    <w:rsid w:val="004A53A0"/>
    <w:rsid w:val="004A69B4"/>
    <w:rsid w:val="004A746F"/>
    <w:rsid w:val="004B2653"/>
    <w:rsid w:val="004B281F"/>
    <w:rsid w:val="004C0A50"/>
    <w:rsid w:val="004C1714"/>
    <w:rsid w:val="004C37CD"/>
    <w:rsid w:val="004C557C"/>
    <w:rsid w:val="004C5F3E"/>
    <w:rsid w:val="004C7168"/>
    <w:rsid w:val="004D08DA"/>
    <w:rsid w:val="004D2B80"/>
    <w:rsid w:val="004D3C89"/>
    <w:rsid w:val="004D6828"/>
    <w:rsid w:val="004E374A"/>
    <w:rsid w:val="004E50E1"/>
    <w:rsid w:val="004F13A5"/>
    <w:rsid w:val="004F39CC"/>
    <w:rsid w:val="004F7493"/>
    <w:rsid w:val="00500285"/>
    <w:rsid w:val="0050276B"/>
    <w:rsid w:val="0050357E"/>
    <w:rsid w:val="005056D8"/>
    <w:rsid w:val="00505F8A"/>
    <w:rsid w:val="00512E98"/>
    <w:rsid w:val="0051378B"/>
    <w:rsid w:val="00516069"/>
    <w:rsid w:val="0053002E"/>
    <w:rsid w:val="005322BD"/>
    <w:rsid w:val="0053278C"/>
    <w:rsid w:val="0053445F"/>
    <w:rsid w:val="0054449F"/>
    <w:rsid w:val="00545949"/>
    <w:rsid w:val="00552C8B"/>
    <w:rsid w:val="00554477"/>
    <w:rsid w:val="00560621"/>
    <w:rsid w:val="00560C1C"/>
    <w:rsid w:val="0056482F"/>
    <w:rsid w:val="0056548E"/>
    <w:rsid w:val="00565AC5"/>
    <w:rsid w:val="0056618A"/>
    <w:rsid w:val="005769A8"/>
    <w:rsid w:val="00576BC1"/>
    <w:rsid w:val="00581B2F"/>
    <w:rsid w:val="00581CA4"/>
    <w:rsid w:val="0059027A"/>
    <w:rsid w:val="00596EC6"/>
    <w:rsid w:val="00597F20"/>
    <w:rsid w:val="00597FB9"/>
    <w:rsid w:val="005A1DC9"/>
    <w:rsid w:val="005A40BE"/>
    <w:rsid w:val="005A7832"/>
    <w:rsid w:val="005B1071"/>
    <w:rsid w:val="005B5C45"/>
    <w:rsid w:val="005C2E53"/>
    <w:rsid w:val="005C7430"/>
    <w:rsid w:val="005C76F2"/>
    <w:rsid w:val="005D0EB9"/>
    <w:rsid w:val="005D1280"/>
    <w:rsid w:val="005D27B7"/>
    <w:rsid w:val="005D333C"/>
    <w:rsid w:val="005D3937"/>
    <w:rsid w:val="005D4C8D"/>
    <w:rsid w:val="005E0238"/>
    <w:rsid w:val="005E3437"/>
    <w:rsid w:val="005E3BAD"/>
    <w:rsid w:val="005E42FE"/>
    <w:rsid w:val="005E67F3"/>
    <w:rsid w:val="005E7D08"/>
    <w:rsid w:val="005F11DE"/>
    <w:rsid w:val="005F135B"/>
    <w:rsid w:val="005F3E49"/>
    <w:rsid w:val="005F45D6"/>
    <w:rsid w:val="005F5351"/>
    <w:rsid w:val="005F57F2"/>
    <w:rsid w:val="005F66DF"/>
    <w:rsid w:val="005F67F2"/>
    <w:rsid w:val="005F7897"/>
    <w:rsid w:val="006031AA"/>
    <w:rsid w:val="006034FA"/>
    <w:rsid w:val="00603814"/>
    <w:rsid w:val="00610CB4"/>
    <w:rsid w:val="006122C4"/>
    <w:rsid w:val="00614D67"/>
    <w:rsid w:val="00615089"/>
    <w:rsid w:val="00620AFF"/>
    <w:rsid w:val="00623240"/>
    <w:rsid w:val="00625A29"/>
    <w:rsid w:val="00627CCA"/>
    <w:rsid w:val="00627E93"/>
    <w:rsid w:val="00631B52"/>
    <w:rsid w:val="0063318E"/>
    <w:rsid w:val="00633E01"/>
    <w:rsid w:val="006365F4"/>
    <w:rsid w:val="00636638"/>
    <w:rsid w:val="00642788"/>
    <w:rsid w:val="00651165"/>
    <w:rsid w:val="0065137F"/>
    <w:rsid w:val="0065448E"/>
    <w:rsid w:val="006551B7"/>
    <w:rsid w:val="00660219"/>
    <w:rsid w:val="0067155C"/>
    <w:rsid w:val="00672747"/>
    <w:rsid w:val="00673563"/>
    <w:rsid w:val="0068147B"/>
    <w:rsid w:val="00681633"/>
    <w:rsid w:val="00681868"/>
    <w:rsid w:val="006831B8"/>
    <w:rsid w:val="00683D1E"/>
    <w:rsid w:val="0068562E"/>
    <w:rsid w:val="0069028E"/>
    <w:rsid w:val="006917D2"/>
    <w:rsid w:val="006919F2"/>
    <w:rsid w:val="00695BD9"/>
    <w:rsid w:val="006965A1"/>
    <w:rsid w:val="006A2E81"/>
    <w:rsid w:val="006A68DF"/>
    <w:rsid w:val="006A6DB0"/>
    <w:rsid w:val="006A767D"/>
    <w:rsid w:val="006B137D"/>
    <w:rsid w:val="006B14AC"/>
    <w:rsid w:val="006C5982"/>
    <w:rsid w:val="006C7774"/>
    <w:rsid w:val="006C7BB5"/>
    <w:rsid w:val="006D036D"/>
    <w:rsid w:val="006D091D"/>
    <w:rsid w:val="006D1CED"/>
    <w:rsid w:val="006D1E42"/>
    <w:rsid w:val="006D3411"/>
    <w:rsid w:val="006D3D07"/>
    <w:rsid w:val="006D7E36"/>
    <w:rsid w:val="006E3895"/>
    <w:rsid w:val="006E4F03"/>
    <w:rsid w:val="006E55CB"/>
    <w:rsid w:val="006E6372"/>
    <w:rsid w:val="006F088A"/>
    <w:rsid w:val="006F0E3A"/>
    <w:rsid w:val="006F2AE9"/>
    <w:rsid w:val="006F4A43"/>
    <w:rsid w:val="006F5271"/>
    <w:rsid w:val="007005B3"/>
    <w:rsid w:val="00700A49"/>
    <w:rsid w:val="00700B59"/>
    <w:rsid w:val="00702E33"/>
    <w:rsid w:val="00705833"/>
    <w:rsid w:val="00707FA1"/>
    <w:rsid w:val="00714858"/>
    <w:rsid w:val="00715ABC"/>
    <w:rsid w:val="0072032F"/>
    <w:rsid w:val="00724642"/>
    <w:rsid w:val="00724D9D"/>
    <w:rsid w:val="00724F86"/>
    <w:rsid w:val="00727D47"/>
    <w:rsid w:val="00727FBA"/>
    <w:rsid w:val="007314FF"/>
    <w:rsid w:val="00733EEB"/>
    <w:rsid w:val="0073483F"/>
    <w:rsid w:val="007365FA"/>
    <w:rsid w:val="00742454"/>
    <w:rsid w:val="0074539E"/>
    <w:rsid w:val="007514FB"/>
    <w:rsid w:val="007525CA"/>
    <w:rsid w:val="00754489"/>
    <w:rsid w:val="00760C22"/>
    <w:rsid w:val="007657AD"/>
    <w:rsid w:val="00766FB3"/>
    <w:rsid w:val="00767250"/>
    <w:rsid w:val="0077511C"/>
    <w:rsid w:val="007765A0"/>
    <w:rsid w:val="00782741"/>
    <w:rsid w:val="00784A0C"/>
    <w:rsid w:val="00785EE6"/>
    <w:rsid w:val="00787FDC"/>
    <w:rsid w:val="00790C67"/>
    <w:rsid w:val="00791C31"/>
    <w:rsid w:val="00793451"/>
    <w:rsid w:val="00796377"/>
    <w:rsid w:val="0079756F"/>
    <w:rsid w:val="00797914"/>
    <w:rsid w:val="007A11C7"/>
    <w:rsid w:val="007A3D03"/>
    <w:rsid w:val="007B41D6"/>
    <w:rsid w:val="007B61CE"/>
    <w:rsid w:val="007B735D"/>
    <w:rsid w:val="007C175F"/>
    <w:rsid w:val="007C7727"/>
    <w:rsid w:val="007D28DC"/>
    <w:rsid w:val="007D433D"/>
    <w:rsid w:val="007E7972"/>
    <w:rsid w:val="007F0749"/>
    <w:rsid w:val="007F0F17"/>
    <w:rsid w:val="007F5111"/>
    <w:rsid w:val="007F7090"/>
    <w:rsid w:val="0080012B"/>
    <w:rsid w:val="00800613"/>
    <w:rsid w:val="00803073"/>
    <w:rsid w:val="00804FBC"/>
    <w:rsid w:val="008056DD"/>
    <w:rsid w:val="00805A4A"/>
    <w:rsid w:val="00807BAC"/>
    <w:rsid w:val="00811A50"/>
    <w:rsid w:val="008120CB"/>
    <w:rsid w:val="0081345F"/>
    <w:rsid w:val="00817DB0"/>
    <w:rsid w:val="00817E81"/>
    <w:rsid w:val="00821387"/>
    <w:rsid w:val="00821CDC"/>
    <w:rsid w:val="0082208C"/>
    <w:rsid w:val="00822369"/>
    <w:rsid w:val="0082389F"/>
    <w:rsid w:val="00825460"/>
    <w:rsid w:val="00825E95"/>
    <w:rsid w:val="00825EF0"/>
    <w:rsid w:val="008273C7"/>
    <w:rsid w:val="00835E82"/>
    <w:rsid w:val="008400AD"/>
    <w:rsid w:val="0084017B"/>
    <w:rsid w:val="00840C4A"/>
    <w:rsid w:val="0084226C"/>
    <w:rsid w:val="00842503"/>
    <w:rsid w:val="00847EAA"/>
    <w:rsid w:val="008515CA"/>
    <w:rsid w:val="00854270"/>
    <w:rsid w:val="00863039"/>
    <w:rsid w:val="008648BE"/>
    <w:rsid w:val="00864C7C"/>
    <w:rsid w:val="00871247"/>
    <w:rsid w:val="00872115"/>
    <w:rsid w:val="008723E9"/>
    <w:rsid w:val="00873B61"/>
    <w:rsid w:val="008740CB"/>
    <w:rsid w:val="008765DB"/>
    <w:rsid w:val="00877DBB"/>
    <w:rsid w:val="00880526"/>
    <w:rsid w:val="0088597D"/>
    <w:rsid w:val="00890B28"/>
    <w:rsid w:val="00892B94"/>
    <w:rsid w:val="008953FC"/>
    <w:rsid w:val="008963DB"/>
    <w:rsid w:val="00896855"/>
    <w:rsid w:val="00897661"/>
    <w:rsid w:val="008A29A9"/>
    <w:rsid w:val="008A3DBC"/>
    <w:rsid w:val="008A493D"/>
    <w:rsid w:val="008A519F"/>
    <w:rsid w:val="008A5B8A"/>
    <w:rsid w:val="008A7F05"/>
    <w:rsid w:val="008B088A"/>
    <w:rsid w:val="008B1B0E"/>
    <w:rsid w:val="008B2720"/>
    <w:rsid w:val="008B6F22"/>
    <w:rsid w:val="008B7A47"/>
    <w:rsid w:val="008C03D2"/>
    <w:rsid w:val="008C0C05"/>
    <w:rsid w:val="008C1242"/>
    <w:rsid w:val="008C2EB0"/>
    <w:rsid w:val="008D6ADB"/>
    <w:rsid w:val="008E119C"/>
    <w:rsid w:val="008E12BF"/>
    <w:rsid w:val="008E1E66"/>
    <w:rsid w:val="008E2536"/>
    <w:rsid w:val="008E56FA"/>
    <w:rsid w:val="008E5792"/>
    <w:rsid w:val="00900204"/>
    <w:rsid w:val="00901DF6"/>
    <w:rsid w:val="00902EA9"/>
    <w:rsid w:val="00907114"/>
    <w:rsid w:val="00907C66"/>
    <w:rsid w:val="00907DFF"/>
    <w:rsid w:val="009118FA"/>
    <w:rsid w:val="00912FAA"/>
    <w:rsid w:val="0091549E"/>
    <w:rsid w:val="00920199"/>
    <w:rsid w:val="00920D65"/>
    <w:rsid w:val="00924157"/>
    <w:rsid w:val="00931452"/>
    <w:rsid w:val="00932138"/>
    <w:rsid w:val="00932549"/>
    <w:rsid w:val="009358D9"/>
    <w:rsid w:val="00935CE8"/>
    <w:rsid w:val="00936559"/>
    <w:rsid w:val="00937DD1"/>
    <w:rsid w:val="00940F57"/>
    <w:rsid w:val="00944D9F"/>
    <w:rsid w:val="00945966"/>
    <w:rsid w:val="00946CAF"/>
    <w:rsid w:val="0095204F"/>
    <w:rsid w:val="00952510"/>
    <w:rsid w:val="009529CC"/>
    <w:rsid w:val="00953A95"/>
    <w:rsid w:val="0095438F"/>
    <w:rsid w:val="00954A07"/>
    <w:rsid w:val="00954BE0"/>
    <w:rsid w:val="009553F9"/>
    <w:rsid w:val="00955878"/>
    <w:rsid w:val="00956188"/>
    <w:rsid w:val="00956F0C"/>
    <w:rsid w:val="009579CE"/>
    <w:rsid w:val="00960263"/>
    <w:rsid w:val="0096519C"/>
    <w:rsid w:val="00966651"/>
    <w:rsid w:val="00970EFA"/>
    <w:rsid w:val="00974B90"/>
    <w:rsid w:val="0098407D"/>
    <w:rsid w:val="0098414D"/>
    <w:rsid w:val="00984971"/>
    <w:rsid w:val="00991438"/>
    <w:rsid w:val="009A0316"/>
    <w:rsid w:val="009A24B2"/>
    <w:rsid w:val="009A3184"/>
    <w:rsid w:val="009A4182"/>
    <w:rsid w:val="009B0452"/>
    <w:rsid w:val="009B09F9"/>
    <w:rsid w:val="009B0A38"/>
    <w:rsid w:val="009B5C92"/>
    <w:rsid w:val="009B78E4"/>
    <w:rsid w:val="009B7CB5"/>
    <w:rsid w:val="009C0DC6"/>
    <w:rsid w:val="009C1085"/>
    <w:rsid w:val="009C1827"/>
    <w:rsid w:val="009C1AF0"/>
    <w:rsid w:val="009C46D7"/>
    <w:rsid w:val="009C54F8"/>
    <w:rsid w:val="009D10D8"/>
    <w:rsid w:val="009D2727"/>
    <w:rsid w:val="009D2A42"/>
    <w:rsid w:val="009D2BC6"/>
    <w:rsid w:val="009D2E73"/>
    <w:rsid w:val="009D3362"/>
    <w:rsid w:val="009D4E2F"/>
    <w:rsid w:val="009D5E5C"/>
    <w:rsid w:val="009D7599"/>
    <w:rsid w:val="009D7679"/>
    <w:rsid w:val="009E22E9"/>
    <w:rsid w:val="009E67F0"/>
    <w:rsid w:val="009F44EC"/>
    <w:rsid w:val="009F5F8E"/>
    <w:rsid w:val="00A03C34"/>
    <w:rsid w:val="00A05FB8"/>
    <w:rsid w:val="00A06841"/>
    <w:rsid w:val="00A06F2D"/>
    <w:rsid w:val="00A1197E"/>
    <w:rsid w:val="00A1388B"/>
    <w:rsid w:val="00A16E8B"/>
    <w:rsid w:val="00A201D5"/>
    <w:rsid w:val="00A23832"/>
    <w:rsid w:val="00A33F3B"/>
    <w:rsid w:val="00A3401F"/>
    <w:rsid w:val="00A343A2"/>
    <w:rsid w:val="00A34B62"/>
    <w:rsid w:val="00A40783"/>
    <w:rsid w:val="00A417DE"/>
    <w:rsid w:val="00A47401"/>
    <w:rsid w:val="00A5196B"/>
    <w:rsid w:val="00A52385"/>
    <w:rsid w:val="00A53F5D"/>
    <w:rsid w:val="00A545A4"/>
    <w:rsid w:val="00A54FCC"/>
    <w:rsid w:val="00A55CAA"/>
    <w:rsid w:val="00A57633"/>
    <w:rsid w:val="00A62600"/>
    <w:rsid w:val="00A62FA9"/>
    <w:rsid w:val="00A63972"/>
    <w:rsid w:val="00A668A8"/>
    <w:rsid w:val="00A66C55"/>
    <w:rsid w:val="00A719CF"/>
    <w:rsid w:val="00A77FF1"/>
    <w:rsid w:val="00A87877"/>
    <w:rsid w:val="00A90844"/>
    <w:rsid w:val="00A920BD"/>
    <w:rsid w:val="00A93536"/>
    <w:rsid w:val="00A93E45"/>
    <w:rsid w:val="00A960E9"/>
    <w:rsid w:val="00AA062D"/>
    <w:rsid w:val="00AA0F85"/>
    <w:rsid w:val="00AA5ED0"/>
    <w:rsid w:val="00AA61F5"/>
    <w:rsid w:val="00AA7A69"/>
    <w:rsid w:val="00AB1313"/>
    <w:rsid w:val="00AB2BCB"/>
    <w:rsid w:val="00AB3809"/>
    <w:rsid w:val="00AB4AEA"/>
    <w:rsid w:val="00AB5337"/>
    <w:rsid w:val="00AB6C4F"/>
    <w:rsid w:val="00AB7273"/>
    <w:rsid w:val="00AC604C"/>
    <w:rsid w:val="00AD3D4D"/>
    <w:rsid w:val="00AD3F8D"/>
    <w:rsid w:val="00AD70DF"/>
    <w:rsid w:val="00AE091D"/>
    <w:rsid w:val="00AE1938"/>
    <w:rsid w:val="00AE1C06"/>
    <w:rsid w:val="00AF0E67"/>
    <w:rsid w:val="00AF2543"/>
    <w:rsid w:val="00AF5375"/>
    <w:rsid w:val="00AF5B30"/>
    <w:rsid w:val="00B0075D"/>
    <w:rsid w:val="00B01211"/>
    <w:rsid w:val="00B031AF"/>
    <w:rsid w:val="00B03254"/>
    <w:rsid w:val="00B0338A"/>
    <w:rsid w:val="00B03CBD"/>
    <w:rsid w:val="00B05334"/>
    <w:rsid w:val="00B06AC0"/>
    <w:rsid w:val="00B10384"/>
    <w:rsid w:val="00B1048D"/>
    <w:rsid w:val="00B105C0"/>
    <w:rsid w:val="00B1331E"/>
    <w:rsid w:val="00B15F4B"/>
    <w:rsid w:val="00B16CE4"/>
    <w:rsid w:val="00B23952"/>
    <w:rsid w:val="00B256D8"/>
    <w:rsid w:val="00B25C28"/>
    <w:rsid w:val="00B264C6"/>
    <w:rsid w:val="00B26D2D"/>
    <w:rsid w:val="00B31FE9"/>
    <w:rsid w:val="00B33950"/>
    <w:rsid w:val="00B35BFE"/>
    <w:rsid w:val="00B3753F"/>
    <w:rsid w:val="00B41FBF"/>
    <w:rsid w:val="00B4328D"/>
    <w:rsid w:val="00B434B0"/>
    <w:rsid w:val="00B4486E"/>
    <w:rsid w:val="00B50E83"/>
    <w:rsid w:val="00B51A5F"/>
    <w:rsid w:val="00B558B4"/>
    <w:rsid w:val="00B56E06"/>
    <w:rsid w:val="00B57AA7"/>
    <w:rsid w:val="00B57E8B"/>
    <w:rsid w:val="00B71BD9"/>
    <w:rsid w:val="00B723CA"/>
    <w:rsid w:val="00B740BF"/>
    <w:rsid w:val="00B74A06"/>
    <w:rsid w:val="00B77987"/>
    <w:rsid w:val="00B800DC"/>
    <w:rsid w:val="00B822CE"/>
    <w:rsid w:val="00B8748C"/>
    <w:rsid w:val="00B903A0"/>
    <w:rsid w:val="00B92994"/>
    <w:rsid w:val="00B94722"/>
    <w:rsid w:val="00BA0281"/>
    <w:rsid w:val="00BA17B3"/>
    <w:rsid w:val="00BA60A8"/>
    <w:rsid w:val="00BB01F4"/>
    <w:rsid w:val="00BB0AE2"/>
    <w:rsid w:val="00BB18A1"/>
    <w:rsid w:val="00BB505D"/>
    <w:rsid w:val="00BB5A3E"/>
    <w:rsid w:val="00BB6291"/>
    <w:rsid w:val="00BB77CB"/>
    <w:rsid w:val="00BC04F8"/>
    <w:rsid w:val="00BC13A9"/>
    <w:rsid w:val="00BC23B3"/>
    <w:rsid w:val="00BC3EEB"/>
    <w:rsid w:val="00BC48FE"/>
    <w:rsid w:val="00BD0FB6"/>
    <w:rsid w:val="00BD4A9B"/>
    <w:rsid w:val="00BD5096"/>
    <w:rsid w:val="00BD509C"/>
    <w:rsid w:val="00BD7716"/>
    <w:rsid w:val="00BE0882"/>
    <w:rsid w:val="00BE30E0"/>
    <w:rsid w:val="00BE4194"/>
    <w:rsid w:val="00BF3106"/>
    <w:rsid w:val="00BF4C83"/>
    <w:rsid w:val="00BF70F2"/>
    <w:rsid w:val="00C0061F"/>
    <w:rsid w:val="00C0124B"/>
    <w:rsid w:val="00C02824"/>
    <w:rsid w:val="00C06F53"/>
    <w:rsid w:val="00C1009C"/>
    <w:rsid w:val="00C12314"/>
    <w:rsid w:val="00C12626"/>
    <w:rsid w:val="00C130D6"/>
    <w:rsid w:val="00C13A5A"/>
    <w:rsid w:val="00C20B9A"/>
    <w:rsid w:val="00C25C3E"/>
    <w:rsid w:val="00C319D1"/>
    <w:rsid w:val="00C35472"/>
    <w:rsid w:val="00C37B02"/>
    <w:rsid w:val="00C429CD"/>
    <w:rsid w:val="00C43488"/>
    <w:rsid w:val="00C43A33"/>
    <w:rsid w:val="00C52AF9"/>
    <w:rsid w:val="00C55802"/>
    <w:rsid w:val="00C5612D"/>
    <w:rsid w:val="00C61A49"/>
    <w:rsid w:val="00C65200"/>
    <w:rsid w:val="00C66D9F"/>
    <w:rsid w:val="00C71EBE"/>
    <w:rsid w:val="00C73D13"/>
    <w:rsid w:val="00C770A6"/>
    <w:rsid w:val="00C778CB"/>
    <w:rsid w:val="00C807BF"/>
    <w:rsid w:val="00C81D82"/>
    <w:rsid w:val="00C81F5E"/>
    <w:rsid w:val="00C84B2A"/>
    <w:rsid w:val="00C86312"/>
    <w:rsid w:val="00C86576"/>
    <w:rsid w:val="00C86CFB"/>
    <w:rsid w:val="00C91DAB"/>
    <w:rsid w:val="00C921B3"/>
    <w:rsid w:val="00C927D6"/>
    <w:rsid w:val="00C93FDA"/>
    <w:rsid w:val="00C951C6"/>
    <w:rsid w:val="00C95AD1"/>
    <w:rsid w:val="00C95AFB"/>
    <w:rsid w:val="00CA034E"/>
    <w:rsid w:val="00CA191C"/>
    <w:rsid w:val="00CA34E8"/>
    <w:rsid w:val="00CA3AC3"/>
    <w:rsid w:val="00CA4042"/>
    <w:rsid w:val="00CA546D"/>
    <w:rsid w:val="00CA5747"/>
    <w:rsid w:val="00CA5995"/>
    <w:rsid w:val="00CB3E84"/>
    <w:rsid w:val="00CB509D"/>
    <w:rsid w:val="00CB73B8"/>
    <w:rsid w:val="00CB7C4F"/>
    <w:rsid w:val="00CC05C9"/>
    <w:rsid w:val="00CC1B4E"/>
    <w:rsid w:val="00CC4E22"/>
    <w:rsid w:val="00CC7EEB"/>
    <w:rsid w:val="00CD3C60"/>
    <w:rsid w:val="00CD49F2"/>
    <w:rsid w:val="00CE1AF4"/>
    <w:rsid w:val="00CE36C7"/>
    <w:rsid w:val="00D002D6"/>
    <w:rsid w:val="00D03FDD"/>
    <w:rsid w:val="00D0450C"/>
    <w:rsid w:val="00D1228E"/>
    <w:rsid w:val="00D134B3"/>
    <w:rsid w:val="00D2179E"/>
    <w:rsid w:val="00D223A6"/>
    <w:rsid w:val="00D23140"/>
    <w:rsid w:val="00D2340C"/>
    <w:rsid w:val="00D236D2"/>
    <w:rsid w:val="00D23796"/>
    <w:rsid w:val="00D27467"/>
    <w:rsid w:val="00D34264"/>
    <w:rsid w:val="00D3762E"/>
    <w:rsid w:val="00D41463"/>
    <w:rsid w:val="00D422A2"/>
    <w:rsid w:val="00D43110"/>
    <w:rsid w:val="00D432DA"/>
    <w:rsid w:val="00D4455E"/>
    <w:rsid w:val="00D44CF0"/>
    <w:rsid w:val="00D47260"/>
    <w:rsid w:val="00D52119"/>
    <w:rsid w:val="00D52AE3"/>
    <w:rsid w:val="00D5306E"/>
    <w:rsid w:val="00D536BA"/>
    <w:rsid w:val="00D62554"/>
    <w:rsid w:val="00D63FD4"/>
    <w:rsid w:val="00D64021"/>
    <w:rsid w:val="00D6587F"/>
    <w:rsid w:val="00D66B0C"/>
    <w:rsid w:val="00D72235"/>
    <w:rsid w:val="00D74053"/>
    <w:rsid w:val="00D7751B"/>
    <w:rsid w:val="00D776DA"/>
    <w:rsid w:val="00D80D55"/>
    <w:rsid w:val="00D8331F"/>
    <w:rsid w:val="00D84BE6"/>
    <w:rsid w:val="00D862DA"/>
    <w:rsid w:val="00D866FB"/>
    <w:rsid w:val="00D90245"/>
    <w:rsid w:val="00D903EB"/>
    <w:rsid w:val="00D908D8"/>
    <w:rsid w:val="00D90B65"/>
    <w:rsid w:val="00DA1896"/>
    <w:rsid w:val="00DA2021"/>
    <w:rsid w:val="00DA3CEA"/>
    <w:rsid w:val="00DA6AEB"/>
    <w:rsid w:val="00DA721F"/>
    <w:rsid w:val="00DA7AE3"/>
    <w:rsid w:val="00DB1C64"/>
    <w:rsid w:val="00DB40B5"/>
    <w:rsid w:val="00DB4407"/>
    <w:rsid w:val="00DB492F"/>
    <w:rsid w:val="00DB4A27"/>
    <w:rsid w:val="00DB5836"/>
    <w:rsid w:val="00DB58FE"/>
    <w:rsid w:val="00DB6633"/>
    <w:rsid w:val="00DB676A"/>
    <w:rsid w:val="00DC438C"/>
    <w:rsid w:val="00DC43FA"/>
    <w:rsid w:val="00DC5A1F"/>
    <w:rsid w:val="00DD00D8"/>
    <w:rsid w:val="00DD14C6"/>
    <w:rsid w:val="00DD37DC"/>
    <w:rsid w:val="00DD3E49"/>
    <w:rsid w:val="00DD4764"/>
    <w:rsid w:val="00DD5FED"/>
    <w:rsid w:val="00DD7775"/>
    <w:rsid w:val="00DD7A20"/>
    <w:rsid w:val="00DE04CC"/>
    <w:rsid w:val="00DE0AB9"/>
    <w:rsid w:val="00DE10DC"/>
    <w:rsid w:val="00DE559E"/>
    <w:rsid w:val="00DE7C59"/>
    <w:rsid w:val="00DE7F9C"/>
    <w:rsid w:val="00DF18CF"/>
    <w:rsid w:val="00DF35DD"/>
    <w:rsid w:val="00DF3C5B"/>
    <w:rsid w:val="00DF3C87"/>
    <w:rsid w:val="00DF3CA1"/>
    <w:rsid w:val="00DF69DA"/>
    <w:rsid w:val="00E007FB"/>
    <w:rsid w:val="00E01EBB"/>
    <w:rsid w:val="00E05DAC"/>
    <w:rsid w:val="00E079C0"/>
    <w:rsid w:val="00E115E0"/>
    <w:rsid w:val="00E11A24"/>
    <w:rsid w:val="00E12624"/>
    <w:rsid w:val="00E13DA9"/>
    <w:rsid w:val="00E14292"/>
    <w:rsid w:val="00E147A3"/>
    <w:rsid w:val="00E155C4"/>
    <w:rsid w:val="00E21FD5"/>
    <w:rsid w:val="00E240DE"/>
    <w:rsid w:val="00E31058"/>
    <w:rsid w:val="00E314F7"/>
    <w:rsid w:val="00E32947"/>
    <w:rsid w:val="00E3572C"/>
    <w:rsid w:val="00E3740F"/>
    <w:rsid w:val="00E4006D"/>
    <w:rsid w:val="00E41F4E"/>
    <w:rsid w:val="00E446B6"/>
    <w:rsid w:val="00E45716"/>
    <w:rsid w:val="00E4591A"/>
    <w:rsid w:val="00E50ED6"/>
    <w:rsid w:val="00E51718"/>
    <w:rsid w:val="00E51E2E"/>
    <w:rsid w:val="00E52A9D"/>
    <w:rsid w:val="00E552B8"/>
    <w:rsid w:val="00E560AB"/>
    <w:rsid w:val="00E5641F"/>
    <w:rsid w:val="00E564E9"/>
    <w:rsid w:val="00E57231"/>
    <w:rsid w:val="00E6225B"/>
    <w:rsid w:val="00E653EE"/>
    <w:rsid w:val="00E65C3F"/>
    <w:rsid w:val="00E764DF"/>
    <w:rsid w:val="00E7701A"/>
    <w:rsid w:val="00E80E74"/>
    <w:rsid w:val="00E819BA"/>
    <w:rsid w:val="00E82886"/>
    <w:rsid w:val="00E829A9"/>
    <w:rsid w:val="00E82A30"/>
    <w:rsid w:val="00E83F7C"/>
    <w:rsid w:val="00E8435D"/>
    <w:rsid w:val="00E844C1"/>
    <w:rsid w:val="00E8676D"/>
    <w:rsid w:val="00E906B3"/>
    <w:rsid w:val="00E90A26"/>
    <w:rsid w:val="00E91183"/>
    <w:rsid w:val="00E914CB"/>
    <w:rsid w:val="00E918F6"/>
    <w:rsid w:val="00E92033"/>
    <w:rsid w:val="00E93819"/>
    <w:rsid w:val="00E9396A"/>
    <w:rsid w:val="00E95488"/>
    <w:rsid w:val="00E97871"/>
    <w:rsid w:val="00EA013E"/>
    <w:rsid w:val="00EA2D49"/>
    <w:rsid w:val="00EA4398"/>
    <w:rsid w:val="00EA5AF3"/>
    <w:rsid w:val="00EA6FA8"/>
    <w:rsid w:val="00EB04DB"/>
    <w:rsid w:val="00EB2B5A"/>
    <w:rsid w:val="00EB4B28"/>
    <w:rsid w:val="00EB6544"/>
    <w:rsid w:val="00EC0934"/>
    <w:rsid w:val="00EC1790"/>
    <w:rsid w:val="00EC1D9C"/>
    <w:rsid w:val="00EC6930"/>
    <w:rsid w:val="00EC6B57"/>
    <w:rsid w:val="00ED0F87"/>
    <w:rsid w:val="00ED23B6"/>
    <w:rsid w:val="00ED481E"/>
    <w:rsid w:val="00ED4B3E"/>
    <w:rsid w:val="00ED6246"/>
    <w:rsid w:val="00ED7226"/>
    <w:rsid w:val="00ED7C31"/>
    <w:rsid w:val="00EE19CB"/>
    <w:rsid w:val="00EE1CE9"/>
    <w:rsid w:val="00EE26DE"/>
    <w:rsid w:val="00EE724D"/>
    <w:rsid w:val="00EE72DA"/>
    <w:rsid w:val="00EE7553"/>
    <w:rsid w:val="00EF4124"/>
    <w:rsid w:val="00EF42C9"/>
    <w:rsid w:val="00EF46C3"/>
    <w:rsid w:val="00EF487D"/>
    <w:rsid w:val="00EF69FE"/>
    <w:rsid w:val="00EF78DF"/>
    <w:rsid w:val="00EF7B0C"/>
    <w:rsid w:val="00F024BE"/>
    <w:rsid w:val="00F04990"/>
    <w:rsid w:val="00F05EC4"/>
    <w:rsid w:val="00F10907"/>
    <w:rsid w:val="00F1157C"/>
    <w:rsid w:val="00F1301C"/>
    <w:rsid w:val="00F14951"/>
    <w:rsid w:val="00F166CD"/>
    <w:rsid w:val="00F25410"/>
    <w:rsid w:val="00F27F08"/>
    <w:rsid w:val="00F336AD"/>
    <w:rsid w:val="00F33D07"/>
    <w:rsid w:val="00F34C79"/>
    <w:rsid w:val="00F3514B"/>
    <w:rsid w:val="00F453DF"/>
    <w:rsid w:val="00F45FD7"/>
    <w:rsid w:val="00F50A04"/>
    <w:rsid w:val="00F60A23"/>
    <w:rsid w:val="00F60CA8"/>
    <w:rsid w:val="00F62A12"/>
    <w:rsid w:val="00F630B4"/>
    <w:rsid w:val="00F636CD"/>
    <w:rsid w:val="00F63D10"/>
    <w:rsid w:val="00F644EA"/>
    <w:rsid w:val="00F67551"/>
    <w:rsid w:val="00F71A0A"/>
    <w:rsid w:val="00F73BC9"/>
    <w:rsid w:val="00F7526E"/>
    <w:rsid w:val="00F76325"/>
    <w:rsid w:val="00F7647E"/>
    <w:rsid w:val="00F76FE0"/>
    <w:rsid w:val="00F776C5"/>
    <w:rsid w:val="00F809B8"/>
    <w:rsid w:val="00F834E3"/>
    <w:rsid w:val="00F837F6"/>
    <w:rsid w:val="00F83C7E"/>
    <w:rsid w:val="00F8685E"/>
    <w:rsid w:val="00F869A8"/>
    <w:rsid w:val="00F90D8D"/>
    <w:rsid w:val="00F94B68"/>
    <w:rsid w:val="00F95808"/>
    <w:rsid w:val="00F97331"/>
    <w:rsid w:val="00F977F3"/>
    <w:rsid w:val="00FA0756"/>
    <w:rsid w:val="00FA1E03"/>
    <w:rsid w:val="00FA2B7A"/>
    <w:rsid w:val="00FA2E9A"/>
    <w:rsid w:val="00FB3190"/>
    <w:rsid w:val="00FB32A0"/>
    <w:rsid w:val="00FC0B57"/>
    <w:rsid w:val="00FC19BF"/>
    <w:rsid w:val="00FC3579"/>
    <w:rsid w:val="00FC3F5F"/>
    <w:rsid w:val="00FC5296"/>
    <w:rsid w:val="00FC73F0"/>
    <w:rsid w:val="00FD0953"/>
    <w:rsid w:val="00FD19B5"/>
    <w:rsid w:val="00FD2D5C"/>
    <w:rsid w:val="00FD470F"/>
    <w:rsid w:val="00FE67B4"/>
    <w:rsid w:val="00FF0CB3"/>
    <w:rsid w:val="00FF0FAF"/>
    <w:rsid w:val="00FF1754"/>
    <w:rsid w:val="00FF1FA5"/>
    <w:rsid w:val="00FF2C8B"/>
    <w:rsid w:val="00FF2D1D"/>
    <w:rsid w:val="00FF4A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EE6956"/>
  <w15:docId w15:val="{360D522C-2DFC-4709-BFC1-1EDD012D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23CF8"/>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iPriority w:val="99"/>
    <w:unhideWhenUsed/>
    <w:rsid w:val="00955878"/>
    <w:pPr>
      <w:tabs>
        <w:tab w:val="center" w:pos="4536"/>
        <w:tab w:val="right" w:pos="9072"/>
      </w:tabs>
    </w:pPr>
  </w:style>
  <w:style w:type="character" w:customStyle="1" w:styleId="lfejChar">
    <w:name w:val="Élőfej Char"/>
    <w:basedOn w:val="Bekezdsalapbettpusa"/>
    <w:link w:val="lfej"/>
    <w:uiPriority w:val="99"/>
    <w:rsid w:val="00955878"/>
    <w:rPr>
      <w:rFonts w:ascii="Times New Roman" w:eastAsia="Times New Roman" w:hAnsi="Times New Roman" w:cs="Times New Roman"/>
      <w:sz w:val="24"/>
      <w:szCs w:val="24"/>
      <w:lang w:eastAsia="hu-HU"/>
    </w:rPr>
  </w:style>
  <w:style w:type="paragraph" w:styleId="llb">
    <w:name w:val="footer"/>
    <w:aliases w:val="NCS footer"/>
    <w:basedOn w:val="Norml"/>
    <w:link w:val="llbChar"/>
    <w:uiPriority w:val="99"/>
    <w:unhideWhenUsed/>
    <w:rsid w:val="00955878"/>
    <w:pPr>
      <w:tabs>
        <w:tab w:val="center" w:pos="4536"/>
        <w:tab w:val="right" w:pos="9072"/>
      </w:tabs>
    </w:pPr>
  </w:style>
  <w:style w:type="character" w:customStyle="1" w:styleId="llbChar">
    <w:name w:val="Élőláb Char"/>
    <w:aliases w:val="NCS footer Char"/>
    <w:basedOn w:val="Bekezdsalapbettpusa"/>
    <w:link w:val="llb"/>
    <w:uiPriority w:val="99"/>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Char1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rsid w:val="003C0429"/>
    <w:rPr>
      <w:rFonts w:ascii="Consolas" w:eastAsia="Calibri" w:hAnsi="Consolas" w:cs="Times New Roman"/>
      <w:sz w:val="21"/>
      <w:szCs w:val="21"/>
    </w:rPr>
  </w:style>
  <w:style w:type="paragraph" w:styleId="Csakszveg">
    <w:name w:val="Plain Text"/>
    <w:basedOn w:val="Norml"/>
    <w:link w:val="CsakszvegChar"/>
    <w:uiPriority w:val="99"/>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
    <w:basedOn w:val="Bekezdsalapbettpusa"/>
    <w:uiPriority w:val="99"/>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 w:type="paragraph" w:customStyle="1" w:styleId="Style14">
    <w:name w:val="Style14"/>
    <w:basedOn w:val="Norml"/>
    <w:rsid w:val="00631B52"/>
    <w:pPr>
      <w:widowControl w:val="0"/>
      <w:suppressAutoHyphens/>
    </w:pPr>
    <w:rPr>
      <w:rFonts w:ascii="Calibri" w:hAnsi="Calibri"/>
      <w:sz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
    <w:locked/>
    <w:rsid w:val="00631B52"/>
    <w:rPr>
      <w:rFonts w:ascii="Calibri" w:eastAsia="Calibri" w:hAnsi="Calibri" w:cs="Calibri"/>
      <w:sz w:val="18"/>
      <w:szCs w:val="18"/>
    </w:rPr>
  </w:style>
  <w:style w:type="paragraph" w:customStyle="1" w:styleId="DefinitionTerm">
    <w:name w:val="Definition Term"/>
    <w:basedOn w:val="Norml"/>
    <w:next w:val="Norml"/>
    <w:uiPriority w:val="99"/>
    <w:rsid w:val="00631B52"/>
    <w:pPr>
      <w:jc w:val="both"/>
    </w:pPr>
    <w:rPr>
      <w:szCs w:val="20"/>
    </w:rPr>
  </w:style>
  <w:style w:type="character" w:styleId="Mrltotthiperhivatkozs">
    <w:name w:val="FollowedHyperlink"/>
    <w:basedOn w:val="Bekezdsalapbettpusa"/>
    <w:uiPriority w:val="99"/>
    <w:semiHidden/>
    <w:unhideWhenUsed/>
    <w:rsid w:val="00CD3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3096">
      <w:bodyDiv w:val="1"/>
      <w:marLeft w:val="0"/>
      <w:marRight w:val="0"/>
      <w:marTop w:val="0"/>
      <w:marBottom w:val="0"/>
      <w:divBdr>
        <w:top w:val="none" w:sz="0" w:space="0" w:color="auto"/>
        <w:left w:val="none" w:sz="0" w:space="0" w:color="auto"/>
        <w:bottom w:val="none" w:sz="0" w:space="0" w:color="auto"/>
        <w:right w:val="none" w:sz="0" w:space="0" w:color="auto"/>
      </w:divBdr>
    </w:div>
    <w:div w:id="136149932">
      <w:bodyDiv w:val="1"/>
      <w:marLeft w:val="0"/>
      <w:marRight w:val="0"/>
      <w:marTop w:val="0"/>
      <w:marBottom w:val="0"/>
      <w:divBdr>
        <w:top w:val="none" w:sz="0" w:space="0" w:color="auto"/>
        <w:left w:val="none" w:sz="0" w:space="0" w:color="auto"/>
        <w:bottom w:val="none" w:sz="0" w:space="0" w:color="auto"/>
        <w:right w:val="none" w:sz="0" w:space="0" w:color="auto"/>
      </w:divBdr>
    </w:div>
    <w:div w:id="241449044">
      <w:bodyDiv w:val="1"/>
      <w:marLeft w:val="0"/>
      <w:marRight w:val="0"/>
      <w:marTop w:val="0"/>
      <w:marBottom w:val="0"/>
      <w:divBdr>
        <w:top w:val="none" w:sz="0" w:space="0" w:color="auto"/>
        <w:left w:val="none" w:sz="0" w:space="0" w:color="auto"/>
        <w:bottom w:val="none" w:sz="0" w:space="0" w:color="auto"/>
        <w:right w:val="none" w:sz="0" w:space="0" w:color="auto"/>
      </w:divBdr>
    </w:div>
    <w:div w:id="291138519">
      <w:bodyDiv w:val="1"/>
      <w:marLeft w:val="0"/>
      <w:marRight w:val="0"/>
      <w:marTop w:val="0"/>
      <w:marBottom w:val="0"/>
      <w:divBdr>
        <w:top w:val="none" w:sz="0" w:space="0" w:color="auto"/>
        <w:left w:val="none" w:sz="0" w:space="0" w:color="auto"/>
        <w:bottom w:val="none" w:sz="0" w:space="0" w:color="auto"/>
        <w:right w:val="none" w:sz="0" w:space="0" w:color="auto"/>
      </w:divBdr>
    </w:div>
    <w:div w:id="309557121">
      <w:bodyDiv w:val="1"/>
      <w:marLeft w:val="0"/>
      <w:marRight w:val="0"/>
      <w:marTop w:val="0"/>
      <w:marBottom w:val="0"/>
      <w:divBdr>
        <w:top w:val="none" w:sz="0" w:space="0" w:color="auto"/>
        <w:left w:val="none" w:sz="0" w:space="0" w:color="auto"/>
        <w:bottom w:val="none" w:sz="0" w:space="0" w:color="auto"/>
        <w:right w:val="none" w:sz="0" w:space="0" w:color="auto"/>
      </w:divBdr>
    </w:div>
    <w:div w:id="861432175">
      <w:bodyDiv w:val="1"/>
      <w:marLeft w:val="0"/>
      <w:marRight w:val="0"/>
      <w:marTop w:val="0"/>
      <w:marBottom w:val="0"/>
      <w:divBdr>
        <w:top w:val="none" w:sz="0" w:space="0" w:color="auto"/>
        <w:left w:val="none" w:sz="0" w:space="0" w:color="auto"/>
        <w:bottom w:val="none" w:sz="0" w:space="0" w:color="auto"/>
        <w:right w:val="none" w:sz="0" w:space="0" w:color="auto"/>
      </w:divBdr>
    </w:div>
    <w:div w:id="974144790">
      <w:bodyDiv w:val="1"/>
      <w:marLeft w:val="0"/>
      <w:marRight w:val="0"/>
      <w:marTop w:val="0"/>
      <w:marBottom w:val="0"/>
      <w:divBdr>
        <w:top w:val="none" w:sz="0" w:space="0" w:color="auto"/>
        <w:left w:val="none" w:sz="0" w:space="0" w:color="auto"/>
        <w:bottom w:val="none" w:sz="0" w:space="0" w:color="auto"/>
        <w:right w:val="none" w:sz="0" w:space="0" w:color="auto"/>
      </w:divBdr>
    </w:div>
    <w:div w:id="1123428134">
      <w:bodyDiv w:val="1"/>
      <w:marLeft w:val="0"/>
      <w:marRight w:val="0"/>
      <w:marTop w:val="0"/>
      <w:marBottom w:val="0"/>
      <w:divBdr>
        <w:top w:val="none" w:sz="0" w:space="0" w:color="auto"/>
        <w:left w:val="none" w:sz="0" w:space="0" w:color="auto"/>
        <w:bottom w:val="none" w:sz="0" w:space="0" w:color="auto"/>
        <w:right w:val="none" w:sz="0" w:space="0" w:color="auto"/>
      </w:divBdr>
    </w:div>
    <w:div w:id="1128007379">
      <w:bodyDiv w:val="1"/>
      <w:marLeft w:val="0"/>
      <w:marRight w:val="0"/>
      <w:marTop w:val="0"/>
      <w:marBottom w:val="0"/>
      <w:divBdr>
        <w:top w:val="none" w:sz="0" w:space="0" w:color="auto"/>
        <w:left w:val="none" w:sz="0" w:space="0" w:color="auto"/>
        <w:bottom w:val="none" w:sz="0" w:space="0" w:color="auto"/>
        <w:right w:val="none" w:sz="0" w:space="0" w:color="auto"/>
      </w:divBdr>
    </w:div>
    <w:div w:id="1545363317">
      <w:bodyDiv w:val="1"/>
      <w:marLeft w:val="0"/>
      <w:marRight w:val="0"/>
      <w:marTop w:val="0"/>
      <w:marBottom w:val="0"/>
      <w:divBdr>
        <w:top w:val="none" w:sz="0" w:space="0" w:color="auto"/>
        <w:left w:val="none" w:sz="0" w:space="0" w:color="auto"/>
        <w:bottom w:val="none" w:sz="0" w:space="0" w:color="auto"/>
        <w:right w:val="none" w:sz="0" w:space="0" w:color="auto"/>
      </w:divBdr>
    </w:div>
    <w:div w:id="1635017315">
      <w:bodyDiv w:val="1"/>
      <w:marLeft w:val="0"/>
      <w:marRight w:val="0"/>
      <w:marTop w:val="0"/>
      <w:marBottom w:val="0"/>
      <w:divBdr>
        <w:top w:val="none" w:sz="0" w:space="0" w:color="auto"/>
        <w:left w:val="none" w:sz="0" w:space="0" w:color="auto"/>
        <w:bottom w:val="none" w:sz="0" w:space="0" w:color="auto"/>
        <w:right w:val="none" w:sz="0" w:space="0" w:color="auto"/>
      </w:divBdr>
    </w:div>
    <w:div w:id="1830444045">
      <w:bodyDiv w:val="1"/>
      <w:marLeft w:val="0"/>
      <w:marRight w:val="0"/>
      <w:marTop w:val="0"/>
      <w:marBottom w:val="0"/>
      <w:divBdr>
        <w:top w:val="none" w:sz="0" w:space="0" w:color="auto"/>
        <w:left w:val="none" w:sz="0" w:space="0" w:color="auto"/>
        <w:bottom w:val="none" w:sz="0" w:space="0" w:color="auto"/>
        <w:right w:val="none" w:sz="0" w:space="0" w:color="auto"/>
      </w:divBdr>
    </w:div>
    <w:div w:id="1834418942">
      <w:bodyDiv w:val="1"/>
      <w:marLeft w:val="0"/>
      <w:marRight w:val="0"/>
      <w:marTop w:val="0"/>
      <w:marBottom w:val="0"/>
      <w:divBdr>
        <w:top w:val="none" w:sz="0" w:space="0" w:color="auto"/>
        <w:left w:val="none" w:sz="0" w:space="0" w:color="auto"/>
        <w:bottom w:val="none" w:sz="0" w:space="0" w:color="auto"/>
        <w:right w:val="none" w:sz="0" w:space="0" w:color="auto"/>
      </w:divBdr>
    </w:div>
    <w:div w:id="19737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67838-EED6-4377-9C11-96EDB66B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1476</Words>
  <Characters>10190</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Szerző</cp:lastModifiedBy>
  <cp:revision>4</cp:revision>
  <cp:lastPrinted>2017-06-15T11:02:00Z</cp:lastPrinted>
  <dcterms:created xsi:type="dcterms:W3CDTF">2017-09-06T22:25:00Z</dcterms:created>
  <dcterms:modified xsi:type="dcterms:W3CDTF">2017-09-11T07:40:00Z</dcterms:modified>
</cp:coreProperties>
</file>